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CEC6" w14:textId="20D6AB92" w:rsidR="005310B5" w:rsidRPr="00821E15" w:rsidRDefault="00821E15"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b/>
          <w:sz w:val="28"/>
        </w:rPr>
      </w:pPr>
      <w:r w:rsidRPr="00821E15">
        <w:rPr>
          <w:rFonts w:cs="Arial"/>
          <w:b/>
          <w:sz w:val="28"/>
        </w:rPr>
        <w:t>STRAWMAN – draft Community Heat Pump Systems PON – Introduction</w:t>
      </w:r>
    </w:p>
    <w:p w14:paraId="5E49D20A" w14:textId="77777777" w:rsidR="00821E15" w:rsidRPr="00821E15" w:rsidRDefault="00821E15"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sz w:val="28"/>
        </w:rPr>
      </w:pPr>
    </w:p>
    <w:p w14:paraId="6680C45F" w14:textId="77777777" w:rsidR="00821E15" w:rsidRDefault="00821E15"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p>
    <w:p w14:paraId="25E12964" w14:textId="16EAAF0F" w:rsidR="00821E15" w:rsidRDefault="00721815"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rPr>
        <w:t>NYSERDA is disseminating this solicitation in draft form and inviting public comment.</w:t>
      </w:r>
    </w:p>
    <w:p w14:paraId="13E6C39A" w14:textId="77777777" w:rsidR="00721815" w:rsidRDefault="00721815"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p>
    <w:p w14:paraId="444A8A32" w14:textId="13B840BA" w:rsidR="00721815" w:rsidRDefault="00721815"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rPr>
        <w:t>All comments received by close of business Friday November 6, 2020, will be given thoughtful consideration.</w:t>
      </w:r>
    </w:p>
    <w:p w14:paraId="7AA47F65" w14:textId="77777777" w:rsidR="00721815" w:rsidRDefault="00721815"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p>
    <w:p w14:paraId="1E97DCF0" w14:textId="58014157" w:rsidR="00721815" w:rsidRDefault="005B33C7"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rPr>
        <w:t>Based on comments received, at NYSERDA’s sole discretion, NYSERDA may or may not make revisions to the solicitation.</w:t>
      </w:r>
    </w:p>
    <w:p w14:paraId="33C01B9C" w14:textId="77777777" w:rsidR="00AD3A99" w:rsidRDefault="00AD3A99"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p>
    <w:p w14:paraId="6BF006E3" w14:textId="72451CC9" w:rsidR="00AD3A99" w:rsidRDefault="00AD3A99"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rPr>
        <w:t>NYSERDA intends to issue the solicitation (go live) on or about the end of November 2020.</w:t>
      </w:r>
    </w:p>
    <w:p w14:paraId="46797F06" w14:textId="77777777" w:rsidR="00456D8F" w:rsidRDefault="00456D8F"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p>
    <w:p w14:paraId="3E0AE378" w14:textId="255CF825" w:rsidR="00456D8F" w:rsidRDefault="00456D8F"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rPr>
        <w:t>Comments can be provided to NYSERDA as follows:</w:t>
      </w:r>
    </w:p>
    <w:p w14:paraId="42C547B6" w14:textId="244B6300" w:rsidR="00456D8F" w:rsidRDefault="00456D8F" w:rsidP="00456D8F">
      <w:pPr>
        <w:pStyle w:val="ListParagraph"/>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rPr>
        <w:t xml:space="preserve">Email to </w:t>
      </w:r>
      <w:hyperlink r:id="rId13" w:history="1">
        <w:r w:rsidRPr="00B74BF0">
          <w:rPr>
            <w:rStyle w:val="Hyperlink"/>
            <w:rFonts w:cs="Arial"/>
          </w:rPr>
          <w:t>Dana.Levy@nyserda.ny.gov</w:t>
        </w:r>
      </w:hyperlink>
    </w:p>
    <w:p w14:paraId="69B47565" w14:textId="7B21CF43" w:rsidR="00456D8F" w:rsidRPr="00456D8F" w:rsidRDefault="00456D8F" w:rsidP="00456D8F">
      <w:pPr>
        <w:pStyle w:val="ListParagraph"/>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rPr>
        <w:t>Telephone Dana Levy at (518) 862-1090 x3377</w:t>
      </w:r>
    </w:p>
    <w:p w14:paraId="7AA873E9" w14:textId="77777777" w:rsidR="00456D8F" w:rsidRDefault="00456D8F"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p>
    <w:p w14:paraId="71C95DFD" w14:textId="77777777" w:rsidR="00EB682F" w:rsidRDefault="00EB682F"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p>
    <w:p w14:paraId="5527A8D9" w14:textId="77777777" w:rsidR="00EB682F" w:rsidRDefault="00EB682F"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p>
    <w:p w14:paraId="49FD98B3" w14:textId="5A642366" w:rsidR="00821E15" w:rsidRDefault="00C81FA1"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rPr>
        <w:t>This STRAWMAN consists of eleven (11</w:t>
      </w:r>
      <w:r w:rsidR="00EB682F">
        <w:rPr>
          <w:rFonts w:cs="Arial"/>
        </w:rPr>
        <w:t>) files:</w:t>
      </w:r>
    </w:p>
    <w:p w14:paraId="2D8A717E" w14:textId="4C703D15" w:rsidR="00EB682F" w:rsidRDefault="00FD1888" w:rsidP="00FD1888">
      <w:pPr>
        <w:pStyle w:val="ListParagraph"/>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rPr>
        <w:t>Introduction</w:t>
      </w:r>
      <w:r w:rsidR="00C109E9">
        <w:rPr>
          <w:rFonts w:cs="Arial"/>
        </w:rPr>
        <w:t xml:space="preserve"> and Overview of Rules</w:t>
      </w:r>
    </w:p>
    <w:p w14:paraId="300ABBEE" w14:textId="4F38ADCC" w:rsidR="00FD1888" w:rsidRDefault="00FD1888" w:rsidP="00FD1888">
      <w:pPr>
        <w:pStyle w:val="ListParagraph"/>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rPr>
        <w:t>Category A</w:t>
      </w:r>
      <w:r w:rsidR="00C109E9">
        <w:rPr>
          <w:rFonts w:cs="Arial"/>
        </w:rPr>
        <w:t xml:space="preserve"> Instructions</w:t>
      </w:r>
    </w:p>
    <w:p w14:paraId="7F475DB8" w14:textId="69A55833" w:rsidR="000F293F" w:rsidRPr="000F293F" w:rsidRDefault="000F293F" w:rsidP="00FD1888">
      <w:pPr>
        <w:pStyle w:val="ListParagraph"/>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rPr>
        <w:t xml:space="preserve">Category A </w:t>
      </w:r>
      <w:r>
        <w:rPr>
          <w:rFonts w:cs="Arial"/>
          <w:color w:val="000000"/>
        </w:rPr>
        <w:t>Proposal Characterization Data Workboo</w:t>
      </w:r>
      <w:r>
        <w:rPr>
          <w:rFonts w:cs="Arial"/>
          <w:color w:val="000000"/>
        </w:rPr>
        <w:t>k</w:t>
      </w:r>
    </w:p>
    <w:p w14:paraId="1D87466C" w14:textId="7C588E2E" w:rsidR="000F293F" w:rsidRDefault="000F293F" w:rsidP="00FD1888">
      <w:pPr>
        <w:pStyle w:val="ListParagraph"/>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color w:val="000000"/>
        </w:rPr>
        <w:t xml:space="preserve">Category A </w:t>
      </w:r>
      <w:r>
        <w:rPr>
          <w:rFonts w:cs="Arial"/>
          <w:color w:val="000000"/>
        </w:rPr>
        <w:t>Project Results Data Workbook</w:t>
      </w:r>
    </w:p>
    <w:p w14:paraId="57FD2BF4" w14:textId="5BA20857" w:rsidR="00FD1888" w:rsidRDefault="00FD1888" w:rsidP="00FD1888">
      <w:pPr>
        <w:pStyle w:val="ListParagraph"/>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rPr>
        <w:t>Category B</w:t>
      </w:r>
      <w:r w:rsidR="00C109E9">
        <w:rPr>
          <w:rFonts w:cs="Arial"/>
        </w:rPr>
        <w:t xml:space="preserve"> Instructions</w:t>
      </w:r>
    </w:p>
    <w:p w14:paraId="18816F3C" w14:textId="5E35D2EC" w:rsidR="00216A54" w:rsidRPr="000F293F" w:rsidRDefault="00216A54" w:rsidP="00216A54">
      <w:pPr>
        <w:pStyle w:val="ListParagraph"/>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rPr>
        <w:t>Category B</w:t>
      </w:r>
      <w:r>
        <w:rPr>
          <w:rFonts w:cs="Arial"/>
        </w:rPr>
        <w:t xml:space="preserve"> </w:t>
      </w:r>
      <w:r>
        <w:rPr>
          <w:rFonts w:cs="Arial"/>
          <w:color w:val="000000"/>
        </w:rPr>
        <w:t>Proposal Characterization Data Workbook</w:t>
      </w:r>
    </w:p>
    <w:p w14:paraId="389517C1" w14:textId="08C3178F" w:rsidR="00216A54" w:rsidRDefault="00216A54" w:rsidP="00216A54">
      <w:pPr>
        <w:pStyle w:val="ListParagraph"/>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color w:val="000000"/>
        </w:rPr>
        <w:t>Category B</w:t>
      </w:r>
      <w:r>
        <w:rPr>
          <w:rFonts w:cs="Arial"/>
          <w:color w:val="000000"/>
        </w:rPr>
        <w:t xml:space="preserve"> Project Results Data Workbook</w:t>
      </w:r>
    </w:p>
    <w:p w14:paraId="697C1581" w14:textId="7226CCCA" w:rsidR="00FD1888" w:rsidRDefault="00FD1888" w:rsidP="00FD1888">
      <w:pPr>
        <w:pStyle w:val="ListParagraph"/>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rPr>
        <w:t>Category C</w:t>
      </w:r>
      <w:r w:rsidR="00C109E9">
        <w:rPr>
          <w:rFonts w:cs="Arial"/>
        </w:rPr>
        <w:t xml:space="preserve"> Instructions</w:t>
      </w:r>
    </w:p>
    <w:p w14:paraId="54BA2168" w14:textId="177A8B54" w:rsidR="00216A54" w:rsidRPr="000F293F" w:rsidRDefault="00216A54" w:rsidP="00216A54">
      <w:pPr>
        <w:pStyle w:val="ListParagraph"/>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rPr>
        <w:t>Category C</w:t>
      </w:r>
      <w:r>
        <w:rPr>
          <w:rFonts w:cs="Arial"/>
        </w:rPr>
        <w:t xml:space="preserve"> </w:t>
      </w:r>
      <w:r>
        <w:rPr>
          <w:rFonts w:cs="Arial"/>
          <w:color w:val="000000"/>
        </w:rPr>
        <w:t>Proposal Characterization Data Workbook</w:t>
      </w:r>
    </w:p>
    <w:p w14:paraId="03A075B1" w14:textId="50E08C04" w:rsidR="00216A54" w:rsidRDefault="00216A54" w:rsidP="00216A54">
      <w:pPr>
        <w:pStyle w:val="ListParagraph"/>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color w:val="000000"/>
        </w:rPr>
        <w:t>Category C</w:t>
      </w:r>
      <w:r>
        <w:rPr>
          <w:rFonts w:cs="Arial"/>
          <w:color w:val="000000"/>
        </w:rPr>
        <w:t xml:space="preserve"> Project Results Data Workbook</w:t>
      </w:r>
    </w:p>
    <w:p w14:paraId="3DCFB1C9" w14:textId="7D21DAAD" w:rsidR="00216A54" w:rsidRPr="00216A54" w:rsidRDefault="00FD1888" w:rsidP="0036373D">
      <w:pPr>
        <w:pStyle w:val="ListParagraph"/>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sidRPr="00216A54">
        <w:rPr>
          <w:rFonts w:cs="Arial"/>
        </w:rPr>
        <w:t>Category D</w:t>
      </w:r>
      <w:r w:rsidR="00C109E9" w:rsidRPr="00216A54">
        <w:rPr>
          <w:rFonts w:cs="Arial"/>
        </w:rPr>
        <w:t xml:space="preserve"> Instructions</w:t>
      </w:r>
      <w:bookmarkStart w:id="0" w:name="_GoBack"/>
      <w:bookmarkEnd w:id="0"/>
    </w:p>
    <w:p w14:paraId="20D7EDC9" w14:textId="77777777" w:rsidR="00821E15" w:rsidRDefault="00821E15"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p>
    <w:p w14:paraId="7BAF0183" w14:textId="04D747F4" w:rsidR="00242BA5" w:rsidRDefault="00C81FA1" w:rsidP="00242BA5">
      <w:r>
        <w:rPr>
          <w:rFonts w:cs="Arial"/>
        </w:rPr>
        <w:t>These eleven</w:t>
      </w:r>
      <w:r w:rsidR="00AF5170">
        <w:rPr>
          <w:rFonts w:cs="Arial"/>
        </w:rPr>
        <w:t xml:space="preserve"> (</w:t>
      </w:r>
      <w:r>
        <w:rPr>
          <w:rFonts w:cs="Arial"/>
        </w:rPr>
        <w:t>11</w:t>
      </w:r>
      <w:r w:rsidR="00AF5170">
        <w:rPr>
          <w:rFonts w:cs="Arial"/>
        </w:rPr>
        <w:t xml:space="preserve">) files can be located on NYSERDA’s website until close of business </w:t>
      </w:r>
      <w:r w:rsidR="00AF5170">
        <w:rPr>
          <w:rFonts w:cs="Arial"/>
        </w:rPr>
        <w:t>Friday November 6, 2020</w:t>
      </w:r>
      <w:r w:rsidR="00AF5170">
        <w:rPr>
          <w:rFonts w:cs="Arial"/>
        </w:rPr>
        <w:t xml:space="preserve">, at this link </w:t>
      </w:r>
      <w:hyperlink r:id="rId14" w:history="1">
        <w:r w:rsidR="00242BA5" w:rsidRPr="009B2752">
          <w:rPr>
            <w:rStyle w:val="Hyperlink"/>
          </w:rPr>
          <w:t>www.nyserda.ny.gov/district-thermal-systems</w:t>
        </w:r>
      </w:hyperlink>
    </w:p>
    <w:p w14:paraId="7D82538D" w14:textId="64961F0A" w:rsidR="00AF5170" w:rsidRDefault="00AF5170"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p>
    <w:p w14:paraId="4998801B" w14:textId="77777777" w:rsidR="00645721" w:rsidRDefault="00645721"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p>
    <w:p w14:paraId="7A77730E" w14:textId="77777777" w:rsidR="00645721" w:rsidRDefault="00645721"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p>
    <w:p w14:paraId="5385EBD4" w14:textId="53B4F4B6" w:rsidR="00645721" w:rsidRDefault="00645721" w:rsidP="0082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cs="Arial"/>
        </w:rPr>
      </w:pPr>
      <w:r>
        <w:rPr>
          <w:rFonts w:cs="Arial"/>
        </w:rPr>
        <w:t>Thank you for providing feedback to assist NYSERDA with making this solicitation as impactful as possible.</w:t>
      </w:r>
    </w:p>
    <w:p w14:paraId="4455A98B" w14:textId="77777777" w:rsidR="005310B5" w:rsidRDefault="005310B5">
      <w:pPr>
        <w:rPr>
          <w:rFonts w:cs="Arial"/>
        </w:rPr>
      </w:pPr>
      <w:r>
        <w:rPr>
          <w:rFonts w:cs="Arial"/>
        </w:rPr>
        <w:br w:type="page"/>
      </w:r>
    </w:p>
    <w:p w14:paraId="2D385A62" w14:textId="5D6D4750" w:rsidR="0092526C" w:rsidRPr="00E9296E" w:rsidRDefault="0092526C" w:rsidP="00E92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right"/>
        <w:rPr>
          <w:rFonts w:cs="Arial"/>
        </w:rPr>
      </w:pPr>
      <w:r w:rsidRPr="00E9296E">
        <w:rPr>
          <w:rFonts w:cs="Arial"/>
          <w:b/>
          <w:noProof/>
        </w:rPr>
        <w:lastRenderedPageBreak/>
        <w:drawing>
          <wp:anchor distT="0" distB="0" distL="114300" distR="114300" simplePos="0" relativeHeight="251658240" behindDoc="0" locked="0" layoutInCell="1" allowOverlap="1" wp14:anchorId="54CFA719" wp14:editId="235A8536">
            <wp:simplePos x="0" y="0"/>
            <wp:positionH relativeFrom="margin">
              <wp:align>left</wp:align>
            </wp:positionH>
            <wp:positionV relativeFrom="paragraph">
              <wp:posOffset>10877</wp:posOffset>
            </wp:positionV>
            <wp:extent cx="2276856" cy="548640"/>
            <wp:effectExtent l="0" t="0" r="9525" b="3810"/>
            <wp:wrapThrough wrapText="bothSides">
              <wp:wrapPolygon edited="0">
                <wp:start x="0" y="0"/>
                <wp:lineTo x="0" y="21000"/>
                <wp:lineTo x="21510" y="21000"/>
                <wp:lineTo x="21510" y="0"/>
                <wp:lineTo x="0" y="0"/>
              </wp:wrapPolygon>
            </wp:wrapThrough>
            <wp:docPr id="1" name="Picture 1" descr="NYS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ER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6856"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A43">
        <w:rPr>
          <w:rFonts w:cs="Arial"/>
        </w:rPr>
        <w:t xml:space="preserve"> </w:t>
      </w:r>
    </w:p>
    <w:p w14:paraId="62B53A5D" w14:textId="77777777" w:rsidR="0092526C" w:rsidRPr="00E9296E" w:rsidRDefault="0092526C" w:rsidP="00E92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right"/>
        <w:rPr>
          <w:rFonts w:cs="Arial"/>
        </w:rPr>
      </w:pPr>
    </w:p>
    <w:p w14:paraId="2E033D96" w14:textId="4E78D65E" w:rsidR="00D31B11" w:rsidRPr="007D35E8" w:rsidRDefault="007A768E" w:rsidP="00E92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right"/>
        <w:rPr>
          <w:rFonts w:cs="Arial"/>
        </w:rPr>
      </w:pPr>
      <w:r w:rsidRPr="007D35E8">
        <w:rPr>
          <w:rFonts w:cs="Arial"/>
        </w:rPr>
        <w:t>Community</w:t>
      </w:r>
      <w:r w:rsidR="00D412AD" w:rsidRPr="007D35E8">
        <w:rPr>
          <w:rFonts w:cs="Arial"/>
        </w:rPr>
        <w:t xml:space="preserve"> Heat Pump</w:t>
      </w:r>
      <w:r w:rsidRPr="007D35E8">
        <w:rPr>
          <w:rFonts w:cs="Arial"/>
        </w:rPr>
        <w:t xml:space="preserve"> System</w:t>
      </w:r>
      <w:r w:rsidR="00D412AD" w:rsidRPr="007D35E8">
        <w:rPr>
          <w:rFonts w:cs="Arial"/>
        </w:rPr>
        <w:t>s</w:t>
      </w:r>
    </w:p>
    <w:p w14:paraId="4D5E70F8" w14:textId="77777777" w:rsidR="00D31B11" w:rsidRPr="007D35E8" w:rsidRDefault="00D31B11" w:rsidP="00E92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right"/>
        <w:rPr>
          <w:rFonts w:cs="Arial"/>
        </w:rPr>
      </w:pPr>
      <w:r w:rsidRPr="007D35E8">
        <w:rPr>
          <w:rFonts w:cs="Arial"/>
        </w:rPr>
        <w:t>Program Opportunity Notic</w:t>
      </w:r>
      <w:r w:rsidR="00D412AD" w:rsidRPr="007D35E8">
        <w:rPr>
          <w:rFonts w:cs="Arial"/>
        </w:rPr>
        <w:t>e</w:t>
      </w:r>
      <w:r w:rsidRPr="007D35E8">
        <w:rPr>
          <w:rFonts w:cs="Arial"/>
        </w:rPr>
        <w:t xml:space="preserve"> (PO</w:t>
      </w:r>
      <w:r w:rsidR="00D412AD" w:rsidRPr="007D35E8">
        <w:rPr>
          <w:rFonts w:cs="Arial"/>
        </w:rPr>
        <w:t>N</w:t>
      </w:r>
      <w:r w:rsidRPr="007D35E8">
        <w:rPr>
          <w:rFonts w:cs="Arial"/>
        </w:rPr>
        <w:t>) XXX</w:t>
      </w:r>
    </w:p>
    <w:p w14:paraId="3B20ACE4" w14:textId="77777777" w:rsidR="00D31B11" w:rsidRPr="007D35E8" w:rsidRDefault="00D31B11" w:rsidP="00E92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right"/>
        <w:rPr>
          <w:rFonts w:cs="Arial"/>
        </w:rPr>
      </w:pPr>
      <w:r w:rsidRPr="007D35E8">
        <w:rPr>
          <w:rFonts w:cs="Arial"/>
          <w:b/>
        </w:rPr>
        <w:t>$</w:t>
      </w:r>
      <w:r w:rsidR="00D412AD" w:rsidRPr="007D35E8">
        <w:rPr>
          <w:rFonts w:cs="Arial"/>
          <w:b/>
        </w:rPr>
        <w:t>15 million</w:t>
      </w:r>
      <w:r w:rsidRPr="007D35E8">
        <w:rPr>
          <w:rFonts w:cs="Arial"/>
          <w:b/>
        </w:rPr>
        <w:t xml:space="preserve"> Available</w:t>
      </w:r>
    </w:p>
    <w:p w14:paraId="6F9575A6" w14:textId="77777777" w:rsidR="00D31B11" w:rsidRPr="007D35E8" w:rsidRDefault="00D31B11" w:rsidP="00E9296E">
      <w:pPr>
        <w:autoSpaceDE w:val="0"/>
        <w:autoSpaceDN w:val="0"/>
        <w:adjustRightInd w:val="0"/>
        <w:spacing w:line="264" w:lineRule="auto"/>
        <w:jc w:val="right"/>
        <w:rPr>
          <w:rFonts w:cs="Arial"/>
          <w:i/>
        </w:rPr>
      </w:pPr>
      <w:r w:rsidRPr="007D35E8">
        <w:rPr>
          <w:rFonts w:cs="Arial"/>
          <w:i/>
        </w:rPr>
        <w:t xml:space="preserve">NYSERDA reserves the right to extend and/or add funding to the </w:t>
      </w:r>
    </w:p>
    <w:p w14:paraId="53CF64CE" w14:textId="77777777" w:rsidR="00D31B11" w:rsidRPr="007D35E8" w:rsidRDefault="00D31B11" w:rsidP="00E9296E">
      <w:pPr>
        <w:autoSpaceDE w:val="0"/>
        <w:autoSpaceDN w:val="0"/>
        <w:adjustRightInd w:val="0"/>
        <w:spacing w:line="264" w:lineRule="auto"/>
        <w:jc w:val="right"/>
        <w:rPr>
          <w:rFonts w:cs="Arial"/>
          <w:i/>
        </w:rPr>
      </w:pPr>
      <w:r w:rsidRPr="007D35E8">
        <w:rPr>
          <w:rFonts w:cs="Arial"/>
          <w:i/>
        </w:rPr>
        <w:t>Solicitation should other program funding sources become available.</w:t>
      </w:r>
    </w:p>
    <w:p w14:paraId="54CBD192" w14:textId="77777777" w:rsidR="00E9296E" w:rsidRPr="007D35E8" w:rsidRDefault="00E9296E" w:rsidP="00E9296E">
      <w:pPr>
        <w:autoSpaceDE w:val="0"/>
        <w:autoSpaceDN w:val="0"/>
        <w:adjustRightInd w:val="0"/>
        <w:spacing w:line="264" w:lineRule="auto"/>
        <w:jc w:val="right"/>
        <w:rPr>
          <w:rFonts w:cs="Arial"/>
          <w:i/>
        </w:rPr>
      </w:pPr>
    </w:p>
    <w:p w14:paraId="1DCD2D06" w14:textId="1DAC6289" w:rsidR="00DD1D85" w:rsidRPr="007D35E8" w:rsidRDefault="00D31B11" w:rsidP="00E9296E">
      <w:pPr>
        <w:pStyle w:val="BoxedText"/>
        <w:pBdr>
          <w:bottom w:val="single" w:sz="4" w:space="0" w:color="auto"/>
          <w:right w:val="single" w:sz="4" w:space="0" w:color="auto"/>
        </w:pBdr>
        <w:spacing w:line="264" w:lineRule="auto"/>
        <w:jc w:val="left"/>
        <w:rPr>
          <w:color w:val="auto"/>
        </w:rPr>
      </w:pPr>
      <w:r w:rsidRPr="007D35E8">
        <w:rPr>
          <w:b/>
          <w:bCs/>
          <w:color w:val="auto"/>
        </w:rPr>
        <w:t>Proposal D</w:t>
      </w:r>
      <w:r w:rsidR="00102152" w:rsidRPr="007D35E8">
        <w:rPr>
          <w:b/>
          <w:bCs/>
          <w:color w:val="auto"/>
        </w:rPr>
        <w:t>ue Dates</w:t>
      </w:r>
      <w:r w:rsidR="00102152" w:rsidRPr="007D35E8">
        <w:rPr>
          <w:color w:val="auto"/>
        </w:rPr>
        <w:t xml:space="preserve">*:  1/XX/21 (Round 1); 4/XX/21 (Round 2); 7/XX/21 (Round 3); 10/XX/21 (Round 4); 1/XX/22 (Round 5); 4/XX/22 (Round 6); 7/XX/22 (Round 7); 10/XX/22 (Round 8)  </w:t>
      </w:r>
    </w:p>
    <w:p w14:paraId="1934198B" w14:textId="6C3C4E67" w:rsidR="006052C7" w:rsidRPr="00DF690B" w:rsidRDefault="00DD1D85" w:rsidP="00E9296E">
      <w:pPr>
        <w:pStyle w:val="BoxedText"/>
        <w:pBdr>
          <w:bottom w:val="single" w:sz="4" w:space="0" w:color="auto"/>
          <w:right w:val="single" w:sz="4" w:space="0" w:color="auto"/>
        </w:pBdr>
        <w:spacing w:line="264" w:lineRule="auto"/>
        <w:jc w:val="left"/>
        <w:rPr>
          <w:b/>
          <w:bCs/>
          <w:color w:val="auto"/>
        </w:rPr>
      </w:pPr>
      <w:r w:rsidRPr="007D35E8">
        <w:rPr>
          <w:color w:val="auto"/>
        </w:rPr>
        <w:t xml:space="preserve">                                                                                                                                </w:t>
      </w:r>
      <w:r w:rsidR="00102152" w:rsidRPr="007D35E8">
        <w:rPr>
          <w:b/>
          <w:bCs/>
          <w:color w:val="auto"/>
        </w:rPr>
        <w:t>*by 3:00 PM Eastern Time</w:t>
      </w:r>
    </w:p>
    <w:p w14:paraId="40D129D4" w14:textId="77777777" w:rsidR="00F74E85" w:rsidRPr="00DF690B" w:rsidRDefault="00F74E85" w:rsidP="00E9296E">
      <w:pPr>
        <w:pStyle w:val="Paragraph"/>
        <w:spacing w:after="0" w:line="264" w:lineRule="auto"/>
        <w:rPr>
          <w:rFonts w:cs="Arial"/>
          <w:color w:val="FF0000"/>
        </w:rPr>
      </w:pPr>
    </w:p>
    <w:p w14:paraId="025AA2F5" w14:textId="77777777" w:rsidR="00F74E85" w:rsidRPr="00DF690B" w:rsidRDefault="00F74E85" w:rsidP="00E9296E">
      <w:pPr>
        <w:pStyle w:val="Paragraph"/>
        <w:spacing w:after="0" w:line="264" w:lineRule="auto"/>
        <w:rPr>
          <w:rFonts w:cs="Arial"/>
        </w:rPr>
      </w:pPr>
    </w:p>
    <w:p w14:paraId="33FCB1A9" w14:textId="07CDBDFE" w:rsidR="00BB1EAC" w:rsidRPr="00DF690B" w:rsidRDefault="00D31B11" w:rsidP="00E9296E">
      <w:pPr>
        <w:pStyle w:val="Paragraph"/>
        <w:spacing w:after="0" w:line="264" w:lineRule="auto"/>
        <w:rPr>
          <w:rFonts w:cs="Arial"/>
          <w:b/>
          <w:bCs/>
        </w:rPr>
      </w:pPr>
      <w:r w:rsidRPr="00DF690B">
        <w:rPr>
          <w:rFonts w:cs="Arial"/>
          <w:b/>
          <w:bCs/>
        </w:rPr>
        <w:t>Program Summary</w:t>
      </w:r>
    </w:p>
    <w:p w14:paraId="00386FE6" w14:textId="77777777" w:rsidR="00BB1EAC" w:rsidRPr="00DF690B" w:rsidRDefault="00BB1EAC" w:rsidP="00E9296E">
      <w:pPr>
        <w:pStyle w:val="Paragraph"/>
        <w:spacing w:after="0" w:line="264" w:lineRule="auto"/>
        <w:rPr>
          <w:rFonts w:cs="Arial"/>
          <w:color w:val="FF0000"/>
        </w:rPr>
      </w:pPr>
    </w:p>
    <w:p w14:paraId="2015206C" w14:textId="4B0671C6" w:rsidR="00956DF3" w:rsidRDefault="00E7245B" w:rsidP="00956DF3">
      <w:pPr>
        <w:rPr>
          <w:rFonts w:eastAsia="Cambria" w:cs="Arial"/>
        </w:rPr>
      </w:pPr>
      <w:bookmarkStart w:id="1" w:name="_Hlk24016649"/>
      <w:bookmarkStart w:id="2" w:name="_Hlk24016178"/>
      <w:r w:rsidRPr="00DF690B">
        <w:rPr>
          <w:rFonts w:eastAsia="Cambria" w:cs="Arial"/>
          <w:color w:val="000000"/>
        </w:rPr>
        <w:t xml:space="preserve">New York State law (the Climate Leadership and Community Protection Act) mandates the transition </w:t>
      </w:r>
      <w:r w:rsidR="008B64A0" w:rsidRPr="00DF690B">
        <w:rPr>
          <w:rFonts w:cs="Arial"/>
          <w:iCs/>
        </w:rPr>
        <w:t>to a carbon-free electric grid</w:t>
      </w:r>
      <w:r w:rsidR="008B64A0" w:rsidRPr="00DF690B">
        <w:rPr>
          <w:rFonts w:eastAsia="Cambria" w:cs="Arial"/>
          <w:color w:val="000000"/>
        </w:rPr>
        <w:t xml:space="preserve"> by the year 2040, and </w:t>
      </w:r>
      <w:r w:rsidRPr="00DF690B">
        <w:rPr>
          <w:rFonts w:eastAsia="Cambria" w:cs="Arial"/>
          <w:color w:val="000000"/>
        </w:rPr>
        <w:t xml:space="preserve">to a carbon-neutral economy by the year 2050.  </w:t>
      </w:r>
      <w:r w:rsidR="007728EF" w:rsidRPr="00DF690B">
        <w:rPr>
          <w:rFonts w:eastAsia="Cambria" w:cs="Arial"/>
          <w:color w:val="000000"/>
        </w:rPr>
        <w:t xml:space="preserve">To achieve this, it is expected that </w:t>
      </w:r>
      <w:r w:rsidR="00E87AAE" w:rsidRPr="00DF690B">
        <w:rPr>
          <w:rFonts w:eastAsia="Cambria" w:cs="Arial"/>
          <w:color w:val="000000"/>
        </w:rPr>
        <w:t xml:space="preserve">the </w:t>
      </w:r>
      <w:r w:rsidR="007728EF" w:rsidRPr="00DF690B">
        <w:rPr>
          <w:rFonts w:eastAsia="Cambria" w:cs="Arial"/>
          <w:color w:val="000000"/>
        </w:rPr>
        <w:t xml:space="preserve">on-site emission of carbon from </w:t>
      </w:r>
      <w:r w:rsidR="007728EF" w:rsidRPr="00DF690B">
        <w:rPr>
          <w:rFonts w:eastAsia="Cambria" w:cs="Arial"/>
        </w:rPr>
        <w:t>buildings will need to be eliminated, generally by electrifying thermal activities such as comfort space heating and domestic hot water</w:t>
      </w:r>
      <w:r w:rsidR="00454B6F" w:rsidRPr="00DF690B">
        <w:rPr>
          <w:rFonts w:cs="Arial"/>
          <w:iCs/>
        </w:rPr>
        <w:t xml:space="preserve"> in combination with using power drawn from a carbon-free electric grid and/or power self-generated on-site via renewable technologies</w:t>
      </w:r>
      <w:r w:rsidR="007728EF" w:rsidRPr="00DF690B">
        <w:rPr>
          <w:rFonts w:eastAsia="Cambria" w:cs="Arial"/>
        </w:rPr>
        <w:t>.</w:t>
      </w:r>
      <w:r w:rsidR="0037036C" w:rsidRPr="00DF690B">
        <w:rPr>
          <w:rFonts w:eastAsia="Cambria" w:cs="Arial"/>
        </w:rPr>
        <w:t xml:space="preserve">  </w:t>
      </w:r>
      <w:r w:rsidR="00652518" w:rsidRPr="00DF690B">
        <w:rPr>
          <w:rFonts w:eastAsia="Cambria" w:cs="Arial"/>
        </w:rPr>
        <w:t>The energy-efficient approach will be to e</w:t>
      </w:r>
      <w:r w:rsidR="0037036C" w:rsidRPr="00DF690B">
        <w:rPr>
          <w:rFonts w:eastAsia="Cambria" w:cs="Arial"/>
        </w:rPr>
        <w:t>lectrify such heating via electric-driven heat pumps (as opposed to via electric resistance heating)</w:t>
      </w:r>
      <w:r w:rsidR="00277F8B">
        <w:rPr>
          <w:rFonts w:eastAsia="Cambria" w:cs="Arial"/>
        </w:rPr>
        <w:t xml:space="preserve">, and </w:t>
      </w:r>
      <w:r w:rsidR="007E5AB5">
        <w:rPr>
          <w:rFonts w:eastAsia="Cambria" w:cs="Arial"/>
        </w:rPr>
        <w:t>it will be important to</w:t>
      </w:r>
      <w:r w:rsidR="00277F8B">
        <w:rPr>
          <w:rFonts w:eastAsia="Cambria" w:cs="Arial"/>
        </w:rPr>
        <w:t xml:space="preserve"> advance techniques t</w:t>
      </w:r>
      <w:r w:rsidR="00FB2711">
        <w:rPr>
          <w:rFonts w:eastAsia="Cambria" w:cs="Arial"/>
        </w:rPr>
        <w:t>hat</w:t>
      </w:r>
      <w:r w:rsidR="00277F8B">
        <w:rPr>
          <w:rFonts w:eastAsia="Cambria" w:cs="Arial"/>
        </w:rPr>
        <w:t xml:space="preserve"> </w:t>
      </w:r>
      <w:r w:rsidR="00325929" w:rsidRPr="00DF690B">
        <w:rPr>
          <w:rFonts w:eastAsia="Cambria" w:cs="Arial"/>
        </w:rPr>
        <w:t>minimize the cost of such transition</w:t>
      </w:r>
      <w:r w:rsidR="00277F8B">
        <w:rPr>
          <w:rFonts w:eastAsia="Cambria" w:cs="Arial"/>
        </w:rPr>
        <w:t>.</w:t>
      </w:r>
      <w:r w:rsidR="002B7A0B">
        <w:rPr>
          <w:rFonts w:eastAsia="Cambria" w:cs="Arial"/>
        </w:rPr>
        <w:t xml:space="preserve">  Based on a limited initial exploration, NYSERDA hypothesizes that there may exist certain</w:t>
      </w:r>
      <w:r w:rsidR="00161A2B" w:rsidRPr="00DF690B">
        <w:rPr>
          <w:rFonts w:eastAsia="Cambria" w:cs="Arial"/>
        </w:rPr>
        <w:t xml:space="preserve"> highly-replicable </w:t>
      </w:r>
      <w:r w:rsidR="00325929" w:rsidRPr="00DF690B">
        <w:rPr>
          <w:rFonts w:eastAsia="Cambria" w:cs="Arial"/>
        </w:rPr>
        <w:t>use cases whe</w:t>
      </w:r>
      <w:r w:rsidR="00161A2B" w:rsidRPr="00DF690B">
        <w:rPr>
          <w:rFonts w:eastAsia="Cambria" w:cs="Arial"/>
        </w:rPr>
        <w:t>re</w:t>
      </w:r>
      <w:r w:rsidR="00325929" w:rsidRPr="00DF690B">
        <w:rPr>
          <w:rFonts w:eastAsia="Cambria" w:cs="Arial"/>
        </w:rPr>
        <w:t xml:space="preserve"> </w:t>
      </w:r>
      <w:r w:rsidR="000F3266" w:rsidRPr="00DF690B">
        <w:rPr>
          <w:rFonts w:eastAsia="Cambria" w:cs="Arial"/>
        </w:rPr>
        <w:t>the “</w:t>
      </w:r>
      <w:r w:rsidR="007A768E">
        <w:rPr>
          <w:rFonts w:eastAsia="Cambria" w:cs="Arial"/>
        </w:rPr>
        <w:t>community</w:t>
      </w:r>
      <w:r w:rsidR="000F3266" w:rsidRPr="00DF690B">
        <w:rPr>
          <w:rFonts w:eastAsia="Cambria" w:cs="Arial"/>
        </w:rPr>
        <w:t xml:space="preserve">-style” </w:t>
      </w:r>
      <w:r w:rsidR="00C07EA2" w:rsidRPr="00DF690B">
        <w:rPr>
          <w:rFonts w:eastAsia="Cambria" w:cs="Arial"/>
        </w:rPr>
        <w:t xml:space="preserve">heat pump </w:t>
      </w:r>
      <w:r w:rsidR="000F3266" w:rsidRPr="00DF690B">
        <w:rPr>
          <w:rFonts w:eastAsia="Cambria" w:cs="Arial"/>
        </w:rPr>
        <w:t xml:space="preserve">configuration would </w:t>
      </w:r>
      <w:r w:rsidR="00161A2B" w:rsidRPr="00DF690B">
        <w:rPr>
          <w:rFonts w:eastAsia="Cambria" w:cs="Arial"/>
        </w:rPr>
        <w:t xml:space="preserve">clearly </w:t>
      </w:r>
      <w:r w:rsidR="000F3266" w:rsidRPr="00DF690B">
        <w:rPr>
          <w:rFonts w:eastAsia="Cambria" w:cs="Arial"/>
        </w:rPr>
        <w:t>be lower cost</w:t>
      </w:r>
      <w:r w:rsidR="002258CA">
        <w:rPr>
          <w:rFonts w:eastAsia="Cambria" w:cs="Arial"/>
        </w:rPr>
        <w:t xml:space="preserve"> to construct and operate</w:t>
      </w:r>
      <w:r w:rsidR="009074DA">
        <w:rPr>
          <w:rFonts w:eastAsia="Cambria" w:cs="Arial"/>
        </w:rPr>
        <w:t xml:space="preserve"> as well as</w:t>
      </w:r>
      <w:r w:rsidR="002258CA">
        <w:rPr>
          <w:rFonts w:eastAsia="Cambria" w:cs="Arial"/>
        </w:rPr>
        <w:t xml:space="preserve"> more efficient to operate</w:t>
      </w:r>
      <w:r w:rsidR="000F3266" w:rsidRPr="00DF690B">
        <w:rPr>
          <w:rFonts w:eastAsia="Cambria" w:cs="Arial"/>
        </w:rPr>
        <w:t xml:space="preserve"> than </w:t>
      </w:r>
      <w:r w:rsidR="00325929" w:rsidRPr="00DF690B">
        <w:rPr>
          <w:rFonts w:eastAsia="Cambria" w:cs="Arial"/>
        </w:rPr>
        <w:t xml:space="preserve">the </w:t>
      </w:r>
      <w:r w:rsidR="000F3266" w:rsidRPr="00DF690B">
        <w:rPr>
          <w:rFonts w:eastAsia="Cambria" w:cs="Arial"/>
        </w:rPr>
        <w:t xml:space="preserve">default </w:t>
      </w:r>
      <w:r w:rsidR="00161A2B" w:rsidRPr="00DF690B">
        <w:rPr>
          <w:rFonts w:eastAsia="Cambria" w:cs="Arial"/>
        </w:rPr>
        <w:t xml:space="preserve">scenario </w:t>
      </w:r>
      <w:r w:rsidR="000F3266" w:rsidRPr="00DF690B">
        <w:rPr>
          <w:rFonts w:eastAsia="Cambria" w:cs="Arial"/>
        </w:rPr>
        <w:t xml:space="preserve">of the </w:t>
      </w:r>
      <w:r w:rsidR="00325929" w:rsidRPr="00DF690B">
        <w:rPr>
          <w:rFonts w:eastAsia="Cambria" w:cs="Arial"/>
        </w:rPr>
        <w:t>“individual building”</w:t>
      </w:r>
      <w:r w:rsidR="000F3266" w:rsidRPr="00DF690B">
        <w:rPr>
          <w:rFonts w:eastAsia="Cambria" w:cs="Arial"/>
        </w:rPr>
        <w:t xml:space="preserve"> </w:t>
      </w:r>
      <w:r w:rsidR="00C07EA2" w:rsidRPr="00DF690B">
        <w:rPr>
          <w:rFonts w:eastAsia="Cambria" w:cs="Arial"/>
        </w:rPr>
        <w:t xml:space="preserve">heat pump </w:t>
      </w:r>
      <w:r w:rsidR="000F3266" w:rsidRPr="00C3351B">
        <w:rPr>
          <w:rFonts w:eastAsia="Cambria" w:cs="Arial"/>
        </w:rPr>
        <w:t>configuration</w:t>
      </w:r>
      <w:r w:rsidR="00F1675D">
        <w:rPr>
          <w:rFonts w:eastAsia="Cambria" w:cs="Arial"/>
        </w:rPr>
        <w:t>, and t</w:t>
      </w:r>
      <w:r w:rsidR="00C05624">
        <w:rPr>
          <w:rFonts w:eastAsia="Cambria" w:cs="Arial"/>
        </w:rPr>
        <w:t>his PON seeks to discover and ascertain</w:t>
      </w:r>
      <w:r w:rsidR="0080732E">
        <w:rPr>
          <w:rFonts w:eastAsia="Cambria" w:cs="Arial"/>
        </w:rPr>
        <w:t xml:space="preserve"> such use cases.</w:t>
      </w:r>
    </w:p>
    <w:p w14:paraId="658982EF" w14:textId="77777777" w:rsidR="00956DF3" w:rsidRDefault="00956DF3" w:rsidP="00956DF3">
      <w:pPr>
        <w:rPr>
          <w:rFonts w:eastAsia="Cambria" w:cs="Arial"/>
        </w:rPr>
      </w:pPr>
    </w:p>
    <w:p w14:paraId="6770F166" w14:textId="77777777" w:rsidR="00956DF3" w:rsidRDefault="00956DF3" w:rsidP="00956DF3">
      <w:pPr>
        <w:rPr>
          <w:rFonts w:eastAsia="Cambria" w:cs="Arial"/>
        </w:rPr>
      </w:pPr>
      <w:bookmarkStart w:id="3" w:name="_Hlk50028053"/>
      <w:r>
        <w:rPr>
          <w:rFonts w:eastAsia="Cambria" w:cs="Arial"/>
        </w:rPr>
        <w:t>A community-style heat pump system will use a network of pipes to share heating water among a cluster of buildings, where the cluster of buildings will use that heating water to produce comfort space heating of occupied spaces.  The heating water could be centrally-produced as hot water via electric-driven heat pumps and used in the buildings via radiators for hydronic heating, or could be ambient-temperature water serving as a thermal source enabling electric-driven heat pumps located in each building.  The heating water could perhaps also be used for production of domestic hot water, and a chilled water piping network could also be included to serve the comfort space cooling needs of the cluster of buildings.</w:t>
      </w:r>
    </w:p>
    <w:bookmarkEnd w:id="3"/>
    <w:p w14:paraId="72E9C971" w14:textId="77777777" w:rsidR="00956DF3" w:rsidRDefault="00956DF3" w:rsidP="00956DF3">
      <w:pPr>
        <w:rPr>
          <w:rFonts w:eastAsia="Cambria" w:cs="Arial"/>
        </w:rPr>
      </w:pPr>
    </w:p>
    <w:p w14:paraId="0DE1E9C4" w14:textId="750859B4" w:rsidR="00956DF3" w:rsidRDefault="00956DF3" w:rsidP="00956DF3">
      <w:pPr>
        <w:rPr>
          <w:rFonts w:eastAsia="Cambria" w:cs="Arial"/>
        </w:rPr>
      </w:pPr>
      <w:r w:rsidRPr="00DF690B">
        <w:rPr>
          <w:rFonts w:eastAsia="Cambria" w:cs="Arial"/>
        </w:rPr>
        <w:t xml:space="preserve">For the purposes of this PON and as further clarified </w:t>
      </w:r>
      <w:r>
        <w:rPr>
          <w:rFonts w:eastAsia="Cambria" w:cs="Arial"/>
        </w:rPr>
        <w:t>in each category at section on project eligibility</w:t>
      </w:r>
      <w:r w:rsidRPr="00DF690B">
        <w:rPr>
          <w:rFonts w:eastAsia="Cambria" w:cs="Arial"/>
        </w:rPr>
        <w:t xml:space="preserve">, a </w:t>
      </w:r>
      <w:r>
        <w:rPr>
          <w:rFonts w:eastAsia="Cambria" w:cs="Arial"/>
        </w:rPr>
        <w:t>community</w:t>
      </w:r>
      <w:r w:rsidRPr="00DF690B">
        <w:rPr>
          <w:rFonts w:eastAsia="Cambria" w:cs="Arial"/>
        </w:rPr>
        <w:t xml:space="preserve"> includes but is not limited to any of the following features: small (a cluster of ten or more single-family houses) or medium (a college campus, a multifamily residential complex consisting of multiple buildings, an office or medical park, etc.) or large (an urban core consisting of one or numerous city blocks); buildings all owned by a single entity or buildings having unrelated owners; new construction or retrofit of existing facilities; a system owned/operated by a private entity or by a utility or by a public entity or by a public-private partnership</w:t>
      </w:r>
      <w:r w:rsidR="003D4379">
        <w:rPr>
          <w:rFonts w:eastAsia="Cambria" w:cs="Arial"/>
        </w:rPr>
        <w:t xml:space="preserve"> (</w:t>
      </w:r>
      <w:r w:rsidR="00773AD0">
        <w:rPr>
          <w:rFonts w:eastAsia="Cambria" w:cs="Arial"/>
        </w:rPr>
        <w:t xml:space="preserve">at time of proposal, any </w:t>
      </w:r>
      <w:r w:rsidR="003D4379">
        <w:rPr>
          <w:rFonts w:eastAsia="Cambria" w:cs="Arial"/>
        </w:rPr>
        <w:t>proposal that intend</w:t>
      </w:r>
      <w:r w:rsidR="00773AD0">
        <w:rPr>
          <w:rFonts w:eastAsia="Cambria" w:cs="Arial"/>
        </w:rPr>
        <w:t>s</w:t>
      </w:r>
      <w:r w:rsidR="003D4379">
        <w:rPr>
          <w:rFonts w:eastAsia="Cambria" w:cs="Arial"/>
        </w:rPr>
        <w:t xml:space="preserve"> to pursue ownership by a utility or by a public entity will need to </w:t>
      </w:r>
      <w:r w:rsidR="00621648">
        <w:rPr>
          <w:rFonts w:eastAsia="Cambria" w:cs="Arial"/>
        </w:rPr>
        <w:t>validate that</w:t>
      </w:r>
      <w:r w:rsidR="009633C7">
        <w:rPr>
          <w:rFonts w:eastAsia="Cambria" w:cs="Arial"/>
        </w:rPr>
        <w:t xml:space="preserve"> regulatory </w:t>
      </w:r>
      <w:r w:rsidR="00621648">
        <w:rPr>
          <w:rFonts w:eastAsia="Cambria" w:cs="Arial"/>
        </w:rPr>
        <w:t>compliance will not be insurmountable</w:t>
      </w:r>
      <w:r w:rsidR="009633C7">
        <w:rPr>
          <w:rFonts w:eastAsia="Cambria" w:cs="Arial"/>
        </w:rPr>
        <w:t>)</w:t>
      </w:r>
      <w:r w:rsidRPr="00DF690B">
        <w:rPr>
          <w:rFonts w:eastAsia="Cambria" w:cs="Arial"/>
        </w:rPr>
        <w:t>.</w:t>
      </w:r>
    </w:p>
    <w:p w14:paraId="2ED1C578" w14:textId="77777777" w:rsidR="00956DF3" w:rsidRDefault="00956DF3" w:rsidP="00956DF3">
      <w:pPr>
        <w:rPr>
          <w:rFonts w:eastAsia="Cambria" w:cs="Arial"/>
        </w:rPr>
      </w:pPr>
    </w:p>
    <w:p w14:paraId="1526FFA4" w14:textId="03D2B2E4" w:rsidR="00E7245B" w:rsidRDefault="00FC5944" w:rsidP="00ED2C7E">
      <w:pPr>
        <w:rPr>
          <w:rFonts w:eastAsia="Cambria" w:cs="Arial"/>
        </w:rPr>
      </w:pPr>
      <w:r w:rsidRPr="00C3351B">
        <w:rPr>
          <w:rFonts w:cs="Arial"/>
        </w:rPr>
        <w:t>U</w:t>
      </w:r>
      <w:r w:rsidRPr="00C3351B">
        <w:rPr>
          <w:rFonts w:eastAsia="Cambria" w:cs="Arial"/>
        </w:rPr>
        <w:t>nder this PON, NYSERDA is seeking proposals</w:t>
      </w:r>
      <w:r w:rsidRPr="00C3351B">
        <w:rPr>
          <w:rFonts w:cs="Arial"/>
        </w:rPr>
        <w:t xml:space="preserve"> to accelerate market capacity and adoption of </w:t>
      </w:r>
      <w:r w:rsidR="007A768E">
        <w:rPr>
          <w:rFonts w:cs="Arial"/>
        </w:rPr>
        <w:t>community</w:t>
      </w:r>
      <w:r w:rsidRPr="00C3351B">
        <w:rPr>
          <w:rFonts w:cs="Arial"/>
        </w:rPr>
        <w:t xml:space="preserve">-style heat pumps serving customers in New York State </w:t>
      </w:r>
      <w:r w:rsidR="00ED2C7E" w:rsidRPr="00C3351B">
        <w:rPr>
          <w:rFonts w:cs="Arial"/>
        </w:rPr>
        <w:t>that</w:t>
      </w:r>
      <w:r w:rsidRPr="00C3351B">
        <w:rPr>
          <w:rFonts w:cs="Arial"/>
        </w:rPr>
        <w:t xml:space="preserve"> pay</w:t>
      </w:r>
      <w:r w:rsidR="00ED2C7E" w:rsidRPr="00C3351B">
        <w:rPr>
          <w:rFonts w:cs="Arial"/>
        </w:rPr>
        <w:t>, or in the case of systems installed as part of new construction project will pay,</w:t>
      </w:r>
      <w:r w:rsidRPr="00C3351B">
        <w:rPr>
          <w:rFonts w:cs="Arial"/>
        </w:rPr>
        <w:t xml:space="preserve"> the S</w:t>
      </w:r>
      <w:r w:rsidR="00ED2C7E" w:rsidRPr="00C3351B">
        <w:rPr>
          <w:rFonts w:cs="Arial"/>
        </w:rPr>
        <w:t xml:space="preserve">ystem </w:t>
      </w:r>
      <w:r w:rsidRPr="00C3351B">
        <w:rPr>
          <w:rFonts w:cs="Arial"/>
        </w:rPr>
        <w:t>B</w:t>
      </w:r>
      <w:r w:rsidR="00ED2C7E" w:rsidRPr="00C3351B">
        <w:rPr>
          <w:rFonts w:cs="Arial"/>
        </w:rPr>
        <w:t xml:space="preserve">enefits </w:t>
      </w:r>
      <w:r w:rsidRPr="00C3351B">
        <w:rPr>
          <w:rFonts w:cs="Arial"/>
        </w:rPr>
        <w:t>Charge on their electric bill.</w:t>
      </w:r>
      <w:r w:rsidR="00ED2C7E" w:rsidRPr="00C3351B">
        <w:rPr>
          <w:rFonts w:asciiTheme="minorHAnsi" w:eastAsiaTheme="minorHAnsi" w:hAnsiTheme="minorHAnsi" w:cstheme="minorBidi"/>
          <w:sz w:val="22"/>
          <w:szCs w:val="22"/>
        </w:rPr>
        <w:t xml:space="preserve"> </w:t>
      </w:r>
      <w:r w:rsidR="007F59A8" w:rsidRPr="00C3351B">
        <w:rPr>
          <w:rFonts w:eastAsia="Cambria" w:cs="Arial"/>
        </w:rPr>
        <w:t>This PON will serve to h</w:t>
      </w:r>
      <w:r w:rsidR="007F59A8" w:rsidRPr="00DF690B">
        <w:rPr>
          <w:rFonts w:eastAsia="Cambria" w:cs="Arial"/>
        </w:rPr>
        <w:t>elp gain such insights specific to pricing, business model</w:t>
      </w:r>
      <w:r w:rsidR="00D4334D" w:rsidRPr="00DF690B">
        <w:rPr>
          <w:rFonts w:eastAsia="Cambria" w:cs="Arial"/>
        </w:rPr>
        <w:t>s</w:t>
      </w:r>
      <w:r w:rsidR="007F59A8" w:rsidRPr="00DF690B">
        <w:rPr>
          <w:rFonts w:eastAsia="Cambria" w:cs="Arial"/>
        </w:rPr>
        <w:t>, and regulatory aspects particular to the various marketplaces throughout New York State,</w:t>
      </w:r>
      <w:r w:rsidR="003721A9">
        <w:rPr>
          <w:rFonts w:eastAsia="Cambria" w:cs="Arial"/>
        </w:rPr>
        <w:t xml:space="preserve"> and sharing the information broadly across stakeholders so collectively we can all identify and do our part to reduce hurdles and grow the market</w:t>
      </w:r>
      <w:r w:rsidR="007F59A8" w:rsidRPr="00DF690B">
        <w:rPr>
          <w:rFonts w:eastAsia="Cambria" w:cs="Arial"/>
        </w:rPr>
        <w:t>.</w:t>
      </w:r>
      <w:r>
        <w:rPr>
          <w:rFonts w:eastAsia="Cambria" w:cs="Arial"/>
        </w:rPr>
        <w:t xml:space="preserve"> </w:t>
      </w:r>
    </w:p>
    <w:p w14:paraId="416E2E05" w14:textId="77777777" w:rsidR="00C3351B" w:rsidRDefault="00C3351B" w:rsidP="00ED2C7E">
      <w:pPr>
        <w:rPr>
          <w:rFonts w:asciiTheme="minorHAnsi" w:eastAsiaTheme="minorHAnsi" w:hAnsiTheme="minorHAnsi" w:cstheme="minorBidi"/>
          <w:sz w:val="22"/>
          <w:szCs w:val="22"/>
        </w:rPr>
      </w:pPr>
    </w:p>
    <w:p w14:paraId="06008312" w14:textId="77777777" w:rsidR="00FA059F" w:rsidRDefault="00FA059F" w:rsidP="00ED2C7E">
      <w:pPr>
        <w:rPr>
          <w:rFonts w:asciiTheme="minorHAnsi" w:eastAsiaTheme="minorHAnsi" w:hAnsiTheme="minorHAnsi" w:cstheme="minorBidi"/>
          <w:sz w:val="22"/>
          <w:szCs w:val="22"/>
        </w:rPr>
      </w:pPr>
    </w:p>
    <w:p w14:paraId="2F5FD9E4" w14:textId="77777777" w:rsidR="00FA059F" w:rsidRDefault="00FA059F" w:rsidP="00ED2C7E">
      <w:pPr>
        <w:rPr>
          <w:rFonts w:asciiTheme="minorHAnsi" w:eastAsiaTheme="minorHAnsi" w:hAnsiTheme="minorHAnsi" w:cstheme="minorBidi"/>
          <w:sz w:val="22"/>
          <w:szCs w:val="22"/>
        </w:rPr>
      </w:pPr>
    </w:p>
    <w:p w14:paraId="0B36CB0F" w14:textId="77777777" w:rsidR="00FA059F" w:rsidRDefault="00FA059F" w:rsidP="00ED2C7E">
      <w:pPr>
        <w:rPr>
          <w:rFonts w:asciiTheme="minorHAnsi" w:eastAsiaTheme="minorHAnsi" w:hAnsiTheme="minorHAnsi" w:cstheme="minorBidi"/>
          <w:sz w:val="22"/>
          <w:szCs w:val="22"/>
        </w:rPr>
      </w:pPr>
    </w:p>
    <w:p w14:paraId="5018C003" w14:textId="77777777" w:rsidR="00FA059F" w:rsidRPr="00ED2C7E" w:rsidRDefault="00FA059F" w:rsidP="00ED2C7E">
      <w:pPr>
        <w:rPr>
          <w:rFonts w:asciiTheme="minorHAnsi" w:eastAsiaTheme="minorHAnsi" w:hAnsiTheme="minorHAnsi" w:cstheme="minorBidi"/>
          <w:sz w:val="22"/>
          <w:szCs w:val="22"/>
        </w:rPr>
      </w:pPr>
    </w:p>
    <w:bookmarkEnd w:id="1"/>
    <w:bookmarkEnd w:id="2"/>
    <w:p w14:paraId="77380443" w14:textId="77777777" w:rsidR="00CB76F5" w:rsidRPr="00DF690B" w:rsidRDefault="00F74E85" w:rsidP="00E9296E">
      <w:pPr>
        <w:spacing w:line="264" w:lineRule="auto"/>
        <w:rPr>
          <w:rFonts w:cs="Arial"/>
          <w:color w:val="000000"/>
        </w:rPr>
      </w:pPr>
      <w:r w:rsidRPr="00DF690B">
        <w:rPr>
          <w:rFonts w:cs="Arial"/>
        </w:rPr>
        <w:t>NYSERDA has a total of $1</w:t>
      </w:r>
      <w:r w:rsidR="00CB76F5" w:rsidRPr="00DF690B">
        <w:rPr>
          <w:rFonts w:cs="Arial"/>
        </w:rPr>
        <w:t>5</w:t>
      </w:r>
      <w:r w:rsidRPr="00DF690B">
        <w:rPr>
          <w:rFonts w:cs="Arial"/>
        </w:rPr>
        <w:t>,000,000 available under this PON and plans to award multiple contract</w:t>
      </w:r>
      <w:r w:rsidR="00CB76F5" w:rsidRPr="00DF690B">
        <w:rPr>
          <w:rFonts w:cs="Arial"/>
        </w:rPr>
        <w:t xml:space="preserve">s over multiple rounds. </w:t>
      </w:r>
      <w:r w:rsidR="00CB76F5" w:rsidRPr="00DF690B">
        <w:rPr>
          <w:rFonts w:cs="Arial"/>
          <w:color w:val="000000"/>
        </w:rPr>
        <w:t xml:space="preserve">NYSERDA is accepting proposals in the following categories: </w:t>
      </w:r>
    </w:p>
    <w:p w14:paraId="3B0864B1" w14:textId="77777777" w:rsidR="00CB76F5" w:rsidRPr="00DF690B" w:rsidRDefault="00CB76F5" w:rsidP="00E9296E">
      <w:pPr>
        <w:spacing w:line="264" w:lineRule="auto"/>
        <w:rPr>
          <w:rFonts w:cs="Arial"/>
          <w:color w:val="000000"/>
        </w:rPr>
      </w:pPr>
      <w:r w:rsidRPr="00DF690B">
        <w:rPr>
          <w:rFonts w:cs="Arial"/>
          <w:color w:val="000000"/>
        </w:rPr>
        <w:t xml:space="preserve"> </w:t>
      </w:r>
      <w:r w:rsidRPr="00DF690B">
        <w:rPr>
          <w:rFonts w:cs="Arial"/>
          <w:color w:val="000000"/>
        </w:rPr>
        <w:tab/>
        <w:t xml:space="preserve"> </w:t>
      </w:r>
    </w:p>
    <w:tbl>
      <w:tblPr>
        <w:tblStyle w:val="TableGrid0"/>
        <w:tblW w:w="10170" w:type="dxa"/>
        <w:tblInd w:w="-5" w:type="dxa"/>
        <w:tblLayout w:type="fixed"/>
        <w:tblCellMar>
          <w:left w:w="108" w:type="dxa"/>
          <w:right w:w="115" w:type="dxa"/>
        </w:tblCellMar>
        <w:tblLook w:val="04A0" w:firstRow="1" w:lastRow="0" w:firstColumn="1" w:lastColumn="0" w:noHBand="0" w:noVBand="1"/>
      </w:tblPr>
      <w:tblGrid>
        <w:gridCol w:w="2520"/>
        <w:gridCol w:w="2520"/>
        <w:gridCol w:w="2520"/>
        <w:gridCol w:w="2610"/>
      </w:tblGrid>
      <w:tr w:rsidR="001A61AD" w:rsidRPr="00DF690B" w14:paraId="73E3ED5A" w14:textId="2B16EF32" w:rsidTr="00CD400E">
        <w:trPr>
          <w:trHeight w:val="425"/>
        </w:trPr>
        <w:tc>
          <w:tcPr>
            <w:tcW w:w="2520" w:type="dxa"/>
            <w:tcBorders>
              <w:top w:val="single" w:sz="4" w:space="0" w:color="000000"/>
              <w:left w:val="single" w:sz="4" w:space="0" w:color="000000"/>
              <w:bottom w:val="single" w:sz="4" w:space="0" w:color="000000"/>
              <w:right w:val="single" w:sz="4" w:space="0" w:color="000000"/>
            </w:tcBorders>
            <w:vAlign w:val="center"/>
          </w:tcPr>
          <w:p w14:paraId="4C0BB8EF" w14:textId="1D14DA37" w:rsidR="001A61AD" w:rsidRPr="00DF690B" w:rsidRDefault="001A61AD" w:rsidP="00E9296E">
            <w:pPr>
              <w:spacing w:line="264" w:lineRule="auto"/>
              <w:jc w:val="center"/>
              <w:rPr>
                <w:rFonts w:cs="Arial"/>
                <w:b/>
                <w:color w:val="000000"/>
                <w:sz w:val="20"/>
                <w:szCs w:val="20"/>
              </w:rPr>
            </w:pPr>
            <w:r w:rsidRPr="00DF690B">
              <w:rPr>
                <w:rFonts w:cs="Arial"/>
                <w:b/>
                <w:color w:val="000000"/>
                <w:sz w:val="20"/>
                <w:szCs w:val="20"/>
              </w:rPr>
              <w:t>Category</w:t>
            </w:r>
          </w:p>
        </w:tc>
        <w:tc>
          <w:tcPr>
            <w:tcW w:w="2520" w:type="dxa"/>
            <w:tcBorders>
              <w:top w:val="single" w:sz="4" w:space="0" w:color="000000"/>
              <w:left w:val="single" w:sz="4" w:space="0" w:color="000000"/>
              <w:bottom w:val="single" w:sz="4" w:space="0" w:color="000000"/>
              <w:right w:val="single" w:sz="4" w:space="0" w:color="000000"/>
            </w:tcBorders>
            <w:vAlign w:val="center"/>
          </w:tcPr>
          <w:p w14:paraId="6ACE9B6B" w14:textId="2D865B7A" w:rsidR="001A61AD" w:rsidRPr="00DF690B" w:rsidRDefault="001A61AD" w:rsidP="00E9296E">
            <w:pPr>
              <w:spacing w:line="264" w:lineRule="auto"/>
              <w:jc w:val="center"/>
              <w:rPr>
                <w:rFonts w:cs="Arial"/>
                <w:b/>
                <w:color w:val="000000"/>
                <w:sz w:val="20"/>
                <w:szCs w:val="20"/>
              </w:rPr>
            </w:pPr>
            <w:r w:rsidRPr="00DF690B">
              <w:rPr>
                <w:rFonts w:cs="Arial"/>
                <w:b/>
                <w:color w:val="000000"/>
                <w:sz w:val="20"/>
                <w:szCs w:val="20"/>
              </w:rPr>
              <w:t>Total NYSERDA</w:t>
            </w:r>
            <w:r w:rsidR="00FE4814" w:rsidRPr="00DF690B">
              <w:rPr>
                <w:rFonts w:cs="Arial"/>
                <w:b/>
                <w:color w:val="000000"/>
                <w:sz w:val="20"/>
                <w:szCs w:val="20"/>
              </w:rPr>
              <w:t xml:space="preserve"> Funds </w:t>
            </w:r>
            <w:r w:rsidRPr="00DF690B">
              <w:rPr>
                <w:rFonts w:cs="Arial"/>
                <w:b/>
                <w:color w:val="000000"/>
                <w:sz w:val="20"/>
                <w:szCs w:val="20"/>
              </w:rPr>
              <w:t>Available</w:t>
            </w:r>
            <w:r w:rsidR="00A414AF" w:rsidRPr="00DF690B">
              <w:rPr>
                <w:rFonts w:cs="Arial"/>
                <w:b/>
                <w:color w:val="000000"/>
                <w:sz w:val="20"/>
                <w:szCs w:val="20"/>
              </w:rPr>
              <w:t>*</w:t>
            </w:r>
            <w:r w:rsidRPr="00DF690B">
              <w:rPr>
                <w:rFonts w:cs="Arial"/>
                <w:b/>
                <w:color w:val="000000"/>
                <w:sz w:val="20"/>
                <w:szCs w:val="20"/>
              </w:rPr>
              <w:t>*</w:t>
            </w:r>
          </w:p>
        </w:tc>
        <w:tc>
          <w:tcPr>
            <w:tcW w:w="2520" w:type="dxa"/>
            <w:tcBorders>
              <w:top w:val="single" w:sz="4" w:space="0" w:color="000000"/>
              <w:left w:val="single" w:sz="4" w:space="0" w:color="000000"/>
              <w:bottom w:val="single" w:sz="4" w:space="0" w:color="000000"/>
              <w:right w:val="single" w:sz="4" w:space="0" w:color="000000"/>
            </w:tcBorders>
            <w:vAlign w:val="center"/>
          </w:tcPr>
          <w:p w14:paraId="78C29278" w14:textId="5B2AA096" w:rsidR="001A61AD" w:rsidRPr="00DF690B" w:rsidRDefault="001A61AD" w:rsidP="00E9296E">
            <w:pPr>
              <w:spacing w:line="264" w:lineRule="auto"/>
              <w:jc w:val="center"/>
              <w:rPr>
                <w:rFonts w:cs="Arial"/>
                <w:b/>
                <w:color w:val="000000"/>
                <w:sz w:val="20"/>
                <w:szCs w:val="20"/>
              </w:rPr>
            </w:pPr>
            <w:r w:rsidRPr="00DF690B">
              <w:rPr>
                <w:rFonts w:cs="Arial"/>
                <w:b/>
                <w:color w:val="000000"/>
                <w:sz w:val="20"/>
                <w:szCs w:val="20"/>
              </w:rPr>
              <w:t>Maximum</w:t>
            </w:r>
            <w:r w:rsidR="00A8477F" w:rsidRPr="00DF690B">
              <w:rPr>
                <w:rFonts w:cs="Arial"/>
                <w:b/>
                <w:color w:val="000000"/>
                <w:sz w:val="20"/>
                <w:szCs w:val="20"/>
              </w:rPr>
              <w:t xml:space="preserve"> </w:t>
            </w:r>
            <w:r w:rsidRPr="00DF690B">
              <w:rPr>
                <w:rFonts w:cs="Arial"/>
                <w:b/>
                <w:color w:val="000000"/>
                <w:sz w:val="20"/>
                <w:szCs w:val="20"/>
              </w:rPr>
              <w:t>NYSERDA</w:t>
            </w:r>
            <w:r w:rsidR="00A8477F" w:rsidRPr="00DF690B">
              <w:rPr>
                <w:rFonts w:cs="Arial"/>
                <w:b/>
                <w:color w:val="000000"/>
                <w:sz w:val="20"/>
                <w:szCs w:val="20"/>
              </w:rPr>
              <w:t xml:space="preserve"> </w:t>
            </w:r>
            <w:r w:rsidRPr="00DF690B">
              <w:rPr>
                <w:rFonts w:cs="Arial"/>
                <w:b/>
                <w:color w:val="000000"/>
                <w:sz w:val="20"/>
                <w:szCs w:val="20"/>
              </w:rPr>
              <w:t xml:space="preserve">Funding </w:t>
            </w:r>
            <w:r w:rsidR="00A8477F" w:rsidRPr="00DF690B">
              <w:rPr>
                <w:rFonts w:cs="Arial"/>
                <w:b/>
                <w:color w:val="000000"/>
                <w:sz w:val="20"/>
                <w:szCs w:val="20"/>
              </w:rPr>
              <w:t xml:space="preserve">Per </w:t>
            </w:r>
            <w:r w:rsidRPr="00DF690B">
              <w:rPr>
                <w:rFonts w:cs="Arial"/>
                <w:b/>
                <w:color w:val="000000"/>
                <w:sz w:val="20"/>
                <w:szCs w:val="20"/>
              </w:rPr>
              <w:t>Award</w:t>
            </w:r>
          </w:p>
        </w:tc>
        <w:tc>
          <w:tcPr>
            <w:tcW w:w="2610" w:type="dxa"/>
            <w:tcBorders>
              <w:top w:val="single" w:sz="4" w:space="0" w:color="000000"/>
              <w:left w:val="single" w:sz="4" w:space="0" w:color="000000"/>
              <w:bottom w:val="single" w:sz="4" w:space="0" w:color="000000"/>
              <w:right w:val="single" w:sz="4" w:space="0" w:color="000000"/>
            </w:tcBorders>
            <w:vAlign w:val="center"/>
          </w:tcPr>
          <w:p w14:paraId="5B7A0A24" w14:textId="5242B34E" w:rsidR="001A61AD" w:rsidRPr="00DF690B" w:rsidRDefault="001A61AD" w:rsidP="00E9296E">
            <w:pPr>
              <w:spacing w:line="264" w:lineRule="auto"/>
              <w:jc w:val="center"/>
              <w:rPr>
                <w:rFonts w:cs="Arial"/>
                <w:b/>
                <w:color w:val="000000"/>
                <w:sz w:val="20"/>
                <w:szCs w:val="20"/>
              </w:rPr>
            </w:pPr>
            <w:r w:rsidRPr="00DF690B">
              <w:rPr>
                <w:rFonts w:cs="Arial"/>
                <w:b/>
                <w:color w:val="000000"/>
                <w:sz w:val="20"/>
                <w:szCs w:val="20"/>
              </w:rPr>
              <w:t>Total Project Cost Share</w:t>
            </w:r>
            <w:r w:rsidR="00C2611D" w:rsidRPr="00DF690B">
              <w:rPr>
                <w:rFonts w:cs="Arial"/>
                <w:b/>
                <w:color w:val="000000"/>
                <w:sz w:val="20"/>
                <w:szCs w:val="20"/>
              </w:rPr>
              <w:t xml:space="preserve"> Required</w:t>
            </w:r>
          </w:p>
        </w:tc>
      </w:tr>
      <w:tr w:rsidR="00CD400E" w:rsidRPr="00DF690B" w14:paraId="540922F5" w14:textId="062A2E43" w:rsidTr="00CD400E">
        <w:trPr>
          <w:trHeight w:val="247"/>
        </w:trPr>
        <w:tc>
          <w:tcPr>
            <w:tcW w:w="2520" w:type="dxa"/>
            <w:tcBorders>
              <w:top w:val="single" w:sz="4" w:space="0" w:color="000000"/>
              <w:left w:val="single" w:sz="4" w:space="0" w:color="000000"/>
              <w:bottom w:val="single" w:sz="4" w:space="0" w:color="000000"/>
              <w:right w:val="single" w:sz="4" w:space="0" w:color="000000"/>
            </w:tcBorders>
            <w:vAlign w:val="center"/>
          </w:tcPr>
          <w:p w14:paraId="0A159394" w14:textId="319F02C5" w:rsidR="001A61AD" w:rsidRPr="00DF690B" w:rsidRDefault="001A61AD" w:rsidP="00E9296E">
            <w:pPr>
              <w:spacing w:line="264" w:lineRule="auto"/>
              <w:rPr>
                <w:rFonts w:cs="Arial"/>
                <w:bCs/>
                <w:color w:val="000000"/>
                <w:sz w:val="20"/>
                <w:szCs w:val="20"/>
              </w:rPr>
            </w:pPr>
            <w:r w:rsidRPr="00DF690B">
              <w:rPr>
                <w:rFonts w:cs="Arial"/>
                <w:bCs/>
                <w:color w:val="000000"/>
                <w:sz w:val="20"/>
                <w:szCs w:val="20"/>
              </w:rPr>
              <w:t>Category A: Site-Specific Scoping Study</w:t>
            </w:r>
          </w:p>
        </w:tc>
        <w:tc>
          <w:tcPr>
            <w:tcW w:w="2520" w:type="dxa"/>
            <w:tcBorders>
              <w:top w:val="single" w:sz="4" w:space="0" w:color="000000"/>
              <w:left w:val="single" w:sz="4" w:space="0" w:color="000000"/>
              <w:bottom w:val="single" w:sz="4" w:space="0" w:color="000000"/>
              <w:right w:val="single" w:sz="4" w:space="0" w:color="000000"/>
            </w:tcBorders>
            <w:vAlign w:val="center"/>
          </w:tcPr>
          <w:p w14:paraId="4BDDF691" w14:textId="7523FDF5" w:rsidR="001A61AD" w:rsidRPr="00DF690B" w:rsidRDefault="001A61AD" w:rsidP="00E9296E">
            <w:pPr>
              <w:spacing w:line="264" w:lineRule="auto"/>
              <w:jc w:val="center"/>
              <w:rPr>
                <w:rFonts w:cs="Arial"/>
                <w:bCs/>
                <w:color w:val="000000"/>
                <w:sz w:val="20"/>
                <w:szCs w:val="20"/>
              </w:rPr>
            </w:pPr>
            <w:r w:rsidRPr="00DF690B">
              <w:rPr>
                <w:rFonts w:cs="Arial"/>
                <w:bCs/>
                <w:color w:val="000000"/>
                <w:sz w:val="20"/>
                <w:szCs w:val="20"/>
              </w:rPr>
              <w:t>$2,000,000</w:t>
            </w:r>
          </w:p>
        </w:tc>
        <w:tc>
          <w:tcPr>
            <w:tcW w:w="2520" w:type="dxa"/>
            <w:tcBorders>
              <w:top w:val="single" w:sz="4" w:space="0" w:color="000000"/>
              <w:left w:val="single" w:sz="4" w:space="0" w:color="000000"/>
              <w:bottom w:val="single" w:sz="4" w:space="0" w:color="000000"/>
              <w:right w:val="single" w:sz="4" w:space="0" w:color="000000"/>
            </w:tcBorders>
            <w:tcMar>
              <w:left w:w="115" w:type="dxa"/>
              <w:right w:w="720" w:type="dxa"/>
            </w:tcMar>
            <w:vAlign w:val="center"/>
          </w:tcPr>
          <w:p w14:paraId="78CB4E3C" w14:textId="62FDE321" w:rsidR="001A61AD" w:rsidRPr="00DF690B" w:rsidRDefault="001A61AD" w:rsidP="00E9296E">
            <w:pPr>
              <w:spacing w:line="264" w:lineRule="auto"/>
              <w:jc w:val="right"/>
              <w:rPr>
                <w:rFonts w:cs="Arial"/>
                <w:bCs/>
                <w:color w:val="000000"/>
                <w:sz w:val="20"/>
                <w:szCs w:val="20"/>
              </w:rPr>
            </w:pPr>
            <w:r w:rsidRPr="00DF690B">
              <w:rPr>
                <w:rFonts w:cs="Arial"/>
                <w:bCs/>
                <w:color w:val="000000"/>
                <w:sz w:val="20"/>
                <w:szCs w:val="20"/>
              </w:rPr>
              <w:t>$100,000</w:t>
            </w:r>
          </w:p>
        </w:tc>
        <w:tc>
          <w:tcPr>
            <w:tcW w:w="2610" w:type="dxa"/>
            <w:tcBorders>
              <w:top w:val="single" w:sz="4" w:space="0" w:color="000000"/>
              <w:left w:val="single" w:sz="4" w:space="0" w:color="000000"/>
              <w:bottom w:val="single" w:sz="4" w:space="0" w:color="000000"/>
              <w:right w:val="single" w:sz="4" w:space="0" w:color="000000"/>
            </w:tcBorders>
            <w:vAlign w:val="center"/>
          </w:tcPr>
          <w:p w14:paraId="2A8539DA" w14:textId="740A2304" w:rsidR="001A61AD" w:rsidRPr="00DF690B" w:rsidRDefault="001A61AD" w:rsidP="00E9296E">
            <w:pPr>
              <w:spacing w:line="264" w:lineRule="auto"/>
              <w:jc w:val="center"/>
              <w:rPr>
                <w:rFonts w:cs="Arial"/>
                <w:bCs/>
                <w:color w:val="000000"/>
                <w:sz w:val="20"/>
                <w:szCs w:val="20"/>
              </w:rPr>
            </w:pPr>
            <w:r w:rsidRPr="00DF690B">
              <w:rPr>
                <w:rFonts w:cs="Arial"/>
                <w:bCs/>
                <w:color w:val="000000"/>
                <w:sz w:val="20"/>
                <w:szCs w:val="20"/>
              </w:rPr>
              <w:t>Not Required</w:t>
            </w:r>
          </w:p>
        </w:tc>
      </w:tr>
      <w:tr w:rsidR="00CD400E" w:rsidRPr="00DF690B" w14:paraId="16561158" w14:textId="1EBF140A" w:rsidTr="00CD400E">
        <w:trPr>
          <w:trHeight w:val="247"/>
        </w:trPr>
        <w:tc>
          <w:tcPr>
            <w:tcW w:w="2520" w:type="dxa"/>
            <w:tcBorders>
              <w:top w:val="single" w:sz="4" w:space="0" w:color="000000"/>
              <w:left w:val="single" w:sz="4" w:space="0" w:color="000000"/>
              <w:bottom w:val="single" w:sz="4" w:space="0" w:color="000000"/>
              <w:right w:val="single" w:sz="4" w:space="0" w:color="000000"/>
            </w:tcBorders>
            <w:vAlign w:val="center"/>
          </w:tcPr>
          <w:p w14:paraId="7D8EE4C5" w14:textId="7A6FE7A6" w:rsidR="001A61AD" w:rsidRPr="00DF690B" w:rsidRDefault="001A61AD" w:rsidP="00E9296E">
            <w:pPr>
              <w:spacing w:line="264" w:lineRule="auto"/>
              <w:rPr>
                <w:rFonts w:cs="Arial"/>
                <w:bCs/>
                <w:color w:val="000000"/>
                <w:sz w:val="20"/>
                <w:szCs w:val="20"/>
              </w:rPr>
            </w:pPr>
            <w:r w:rsidRPr="00DF690B">
              <w:rPr>
                <w:rFonts w:cs="Arial"/>
                <w:bCs/>
                <w:color w:val="000000"/>
                <w:sz w:val="20"/>
                <w:szCs w:val="20"/>
              </w:rPr>
              <w:t xml:space="preserve">Category B: Site-Specific Design Study </w:t>
            </w:r>
          </w:p>
        </w:tc>
        <w:tc>
          <w:tcPr>
            <w:tcW w:w="2520" w:type="dxa"/>
            <w:tcBorders>
              <w:top w:val="single" w:sz="4" w:space="0" w:color="000000"/>
              <w:left w:val="single" w:sz="4" w:space="0" w:color="000000"/>
              <w:bottom w:val="single" w:sz="4" w:space="0" w:color="000000"/>
              <w:right w:val="single" w:sz="4" w:space="0" w:color="000000"/>
            </w:tcBorders>
            <w:vAlign w:val="center"/>
          </w:tcPr>
          <w:p w14:paraId="10E5F6A4" w14:textId="00D29379" w:rsidR="001A61AD" w:rsidRPr="00DF690B" w:rsidRDefault="001A61AD" w:rsidP="00E9296E">
            <w:pPr>
              <w:spacing w:line="264" w:lineRule="auto"/>
              <w:jc w:val="center"/>
              <w:rPr>
                <w:rFonts w:cs="Arial"/>
                <w:bCs/>
                <w:color w:val="000000"/>
                <w:sz w:val="20"/>
                <w:szCs w:val="20"/>
              </w:rPr>
            </w:pPr>
            <w:r w:rsidRPr="00DF690B">
              <w:rPr>
                <w:rFonts w:cs="Arial"/>
                <w:bCs/>
                <w:color w:val="000000"/>
                <w:sz w:val="20"/>
                <w:szCs w:val="20"/>
              </w:rPr>
              <w:t>$4,000,000</w:t>
            </w:r>
          </w:p>
        </w:tc>
        <w:tc>
          <w:tcPr>
            <w:tcW w:w="2520" w:type="dxa"/>
            <w:tcBorders>
              <w:top w:val="single" w:sz="4" w:space="0" w:color="000000"/>
              <w:left w:val="single" w:sz="4" w:space="0" w:color="000000"/>
              <w:bottom w:val="single" w:sz="4" w:space="0" w:color="000000"/>
              <w:right w:val="single" w:sz="4" w:space="0" w:color="000000"/>
            </w:tcBorders>
            <w:tcMar>
              <w:left w:w="115" w:type="dxa"/>
              <w:right w:w="720" w:type="dxa"/>
            </w:tcMar>
            <w:vAlign w:val="center"/>
          </w:tcPr>
          <w:p w14:paraId="6DEB5C9D" w14:textId="20879914" w:rsidR="001A61AD" w:rsidRPr="00DF690B" w:rsidRDefault="001A61AD" w:rsidP="00E9296E">
            <w:pPr>
              <w:spacing w:line="264" w:lineRule="auto"/>
              <w:jc w:val="right"/>
              <w:rPr>
                <w:rFonts w:cs="Arial"/>
                <w:bCs/>
                <w:color w:val="000000"/>
                <w:sz w:val="20"/>
                <w:szCs w:val="20"/>
              </w:rPr>
            </w:pPr>
            <w:r w:rsidRPr="00DF690B">
              <w:rPr>
                <w:rFonts w:cs="Arial"/>
                <w:bCs/>
                <w:color w:val="000000"/>
                <w:sz w:val="20"/>
                <w:szCs w:val="20"/>
              </w:rPr>
              <w:t>$500,000</w:t>
            </w:r>
          </w:p>
        </w:tc>
        <w:tc>
          <w:tcPr>
            <w:tcW w:w="2610" w:type="dxa"/>
            <w:tcBorders>
              <w:top w:val="single" w:sz="4" w:space="0" w:color="000000"/>
              <w:left w:val="single" w:sz="4" w:space="0" w:color="000000"/>
              <w:bottom w:val="single" w:sz="4" w:space="0" w:color="000000"/>
              <w:right w:val="single" w:sz="4" w:space="0" w:color="000000"/>
            </w:tcBorders>
            <w:vAlign w:val="center"/>
          </w:tcPr>
          <w:p w14:paraId="794CE765" w14:textId="18D6BDCE" w:rsidR="001A61AD" w:rsidRPr="00DF690B" w:rsidRDefault="001A61AD" w:rsidP="00E9296E">
            <w:pPr>
              <w:spacing w:line="264" w:lineRule="auto"/>
              <w:jc w:val="center"/>
              <w:rPr>
                <w:rFonts w:cs="Arial"/>
                <w:bCs/>
                <w:color w:val="000000"/>
                <w:sz w:val="20"/>
                <w:szCs w:val="20"/>
              </w:rPr>
            </w:pPr>
            <w:r w:rsidRPr="00DF690B">
              <w:rPr>
                <w:rFonts w:cs="Arial"/>
                <w:bCs/>
                <w:color w:val="000000"/>
                <w:sz w:val="20"/>
                <w:szCs w:val="20"/>
              </w:rPr>
              <w:t xml:space="preserve">50% </w:t>
            </w:r>
          </w:p>
        </w:tc>
      </w:tr>
      <w:tr w:rsidR="00CD400E" w:rsidRPr="00DF690B" w14:paraId="577FCCD5" w14:textId="315BE7E2" w:rsidTr="00CD400E">
        <w:trPr>
          <w:trHeight w:val="247"/>
        </w:trPr>
        <w:tc>
          <w:tcPr>
            <w:tcW w:w="2520" w:type="dxa"/>
            <w:tcBorders>
              <w:top w:val="single" w:sz="4" w:space="0" w:color="000000"/>
              <w:left w:val="single" w:sz="4" w:space="0" w:color="000000"/>
              <w:bottom w:val="single" w:sz="4" w:space="0" w:color="000000"/>
              <w:right w:val="single" w:sz="4" w:space="0" w:color="000000"/>
            </w:tcBorders>
            <w:vAlign w:val="center"/>
          </w:tcPr>
          <w:p w14:paraId="7EE415FC" w14:textId="432405D7" w:rsidR="001A61AD" w:rsidRPr="00DF690B" w:rsidRDefault="001A61AD" w:rsidP="00E9296E">
            <w:pPr>
              <w:spacing w:line="264" w:lineRule="auto"/>
              <w:rPr>
                <w:rFonts w:cs="Arial"/>
                <w:bCs/>
                <w:color w:val="000000"/>
                <w:sz w:val="20"/>
                <w:szCs w:val="20"/>
              </w:rPr>
            </w:pPr>
            <w:r w:rsidRPr="00DF690B">
              <w:rPr>
                <w:rFonts w:cs="Arial"/>
                <w:bCs/>
                <w:color w:val="000000"/>
                <w:sz w:val="20"/>
                <w:szCs w:val="20"/>
              </w:rPr>
              <w:t>Category C: Site-Specific Implementation</w:t>
            </w:r>
            <w:r w:rsidR="00BB5DE3">
              <w:rPr>
                <w:rFonts w:cs="Arial"/>
                <w:bCs/>
                <w:color w:val="000000"/>
                <w:sz w:val="20"/>
                <w:szCs w:val="20"/>
              </w:rPr>
              <w:t xml:space="preserve"> Project</w:t>
            </w:r>
          </w:p>
        </w:tc>
        <w:tc>
          <w:tcPr>
            <w:tcW w:w="2520" w:type="dxa"/>
            <w:tcBorders>
              <w:top w:val="single" w:sz="4" w:space="0" w:color="000000"/>
              <w:left w:val="single" w:sz="4" w:space="0" w:color="000000"/>
              <w:bottom w:val="single" w:sz="4" w:space="0" w:color="000000"/>
              <w:right w:val="single" w:sz="4" w:space="0" w:color="000000"/>
            </w:tcBorders>
            <w:vAlign w:val="center"/>
          </w:tcPr>
          <w:p w14:paraId="140B0A60" w14:textId="297038FD" w:rsidR="001A61AD" w:rsidRPr="00DF690B" w:rsidRDefault="001A61AD" w:rsidP="00E9296E">
            <w:pPr>
              <w:spacing w:line="264" w:lineRule="auto"/>
              <w:jc w:val="center"/>
              <w:rPr>
                <w:rFonts w:cs="Arial"/>
                <w:bCs/>
                <w:color w:val="000000"/>
                <w:sz w:val="20"/>
                <w:szCs w:val="20"/>
              </w:rPr>
            </w:pPr>
            <w:r w:rsidRPr="00DF690B">
              <w:rPr>
                <w:rFonts w:cs="Arial"/>
                <w:bCs/>
                <w:color w:val="000000"/>
                <w:sz w:val="20"/>
                <w:szCs w:val="20"/>
              </w:rPr>
              <w:t>$8,000,000</w:t>
            </w:r>
          </w:p>
        </w:tc>
        <w:tc>
          <w:tcPr>
            <w:tcW w:w="2520" w:type="dxa"/>
            <w:tcBorders>
              <w:top w:val="single" w:sz="4" w:space="0" w:color="000000"/>
              <w:left w:val="single" w:sz="4" w:space="0" w:color="000000"/>
              <w:bottom w:val="single" w:sz="4" w:space="0" w:color="000000"/>
              <w:right w:val="single" w:sz="4" w:space="0" w:color="000000"/>
            </w:tcBorders>
            <w:tcMar>
              <w:left w:w="115" w:type="dxa"/>
              <w:right w:w="720" w:type="dxa"/>
            </w:tcMar>
            <w:vAlign w:val="center"/>
          </w:tcPr>
          <w:p w14:paraId="0F2C6D85" w14:textId="1649E0EF" w:rsidR="001A61AD" w:rsidRPr="00DF690B" w:rsidRDefault="001A61AD" w:rsidP="00E9296E">
            <w:pPr>
              <w:spacing w:line="264" w:lineRule="auto"/>
              <w:jc w:val="right"/>
              <w:rPr>
                <w:rFonts w:cs="Arial"/>
                <w:bCs/>
                <w:color w:val="000000"/>
                <w:sz w:val="20"/>
                <w:szCs w:val="20"/>
              </w:rPr>
            </w:pPr>
            <w:r w:rsidRPr="00DF690B">
              <w:rPr>
                <w:rFonts w:cs="Arial"/>
                <w:bCs/>
                <w:color w:val="000000"/>
                <w:sz w:val="20"/>
                <w:szCs w:val="20"/>
              </w:rPr>
              <w:t>$4,000,000</w:t>
            </w:r>
          </w:p>
        </w:tc>
        <w:tc>
          <w:tcPr>
            <w:tcW w:w="2610" w:type="dxa"/>
            <w:tcBorders>
              <w:top w:val="single" w:sz="4" w:space="0" w:color="000000"/>
              <w:left w:val="single" w:sz="4" w:space="0" w:color="000000"/>
              <w:bottom w:val="single" w:sz="4" w:space="0" w:color="000000"/>
              <w:right w:val="single" w:sz="4" w:space="0" w:color="000000"/>
            </w:tcBorders>
            <w:vAlign w:val="center"/>
          </w:tcPr>
          <w:p w14:paraId="36723C4B" w14:textId="1EAD3361" w:rsidR="001A61AD" w:rsidRPr="00DF690B" w:rsidRDefault="001A61AD" w:rsidP="00E9296E">
            <w:pPr>
              <w:spacing w:line="264" w:lineRule="auto"/>
              <w:jc w:val="center"/>
              <w:rPr>
                <w:rFonts w:cs="Arial"/>
                <w:bCs/>
                <w:color w:val="000000"/>
                <w:sz w:val="20"/>
                <w:szCs w:val="20"/>
              </w:rPr>
            </w:pPr>
            <w:r w:rsidRPr="00DF690B">
              <w:rPr>
                <w:rFonts w:cs="Arial"/>
                <w:bCs/>
                <w:color w:val="000000"/>
                <w:sz w:val="20"/>
                <w:szCs w:val="20"/>
              </w:rPr>
              <w:t>50%</w:t>
            </w:r>
          </w:p>
        </w:tc>
      </w:tr>
      <w:tr w:rsidR="00CD400E" w:rsidRPr="00DF690B" w14:paraId="5140B111" w14:textId="5A329552" w:rsidTr="00CD400E">
        <w:trPr>
          <w:trHeight w:val="257"/>
        </w:trPr>
        <w:tc>
          <w:tcPr>
            <w:tcW w:w="2520" w:type="dxa"/>
            <w:tcBorders>
              <w:top w:val="single" w:sz="4" w:space="0" w:color="000000"/>
              <w:left w:val="single" w:sz="4" w:space="0" w:color="000000"/>
              <w:bottom w:val="single" w:sz="4" w:space="0" w:color="000000"/>
              <w:right w:val="single" w:sz="4" w:space="0" w:color="000000"/>
            </w:tcBorders>
            <w:vAlign w:val="center"/>
          </w:tcPr>
          <w:p w14:paraId="5CE1DB13" w14:textId="44AE733E" w:rsidR="001A61AD" w:rsidRPr="00DF690B" w:rsidRDefault="001A61AD" w:rsidP="00E9296E">
            <w:pPr>
              <w:spacing w:line="264" w:lineRule="auto"/>
              <w:rPr>
                <w:rFonts w:cs="Arial"/>
                <w:bCs/>
                <w:color w:val="000000"/>
                <w:sz w:val="20"/>
                <w:szCs w:val="20"/>
              </w:rPr>
            </w:pPr>
            <w:r w:rsidRPr="00DF690B">
              <w:rPr>
                <w:rFonts w:cs="Arial"/>
                <w:bCs/>
                <w:color w:val="000000"/>
                <w:sz w:val="20"/>
                <w:szCs w:val="20"/>
              </w:rPr>
              <w:t>Category D: Market Studies/Best Practice</w:t>
            </w:r>
            <w:r w:rsidR="00095ACF" w:rsidRPr="00DF690B">
              <w:rPr>
                <w:rFonts w:cs="Arial"/>
                <w:bCs/>
                <w:color w:val="000000"/>
                <w:sz w:val="20"/>
                <w:szCs w:val="20"/>
              </w:rPr>
              <w:t xml:space="preserve"> </w:t>
            </w:r>
            <w:r w:rsidRPr="00DF690B">
              <w:rPr>
                <w:rFonts w:cs="Arial"/>
                <w:bCs/>
                <w:color w:val="000000"/>
                <w:sz w:val="20"/>
                <w:szCs w:val="20"/>
              </w:rPr>
              <w:t>Guidebooks</w:t>
            </w:r>
          </w:p>
        </w:tc>
        <w:tc>
          <w:tcPr>
            <w:tcW w:w="2520" w:type="dxa"/>
            <w:tcBorders>
              <w:top w:val="single" w:sz="4" w:space="0" w:color="000000"/>
              <w:left w:val="single" w:sz="4" w:space="0" w:color="000000"/>
              <w:bottom w:val="single" w:sz="4" w:space="0" w:color="000000"/>
              <w:right w:val="single" w:sz="4" w:space="0" w:color="000000"/>
            </w:tcBorders>
            <w:vAlign w:val="center"/>
          </w:tcPr>
          <w:p w14:paraId="52FCFDF6" w14:textId="514705F2" w:rsidR="001A61AD" w:rsidRPr="00DF690B" w:rsidRDefault="001A61AD" w:rsidP="00E9296E">
            <w:pPr>
              <w:spacing w:line="264" w:lineRule="auto"/>
              <w:jc w:val="center"/>
              <w:rPr>
                <w:rFonts w:cs="Arial"/>
                <w:bCs/>
                <w:color w:val="000000"/>
                <w:sz w:val="20"/>
                <w:szCs w:val="20"/>
              </w:rPr>
            </w:pPr>
            <w:r w:rsidRPr="00DF690B">
              <w:rPr>
                <w:rFonts w:cs="Arial"/>
                <w:bCs/>
                <w:color w:val="000000"/>
                <w:sz w:val="20"/>
                <w:szCs w:val="20"/>
              </w:rPr>
              <w:t>$1,000,000</w:t>
            </w:r>
          </w:p>
        </w:tc>
        <w:tc>
          <w:tcPr>
            <w:tcW w:w="2520" w:type="dxa"/>
            <w:tcBorders>
              <w:top w:val="single" w:sz="4" w:space="0" w:color="000000"/>
              <w:left w:val="single" w:sz="4" w:space="0" w:color="000000"/>
              <w:bottom w:val="single" w:sz="4" w:space="0" w:color="000000"/>
              <w:right w:val="single" w:sz="4" w:space="0" w:color="000000"/>
            </w:tcBorders>
            <w:tcMar>
              <w:left w:w="115" w:type="dxa"/>
              <w:right w:w="720" w:type="dxa"/>
            </w:tcMar>
            <w:vAlign w:val="center"/>
          </w:tcPr>
          <w:p w14:paraId="5F9E3D9E" w14:textId="5A9CE50A" w:rsidR="001A61AD" w:rsidRPr="00DF690B" w:rsidRDefault="001A61AD" w:rsidP="00E9296E">
            <w:pPr>
              <w:spacing w:line="264" w:lineRule="auto"/>
              <w:jc w:val="right"/>
              <w:rPr>
                <w:rFonts w:cs="Arial"/>
                <w:bCs/>
                <w:color w:val="000000"/>
                <w:sz w:val="20"/>
                <w:szCs w:val="20"/>
              </w:rPr>
            </w:pPr>
            <w:r w:rsidRPr="00DF690B">
              <w:rPr>
                <w:rFonts w:cs="Arial"/>
                <w:bCs/>
                <w:color w:val="000000"/>
                <w:sz w:val="20"/>
                <w:szCs w:val="20"/>
              </w:rPr>
              <w:t>$250,000</w:t>
            </w:r>
          </w:p>
        </w:tc>
        <w:tc>
          <w:tcPr>
            <w:tcW w:w="2610" w:type="dxa"/>
            <w:tcBorders>
              <w:top w:val="single" w:sz="4" w:space="0" w:color="000000"/>
              <w:left w:val="single" w:sz="4" w:space="0" w:color="000000"/>
              <w:bottom w:val="single" w:sz="4" w:space="0" w:color="000000"/>
              <w:right w:val="single" w:sz="4" w:space="0" w:color="000000"/>
            </w:tcBorders>
            <w:vAlign w:val="center"/>
          </w:tcPr>
          <w:p w14:paraId="54AECECF" w14:textId="340230C5" w:rsidR="001A61AD" w:rsidRPr="00DF690B" w:rsidRDefault="001A61AD" w:rsidP="00E9296E">
            <w:pPr>
              <w:spacing w:line="264" w:lineRule="auto"/>
              <w:jc w:val="center"/>
              <w:rPr>
                <w:rFonts w:cs="Arial"/>
                <w:bCs/>
                <w:color w:val="000000"/>
                <w:sz w:val="20"/>
                <w:szCs w:val="20"/>
              </w:rPr>
            </w:pPr>
            <w:r w:rsidRPr="00DF690B">
              <w:rPr>
                <w:rFonts w:cs="Arial"/>
                <w:bCs/>
                <w:color w:val="000000"/>
                <w:sz w:val="20"/>
                <w:szCs w:val="20"/>
              </w:rPr>
              <w:t xml:space="preserve">Not Required </w:t>
            </w:r>
          </w:p>
        </w:tc>
      </w:tr>
    </w:tbl>
    <w:p w14:paraId="158998EE" w14:textId="3870B94F" w:rsidR="001A61AD" w:rsidRPr="00DF690B" w:rsidRDefault="001A61AD" w:rsidP="00E9296E">
      <w:pPr>
        <w:pStyle w:val="Paragraph"/>
        <w:spacing w:after="0" w:line="264" w:lineRule="auto"/>
        <w:rPr>
          <w:rFonts w:cs="Arial"/>
        </w:rPr>
      </w:pPr>
    </w:p>
    <w:p w14:paraId="4FBBC20D" w14:textId="77777777" w:rsidR="00A554D9" w:rsidRPr="00DF690B" w:rsidRDefault="001A61AD" w:rsidP="00E9296E">
      <w:pPr>
        <w:pStyle w:val="Paragraph"/>
        <w:spacing w:line="264" w:lineRule="auto"/>
        <w:rPr>
          <w:rFonts w:cs="Arial"/>
          <w:i/>
          <w:iCs/>
        </w:rPr>
      </w:pPr>
      <w:r w:rsidRPr="00DF690B">
        <w:rPr>
          <w:rFonts w:cs="Arial"/>
        </w:rPr>
        <w:t>*</w:t>
      </w:r>
      <w:r w:rsidR="00A414AF" w:rsidRPr="00DF690B">
        <w:rPr>
          <w:rFonts w:cs="Arial"/>
        </w:rPr>
        <w:t>*</w:t>
      </w:r>
      <w:r w:rsidRPr="00DF690B">
        <w:rPr>
          <w:rFonts w:cs="Arial"/>
          <w:i/>
          <w:iCs/>
        </w:rPr>
        <w:t>NYSERDA reserves the right to reallocate funds among categories</w:t>
      </w:r>
      <w:r w:rsidR="00836CA7" w:rsidRPr="00DF690B">
        <w:rPr>
          <w:rFonts w:cs="Arial"/>
          <w:i/>
          <w:iCs/>
        </w:rPr>
        <w:t xml:space="preserve"> and to close any given category while keeping remaining categories open.</w:t>
      </w:r>
    </w:p>
    <w:p w14:paraId="7917C167" w14:textId="73347A9D" w:rsidR="00D31B11" w:rsidRPr="00DF690B" w:rsidRDefault="00D31B11" w:rsidP="00E9296E">
      <w:pPr>
        <w:pStyle w:val="Paragraph"/>
        <w:spacing w:line="264" w:lineRule="auto"/>
        <w:rPr>
          <w:rFonts w:cs="Arial"/>
        </w:rPr>
      </w:pPr>
      <w:r w:rsidRPr="00DF690B">
        <w:rPr>
          <w:rFonts w:cs="Arial"/>
          <w:b/>
        </w:rPr>
        <w:t>Proposal Submission:</w:t>
      </w:r>
      <w:r w:rsidRPr="00DF690B">
        <w:rPr>
          <w:rFonts w:cs="Arial"/>
        </w:rPr>
        <w:t xml:space="preserve"> </w:t>
      </w:r>
      <w:r w:rsidR="00AA4D04" w:rsidRPr="00DF690B">
        <w:rPr>
          <w:rFonts w:cs="Arial"/>
        </w:rPr>
        <w:t>Online</w:t>
      </w:r>
      <w:r w:rsidRPr="00DF690B">
        <w:rPr>
          <w:rFonts w:cs="Arial"/>
        </w:rPr>
        <w:t xml:space="preserve"> submission is preferable.  Proposers may submit Word, Excel, or PDF files (file formats </w:t>
      </w:r>
      <w:r w:rsidR="00E3400F" w:rsidRPr="00DF690B">
        <w:rPr>
          <w:rFonts w:cs="Arial"/>
        </w:rPr>
        <w:t>include:</w:t>
      </w:r>
      <w:r w:rsidRPr="00DF690B">
        <w:rPr>
          <w:rFonts w:cs="Arial"/>
        </w:rPr>
        <w:t xml:space="preserve"> csv, doc, docx, gif, jpeg, jpg, pdf, png, ppt, pptx, pps, ppsx, tif, txt, xls, xlsx, and zip).  Individual files should be 100MB or less in file size.  Proposal PDFs should be searchable and should be created by direct conversion from MS Word, or other conversion utility. Files should not be scanned.  For ease of identification, all electronic files must be named using the proposer’s entity name in the title of the document.  NYSERDA will also accept proposals by mail or hand-delivery if </w:t>
      </w:r>
      <w:r w:rsidR="00AA4D04" w:rsidRPr="00DF690B">
        <w:rPr>
          <w:rFonts w:cs="Arial"/>
        </w:rPr>
        <w:t>online</w:t>
      </w:r>
      <w:r w:rsidRPr="00DF690B">
        <w:rPr>
          <w:rFonts w:cs="Arial"/>
        </w:rPr>
        <w:t xml:space="preserve"> submission is not possible. For detailed instructions on how to submit a proposal</w:t>
      </w:r>
      <w:r w:rsidR="00914BF2" w:rsidRPr="00DF690B">
        <w:rPr>
          <w:rFonts w:cs="Arial"/>
        </w:rPr>
        <w:t xml:space="preserve"> (</w:t>
      </w:r>
      <w:r w:rsidR="00AA4D04" w:rsidRPr="00DF690B">
        <w:rPr>
          <w:rFonts w:cs="Arial"/>
        </w:rPr>
        <w:t>online</w:t>
      </w:r>
      <w:r w:rsidR="00914BF2" w:rsidRPr="00DF690B">
        <w:rPr>
          <w:rFonts w:cs="Arial"/>
        </w:rPr>
        <w:t xml:space="preserve"> or paper submission)</w:t>
      </w:r>
      <w:r w:rsidRPr="00DF690B">
        <w:rPr>
          <w:rFonts w:cs="Arial"/>
        </w:rPr>
        <w:t>, click the link “</w:t>
      </w:r>
      <w:hyperlink r:id="rId16" w:tgtFrame="_blank" w:history="1">
        <w:r w:rsidR="006C5A61" w:rsidRPr="00DF690B">
          <w:rPr>
            <w:rStyle w:val="Hyperlink"/>
            <w:rFonts w:cs="Arial"/>
            <w:lang w:val="en"/>
          </w:rPr>
          <w:t>Application Instructions and Portal Training Guide</w:t>
        </w:r>
      </w:hyperlink>
      <w:r w:rsidRPr="00DF690B">
        <w:rPr>
          <w:rFonts w:cs="Arial"/>
        </w:rPr>
        <w:t xml:space="preserve"> [PDF] ” located in the “Current Opportunities” section of NYSERDA’s website (</w:t>
      </w:r>
      <w:hyperlink r:id="rId17" w:tooltip="Current Funding Opportunities" w:history="1">
        <w:r w:rsidRPr="00DF690B">
          <w:rPr>
            <w:rStyle w:val="Hyperlink"/>
            <w:rFonts w:cs="Arial"/>
            <w:lang w:val="en"/>
          </w:rPr>
          <w:t>https://www.nyserda.ny.gov/Funding-Opportunities/Current-Funding-Opportunities.aspx</w:t>
        </w:r>
      </w:hyperlink>
      <w:r w:rsidRPr="00DF690B">
        <w:rPr>
          <w:rFonts w:cs="Arial"/>
        </w:rPr>
        <w:t>).</w:t>
      </w:r>
      <w:bookmarkStart w:id="4" w:name="_Hlk481741320"/>
    </w:p>
    <w:bookmarkEnd w:id="4"/>
    <w:p w14:paraId="1F637DF0" w14:textId="147DC962" w:rsidR="00D31B11" w:rsidRPr="00DF690B" w:rsidRDefault="00D31B11" w:rsidP="00E9296E">
      <w:pPr>
        <w:pStyle w:val="Paragraph"/>
        <w:spacing w:line="264" w:lineRule="auto"/>
        <w:rPr>
          <w:rFonts w:cs="Arial"/>
        </w:rPr>
      </w:pPr>
      <w:r w:rsidRPr="00DF690B">
        <w:rPr>
          <w:rFonts w:cs="Arial"/>
        </w:rPr>
        <w:t xml:space="preserve">No communication intended to influence this procurement is permitted except </w:t>
      </w:r>
      <w:r w:rsidR="00FA2023" w:rsidRPr="00DF690B">
        <w:rPr>
          <w:rFonts w:cs="Arial"/>
        </w:rPr>
        <w:t xml:space="preserve">(for technical questions) </w:t>
      </w:r>
      <w:r w:rsidRPr="00DF690B">
        <w:rPr>
          <w:rFonts w:cs="Arial"/>
        </w:rPr>
        <w:t xml:space="preserve">by contacting </w:t>
      </w:r>
      <w:r w:rsidR="00FA2023" w:rsidRPr="00DF690B">
        <w:rPr>
          <w:rFonts w:cs="Arial"/>
        </w:rPr>
        <w:t>Dana Levy</w:t>
      </w:r>
      <w:r w:rsidRPr="00DF690B">
        <w:rPr>
          <w:rFonts w:cs="Arial"/>
        </w:rPr>
        <w:t xml:space="preserve"> (Designated Contact) at (518) 862-1090, ext. </w:t>
      </w:r>
      <w:r w:rsidR="00FA2023" w:rsidRPr="00DF690B">
        <w:rPr>
          <w:rFonts w:cs="Arial"/>
        </w:rPr>
        <w:t xml:space="preserve">3377 </w:t>
      </w:r>
      <w:r w:rsidRPr="00DF690B">
        <w:rPr>
          <w:rFonts w:cs="Arial"/>
        </w:rPr>
        <w:t xml:space="preserve">or by e-mail </w:t>
      </w:r>
      <w:r w:rsidR="00FA2023" w:rsidRPr="00DF690B">
        <w:rPr>
          <w:rFonts w:cs="Arial"/>
        </w:rPr>
        <w:t>Dana.Levy</w:t>
      </w:r>
      <w:r w:rsidRPr="00DF690B">
        <w:rPr>
          <w:rFonts w:cs="Arial"/>
        </w:rPr>
        <w:t xml:space="preserve">@nyserda.ny.gov or </w:t>
      </w:r>
      <w:r w:rsidR="00FA2023" w:rsidRPr="00DF690B">
        <w:rPr>
          <w:rFonts w:cs="Arial"/>
        </w:rPr>
        <w:t>Andre Davis</w:t>
      </w:r>
      <w:r w:rsidRPr="00DF690B">
        <w:rPr>
          <w:rFonts w:cs="Arial"/>
        </w:rPr>
        <w:t xml:space="preserve"> (Designated Contact) at (518) 862-1090, ext.</w:t>
      </w:r>
      <w:r w:rsidR="00FA2023" w:rsidRPr="00DF690B">
        <w:rPr>
          <w:rFonts w:cs="Arial"/>
        </w:rPr>
        <w:t xml:space="preserve"> 3078 </w:t>
      </w:r>
      <w:r w:rsidRPr="00DF690B">
        <w:rPr>
          <w:rFonts w:cs="Arial"/>
        </w:rPr>
        <w:t xml:space="preserve">or by e-mail </w:t>
      </w:r>
      <w:r w:rsidR="00FA2023" w:rsidRPr="00DF690B">
        <w:rPr>
          <w:rFonts w:cs="Arial"/>
        </w:rPr>
        <w:t>Andre.Davis</w:t>
      </w:r>
      <w:r w:rsidRPr="00DF690B">
        <w:rPr>
          <w:rFonts w:cs="Arial"/>
        </w:rPr>
        <w:t>@nyserda.ny.gov</w:t>
      </w:r>
      <w:r w:rsidRPr="00C3351B">
        <w:rPr>
          <w:rFonts w:cs="Arial"/>
        </w:rPr>
        <w:t xml:space="preserve"> </w:t>
      </w:r>
      <w:r w:rsidR="00121A8D" w:rsidRPr="00C3351B">
        <w:rPr>
          <w:rFonts w:cs="Arial"/>
        </w:rPr>
        <w:t xml:space="preserve">or Donovan Gordon (Designated Contact) at (518) 862-1090, ext. 3119 or by e-mail Donovan.Gordon@nyserda.ny.gov. </w:t>
      </w:r>
      <w:r w:rsidRPr="00C3351B">
        <w:rPr>
          <w:rFonts w:cs="Arial"/>
        </w:rPr>
        <w:t xml:space="preserve">If you have contractual questions </w:t>
      </w:r>
      <w:r w:rsidRPr="00DF690B">
        <w:rPr>
          <w:rFonts w:cs="Arial"/>
        </w:rPr>
        <w:t xml:space="preserve">concerning this solicitation, contact </w:t>
      </w:r>
      <w:r w:rsidR="00FA2023" w:rsidRPr="00DF690B">
        <w:rPr>
          <w:rFonts w:cs="Arial"/>
        </w:rPr>
        <w:t>Renee Serbu</w:t>
      </w:r>
      <w:r w:rsidRPr="00DF690B">
        <w:rPr>
          <w:rFonts w:cs="Arial"/>
        </w:rPr>
        <w:t xml:space="preserve"> (Designated Contact) at (518) 862-1090, ext. </w:t>
      </w:r>
      <w:r w:rsidR="00FA2023" w:rsidRPr="00DF690B">
        <w:rPr>
          <w:rFonts w:cs="Arial"/>
        </w:rPr>
        <w:t xml:space="preserve">3231 </w:t>
      </w:r>
      <w:r w:rsidRPr="00DF690B">
        <w:rPr>
          <w:rFonts w:cs="Arial"/>
        </w:rPr>
        <w:t>or</w:t>
      </w:r>
      <w:r w:rsidR="00FA2023" w:rsidRPr="00DF690B">
        <w:rPr>
          <w:rFonts w:cs="Arial"/>
        </w:rPr>
        <w:t xml:space="preserve"> Renee.Serbu</w:t>
      </w:r>
      <w:r w:rsidRPr="00DF690B">
        <w:rPr>
          <w:rFonts w:cs="Arial"/>
        </w:rPr>
        <w:t xml:space="preserve">@nyserda.ny.gov. Contacting anyone other than the Designated Contacts (either directly by the proposer or indirectly through a lobbyist or other person acting on the proposer’s behalf) in an attempt to influence the procurement: (1) may result in a proposer being deemed a non-responsible offerer, and (2) may result in the proposer not being awarded a contract.  </w:t>
      </w:r>
    </w:p>
    <w:p w14:paraId="1344D21A" w14:textId="7BA5E6A7" w:rsidR="00AA4D04" w:rsidRPr="00DF690B" w:rsidRDefault="00D31B11" w:rsidP="00E9296E">
      <w:pPr>
        <w:pStyle w:val="Paragraph"/>
        <w:spacing w:line="264" w:lineRule="auto"/>
        <w:rPr>
          <w:rStyle w:val="Hyperlink"/>
          <w:rFonts w:cs="Arial"/>
          <w:color w:val="0070C0"/>
          <w:u w:val="none"/>
        </w:rPr>
      </w:pPr>
      <w:r w:rsidRPr="00DF690B">
        <w:rPr>
          <w:rFonts w:cs="Arial"/>
        </w:rPr>
        <w:t xml:space="preserve">* </w:t>
      </w:r>
      <w:r w:rsidRPr="00DF690B">
        <w:rPr>
          <w:rFonts w:cs="Arial"/>
          <w:b/>
        </w:rPr>
        <w:t xml:space="preserve">All proposals must be received </w:t>
      </w:r>
      <w:r w:rsidR="00C706B8" w:rsidRPr="00DF690B">
        <w:rPr>
          <w:rFonts w:cs="Arial"/>
          <w:b/>
        </w:rPr>
        <w:t>b</w:t>
      </w:r>
      <w:r w:rsidR="00F83113" w:rsidRPr="00DF690B">
        <w:rPr>
          <w:rFonts w:cs="Arial"/>
          <w:b/>
        </w:rPr>
        <w:t xml:space="preserve">y </w:t>
      </w:r>
      <w:r w:rsidR="00F51E70" w:rsidRPr="00DF690B">
        <w:rPr>
          <w:rFonts w:cs="Arial"/>
          <w:b/>
        </w:rPr>
        <w:t>3</w:t>
      </w:r>
      <w:r w:rsidR="00F83113" w:rsidRPr="00DF690B">
        <w:rPr>
          <w:rFonts w:cs="Arial"/>
          <w:b/>
        </w:rPr>
        <w:t xml:space="preserve"> </w:t>
      </w:r>
      <w:r w:rsidRPr="00DF690B">
        <w:rPr>
          <w:rFonts w:cs="Arial"/>
          <w:b/>
        </w:rPr>
        <w:t>p</w:t>
      </w:r>
      <w:r w:rsidR="00F83113" w:rsidRPr="00DF690B">
        <w:rPr>
          <w:rFonts w:cs="Arial"/>
          <w:b/>
        </w:rPr>
        <w:t>.</w:t>
      </w:r>
      <w:r w:rsidRPr="00DF690B">
        <w:rPr>
          <w:rFonts w:cs="Arial"/>
          <w:b/>
        </w:rPr>
        <w:t>m</w:t>
      </w:r>
      <w:r w:rsidR="00F83113" w:rsidRPr="00DF690B">
        <w:rPr>
          <w:rFonts w:cs="Arial"/>
          <w:b/>
        </w:rPr>
        <w:t>.</w:t>
      </w:r>
      <w:r w:rsidRPr="00DF690B">
        <w:rPr>
          <w:rFonts w:cs="Arial"/>
          <w:b/>
        </w:rPr>
        <w:t xml:space="preserve"> Eastern Time on the date</w:t>
      </w:r>
      <w:r w:rsidR="007119A3" w:rsidRPr="00DF690B">
        <w:rPr>
          <w:rFonts w:cs="Arial"/>
          <w:b/>
        </w:rPr>
        <w:t>s</w:t>
      </w:r>
      <w:r w:rsidRPr="00DF690B">
        <w:rPr>
          <w:rFonts w:cs="Arial"/>
          <w:b/>
        </w:rPr>
        <w:t xml:space="preserve"> noted above. Late, faxed, or emailed proposals will not be accepted.</w:t>
      </w:r>
      <w:r w:rsidRPr="00DF690B">
        <w:rPr>
          <w:rFonts w:cs="Arial"/>
        </w:rPr>
        <w:t xml:space="preserve">  Incomplete proposals may be subject to disqualification.  It is the proposer’s responsibility to ensure that all pages have been included in the proposal. Please </w:t>
      </w:r>
      <w:r w:rsidR="001528A9" w:rsidRPr="00DF690B">
        <w:rPr>
          <w:rFonts w:cs="Arial"/>
        </w:rPr>
        <w:t>note</w:t>
      </w:r>
      <w:r w:rsidRPr="00DF690B">
        <w:rPr>
          <w:rFonts w:cs="Arial"/>
        </w:rPr>
        <w:t xml:space="preserve"> for </w:t>
      </w:r>
      <w:r w:rsidR="00AA4D04" w:rsidRPr="00DF690B">
        <w:rPr>
          <w:rFonts w:cs="Arial"/>
        </w:rPr>
        <w:t>online</w:t>
      </w:r>
      <w:r w:rsidRPr="00DF690B">
        <w:rPr>
          <w:rFonts w:cs="Arial"/>
        </w:rPr>
        <w:t xml:space="preserve"> submission, there are required questions that you will have to answer in addition to uploading attachments and you should allot at least 60 minutes to enter/submit proposals.  The </w:t>
      </w:r>
      <w:r w:rsidR="00AA4D04" w:rsidRPr="00DF690B">
        <w:rPr>
          <w:rFonts w:cs="Arial"/>
        </w:rPr>
        <w:t>online</w:t>
      </w:r>
      <w:r w:rsidRPr="00DF690B">
        <w:rPr>
          <w:rFonts w:cs="Arial"/>
        </w:rPr>
        <w:t xml:space="preserve"> proposal system closes promptly at </w:t>
      </w:r>
      <w:r w:rsidR="003E27A9" w:rsidRPr="00DF690B">
        <w:rPr>
          <w:rFonts w:cs="Arial"/>
        </w:rPr>
        <w:t>3</w:t>
      </w:r>
      <w:r w:rsidR="00193CE1" w:rsidRPr="00DF690B">
        <w:rPr>
          <w:rFonts w:cs="Arial"/>
        </w:rPr>
        <w:t xml:space="preserve"> </w:t>
      </w:r>
      <w:r w:rsidRPr="00DF690B">
        <w:rPr>
          <w:rFonts w:cs="Arial"/>
        </w:rPr>
        <w:t>p</w:t>
      </w:r>
      <w:r w:rsidR="00193CE1" w:rsidRPr="00DF690B">
        <w:rPr>
          <w:rFonts w:cs="Arial"/>
        </w:rPr>
        <w:t>.</w:t>
      </w:r>
      <w:r w:rsidRPr="00DF690B">
        <w:rPr>
          <w:rFonts w:cs="Arial"/>
        </w:rPr>
        <w:t>m</w:t>
      </w:r>
      <w:r w:rsidR="00193CE1" w:rsidRPr="00DF690B">
        <w:rPr>
          <w:rFonts w:cs="Arial"/>
        </w:rPr>
        <w:t>.</w:t>
      </w:r>
      <w:r w:rsidR="00111C06" w:rsidRPr="00DF690B">
        <w:rPr>
          <w:rFonts w:cs="Arial"/>
        </w:rPr>
        <w:t xml:space="preserve"> Eastern Time</w:t>
      </w:r>
      <w:r w:rsidRPr="00DF690B">
        <w:rPr>
          <w:rFonts w:cs="Arial"/>
        </w:rPr>
        <w:t xml:space="preserve">, files in process or attempted edits or submission after </w:t>
      </w:r>
      <w:r w:rsidR="00C706B8" w:rsidRPr="00DF690B">
        <w:rPr>
          <w:rFonts w:cs="Arial"/>
        </w:rPr>
        <w:t>3</w:t>
      </w:r>
      <w:r w:rsidR="00193CE1" w:rsidRPr="00DF690B">
        <w:rPr>
          <w:rFonts w:cs="Arial"/>
        </w:rPr>
        <w:t xml:space="preserve"> </w:t>
      </w:r>
      <w:r w:rsidRPr="00DF690B">
        <w:rPr>
          <w:rFonts w:cs="Arial"/>
        </w:rPr>
        <w:t>p</w:t>
      </w:r>
      <w:r w:rsidR="00193CE1" w:rsidRPr="00DF690B">
        <w:rPr>
          <w:rFonts w:cs="Arial"/>
        </w:rPr>
        <w:t>.</w:t>
      </w:r>
      <w:r w:rsidRPr="00DF690B">
        <w:rPr>
          <w:rFonts w:cs="Arial"/>
        </w:rPr>
        <w:t>m</w:t>
      </w:r>
      <w:r w:rsidR="00193CE1" w:rsidRPr="00DF690B">
        <w:rPr>
          <w:rFonts w:cs="Arial"/>
        </w:rPr>
        <w:t>.</w:t>
      </w:r>
      <w:r w:rsidRPr="00DF690B">
        <w:rPr>
          <w:rFonts w:cs="Arial"/>
        </w:rPr>
        <w:t xml:space="preserve"> Eastern Time on the date above, will not be accepted.  If changes are made to this solicitation, notification will be posted on </w:t>
      </w:r>
      <w:r w:rsidR="00111C06" w:rsidRPr="00DF690B">
        <w:rPr>
          <w:rFonts w:cs="Arial"/>
        </w:rPr>
        <w:t>the “Current Opportunities” section of NYSERDA’s website (</w:t>
      </w:r>
      <w:hyperlink r:id="rId18" w:tooltip="Current Funding Opportunities" w:history="1">
        <w:r w:rsidR="00111C06" w:rsidRPr="00DF690B">
          <w:rPr>
            <w:rStyle w:val="Hyperlink"/>
            <w:rFonts w:cs="Arial"/>
            <w:lang w:val="en"/>
          </w:rPr>
          <w:t>https://www.nyserda.ny.gov/Funding-Opportunities/Current-Funding-Opportunities.aspx</w:t>
        </w:r>
      </w:hyperlink>
      <w:r w:rsidR="00111C06" w:rsidRPr="00DF690B">
        <w:rPr>
          <w:rStyle w:val="Hyperlink"/>
          <w:rFonts w:cs="Arial"/>
          <w:color w:val="0070C0"/>
          <w:u w:val="none"/>
        </w:rPr>
        <w:t>.</w:t>
      </w:r>
    </w:p>
    <w:p w14:paraId="42B913A9" w14:textId="51341ECC" w:rsidR="00D000BF" w:rsidRPr="00DF690B" w:rsidRDefault="00D000BF" w:rsidP="00E9296E">
      <w:pPr>
        <w:spacing w:line="264" w:lineRule="auto"/>
        <w:rPr>
          <w:rStyle w:val="Hyperlink"/>
          <w:rFonts w:cs="Arial"/>
          <w:color w:val="0070C0"/>
          <w:u w:val="none"/>
        </w:rPr>
      </w:pPr>
      <w:r w:rsidRPr="00DF690B">
        <w:rPr>
          <w:rStyle w:val="Hyperlink"/>
          <w:rFonts w:cs="Arial"/>
          <w:color w:val="0070C0"/>
          <w:u w:val="none"/>
        </w:rPr>
        <w:br w:type="page"/>
      </w:r>
    </w:p>
    <w:p w14:paraId="08AEEFAB" w14:textId="54498D49" w:rsidR="00D000BF" w:rsidRDefault="00D000BF" w:rsidP="00E9296E">
      <w:pPr>
        <w:autoSpaceDE w:val="0"/>
        <w:autoSpaceDN w:val="0"/>
        <w:adjustRightInd w:val="0"/>
        <w:spacing w:line="264" w:lineRule="auto"/>
        <w:rPr>
          <w:rFonts w:cs="Arial"/>
          <w:b/>
          <w:bCs/>
          <w:color w:val="000000"/>
        </w:rPr>
      </w:pPr>
      <w:r w:rsidRPr="00DF690B">
        <w:rPr>
          <w:rFonts w:cs="Arial"/>
          <w:b/>
          <w:bCs/>
          <w:color w:val="000000"/>
        </w:rPr>
        <w:lastRenderedPageBreak/>
        <w:t xml:space="preserve">Table of Contents </w:t>
      </w:r>
    </w:p>
    <w:p w14:paraId="25BCF23C" w14:textId="2E40B918" w:rsidR="001216AA" w:rsidRDefault="001216AA" w:rsidP="001216AA">
      <w:pPr>
        <w:autoSpaceDE w:val="0"/>
        <w:autoSpaceDN w:val="0"/>
        <w:adjustRightInd w:val="0"/>
        <w:spacing w:line="264" w:lineRule="auto"/>
        <w:rPr>
          <w:rFonts w:cs="Arial"/>
          <w:b/>
          <w:bCs/>
          <w:color w:val="000000"/>
        </w:rPr>
      </w:pPr>
    </w:p>
    <w:p w14:paraId="040989F7" w14:textId="2EF9F63A" w:rsidR="001216AA" w:rsidRDefault="001216AA" w:rsidP="001216AA">
      <w:pPr>
        <w:pStyle w:val="ListParagraph"/>
        <w:numPr>
          <w:ilvl w:val="0"/>
          <w:numId w:val="53"/>
        </w:numPr>
        <w:autoSpaceDE w:val="0"/>
        <w:autoSpaceDN w:val="0"/>
        <w:adjustRightInd w:val="0"/>
        <w:ind w:left="0" w:firstLine="0"/>
        <w:rPr>
          <w:rFonts w:cs="Arial"/>
          <w:b/>
          <w:bCs/>
          <w:color w:val="000000"/>
        </w:rPr>
      </w:pPr>
      <w:r>
        <w:rPr>
          <w:rFonts w:cs="Arial"/>
          <w:b/>
          <w:bCs/>
          <w:color w:val="000000"/>
        </w:rPr>
        <w:t>Introduction</w:t>
      </w:r>
    </w:p>
    <w:p w14:paraId="4667CEAF" w14:textId="5FE460F0" w:rsidR="001216AA" w:rsidRDefault="001216AA" w:rsidP="001216AA">
      <w:pPr>
        <w:autoSpaceDE w:val="0"/>
        <w:autoSpaceDN w:val="0"/>
        <w:adjustRightInd w:val="0"/>
        <w:rPr>
          <w:rFonts w:cs="Arial"/>
          <w:b/>
          <w:bCs/>
          <w:color w:val="000000"/>
        </w:rPr>
      </w:pPr>
    </w:p>
    <w:p w14:paraId="5767C46F" w14:textId="1CDA7D51" w:rsidR="001216AA" w:rsidRDefault="001216AA" w:rsidP="001216AA">
      <w:pPr>
        <w:pStyle w:val="ListParagraph"/>
        <w:numPr>
          <w:ilvl w:val="0"/>
          <w:numId w:val="53"/>
        </w:numPr>
        <w:autoSpaceDE w:val="0"/>
        <w:autoSpaceDN w:val="0"/>
        <w:adjustRightInd w:val="0"/>
        <w:ind w:left="0" w:firstLine="0"/>
        <w:rPr>
          <w:rFonts w:cs="Arial"/>
          <w:b/>
          <w:bCs/>
          <w:color w:val="000000"/>
        </w:rPr>
      </w:pPr>
      <w:r>
        <w:rPr>
          <w:rFonts w:cs="Arial"/>
          <w:b/>
          <w:bCs/>
          <w:color w:val="000000"/>
        </w:rPr>
        <w:t>Project Categories</w:t>
      </w:r>
    </w:p>
    <w:p w14:paraId="5F001DCC" w14:textId="77777777" w:rsidR="001216AA" w:rsidRPr="00532774" w:rsidRDefault="001216AA" w:rsidP="00532774">
      <w:pPr>
        <w:pStyle w:val="ListParagraph"/>
        <w:rPr>
          <w:rFonts w:cs="Arial"/>
          <w:b/>
          <w:bCs/>
          <w:color w:val="000000"/>
        </w:rPr>
      </w:pPr>
    </w:p>
    <w:p w14:paraId="05065539" w14:textId="56EB5064" w:rsidR="001216AA" w:rsidRDefault="001216AA" w:rsidP="001216AA">
      <w:pPr>
        <w:pStyle w:val="ListParagraph"/>
        <w:numPr>
          <w:ilvl w:val="0"/>
          <w:numId w:val="53"/>
        </w:numPr>
        <w:autoSpaceDE w:val="0"/>
        <w:autoSpaceDN w:val="0"/>
        <w:adjustRightInd w:val="0"/>
        <w:ind w:left="0" w:firstLine="0"/>
        <w:rPr>
          <w:rFonts w:cs="Arial"/>
          <w:b/>
          <w:bCs/>
          <w:color w:val="000000"/>
        </w:rPr>
      </w:pPr>
      <w:r>
        <w:rPr>
          <w:rFonts w:cs="Arial"/>
          <w:b/>
          <w:bCs/>
          <w:color w:val="000000"/>
        </w:rPr>
        <w:t>Proposal Requirements</w:t>
      </w:r>
    </w:p>
    <w:p w14:paraId="3DFC9A59" w14:textId="77777777" w:rsidR="001216AA" w:rsidRPr="00532774" w:rsidRDefault="001216AA" w:rsidP="00532774">
      <w:pPr>
        <w:pStyle w:val="ListParagraph"/>
        <w:rPr>
          <w:rFonts w:cs="Arial"/>
          <w:b/>
          <w:bCs/>
          <w:color w:val="000000"/>
        </w:rPr>
      </w:pPr>
    </w:p>
    <w:p w14:paraId="1C77E0ED" w14:textId="3E06B680" w:rsidR="001216AA" w:rsidRDefault="001216AA" w:rsidP="001216AA">
      <w:pPr>
        <w:pStyle w:val="ListParagraph"/>
        <w:numPr>
          <w:ilvl w:val="0"/>
          <w:numId w:val="53"/>
        </w:numPr>
        <w:autoSpaceDE w:val="0"/>
        <w:autoSpaceDN w:val="0"/>
        <w:adjustRightInd w:val="0"/>
        <w:ind w:left="0" w:firstLine="0"/>
        <w:rPr>
          <w:rFonts w:cs="Arial"/>
          <w:b/>
          <w:bCs/>
          <w:color w:val="000000"/>
        </w:rPr>
      </w:pPr>
      <w:r>
        <w:rPr>
          <w:rFonts w:cs="Arial"/>
          <w:b/>
          <w:bCs/>
          <w:color w:val="000000"/>
        </w:rPr>
        <w:t>Proposal Evaluation</w:t>
      </w:r>
    </w:p>
    <w:p w14:paraId="26FD3B63" w14:textId="77777777" w:rsidR="001216AA" w:rsidRPr="00532774" w:rsidRDefault="001216AA" w:rsidP="00532774">
      <w:pPr>
        <w:pStyle w:val="ListParagraph"/>
        <w:rPr>
          <w:rFonts w:cs="Arial"/>
          <w:b/>
          <w:bCs/>
          <w:color w:val="000000"/>
        </w:rPr>
      </w:pPr>
    </w:p>
    <w:p w14:paraId="22941BDA" w14:textId="7B745CBB" w:rsidR="001216AA" w:rsidRDefault="001216AA" w:rsidP="001216AA">
      <w:pPr>
        <w:pStyle w:val="ListParagraph"/>
        <w:numPr>
          <w:ilvl w:val="0"/>
          <w:numId w:val="53"/>
        </w:numPr>
        <w:autoSpaceDE w:val="0"/>
        <w:autoSpaceDN w:val="0"/>
        <w:adjustRightInd w:val="0"/>
        <w:ind w:left="0" w:firstLine="0"/>
        <w:rPr>
          <w:rFonts w:cs="Arial"/>
          <w:b/>
          <w:bCs/>
          <w:color w:val="000000"/>
        </w:rPr>
      </w:pPr>
      <w:r>
        <w:rPr>
          <w:rFonts w:cs="Arial"/>
          <w:b/>
          <w:bCs/>
          <w:color w:val="000000"/>
        </w:rPr>
        <w:t>General Conditions</w:t>
      </w:r>
    </w:p>
    <w:p w14:paraId="07E0D497" w14:textId="77777777" w:rsidR="001216AA" w:rsidRPr="00532774" w:rsidRDefault="001216AA" w:rsidP="00532774">
      <w:pPr>
        <w:pStyle w:val="ListParagraph"/>
        <w:rPr>
          <w:rFonts w:cs="Arial"/>
          <w:b/>
          <w:bCs/>
          <w:color w:val="000000"/>
        </w:rPr>
      </w:pPr>
    </w:p>
    <w:p w14:paraId="3A166300" w14:textId="783984E8" w:rsidR="001216AA" w:rsidRDefault="001216AA" w:rsidP="001216AA">
      <w:pPr>
        <w:pStyle w:val="ListParagraph"/>
        <w:autoSpaceDE w:val="0"/>
        <w:autoSpaceDN w:val="0"/>
        <w:adjustRightInd w:val="0"/>
        <w:ind w:left="0"/>
        <w:rPr>
          <w:rFonts w:cs="Arial"/>
          <w:b/>
          <w:bCs/>
          <w:color w:val="000000"/>
        </w:rPr>
      </w:pPr>
    </w:p>
    <w:p w14:paraId="51ACB809" w14:textId="25E7111F" w:rsidR="001216AA" w:rsidRPr="00532774" w:rsidRDefault="001216AA" w:rsidP="00532774">
      <w:pPr>
        <w:pStyle w:val="ListParagraph"/>
        <w:autoSpaceDE w:val="0"/>
        <w:autoSpaceDN w:val="0"/>
        <w:adjustRightInd w:val="0"/>
        <w:ind w:left="0"/>
        <w:rPr>
          <w:rFonts w:cs="Arial"/>
          <w:b/>
          <w:bCs/>
          <w:color w:val="000000"/>
        </w:rPr>
      </w:pPr>
      <w:r>
        <w:rPr>
          <w:rFonts w:cs="Arial"/>
          <w:b/>
          <w:bCs/>
          <w:color w:val="000000"/>
        </w:rPr>
        <w:t>Attachments:</w:t>
      </w:r>
    </w:p>
    <w:p w14:paraId="3522FADB" w14:textId="77777777" w:rsidR="00B56761" w:rsidRPr="00DF690B" w:rsidRDefault="00B56761" w:rsidP="00E9296E">
      <w:pPr>
        <w:autoSpaceDE w:val="0"/>
        <w:autoSpaceDN w:val="0"/>
        <w:adjustRightInd w:val="0"/>
        <w:spacing w:line="264" w:lineRule="auto"/>
        <w:rPr>
          <w:rFonts w:cs="Arial"/>
          <w:color w:val="000000"/>
        </w:rPr>
      </w:pPr>
    </w:p>
    <w:p w14:paraId="0D1358FA" w14:textId="43D9BAF3" w:rsidR="00DA01AD" w:rsidRDefault="001216AA" w:rsidP="00E9296E">
      <w:pPr>
        <w:autoSpaceDE w:val="0"/>
        <w:autoSpaceDN w:val="0"/>
        <w:adjustRightInd w:val="0"/>
        <w:spacing w:line="264" w:lineRule="auto"/>
        <w:rPr>
          <w:rFonts w:cs="Arial"/>
          <w:color w:val="000000"/>
        </w:rPr>
      </w:pPr>
      <w:r>
        <w:rPr>
          <w:rFonts w:cs="Arial"/>
          <w:b/>
          <w:bCs/>
          <w:color w:val="000000"/>
        </w:rPr>
        <w:t xml:space="preserve">Attachment A - </w:t>
      </w:r>
      <w:r w:rsidR="00D000BF" w:rsidRPr="00DF690B">
        <w:rPr>
          <w:rFonts w:cs="Arial"/>
          <w:b/>
          <w:bCs/>
          <w:color w:val="000000"/>
        </w:rPr>
        <w:t>Category A</w:t>
      </w:r>
      <w:r>
        <w:rPr>
          <w:rFonts w:cs="Arial"/>
          <w:b/>
          <w:bCs/>
          <w:color w:val="000000"/>
        </w:rPr>
        <w:t xml:space="preserve">: </w:t>
      </w:r>
      <w:r w:rsidR="004A66AE" w:rsidRPr="00DF690B">
        <w:rPr>
          <w:rFonts w:cs="Arial"/>
          <w:b/>
        </w:rPr>
        <w:t>Site-Specific Scoping Stud</w:t>
      </w:r>
      <w:r w:rsidR="00BB5DE3">
        <w:rPr>
          <w:rFonts w:cs="Arial"/>
          <w:b/>
        </w:rPr>
        <w:t>y</w:t>
      </w:r>
    </w:p>
    <w:p w14:paraId="5DEB117F" w14:textId="1435FACC" w:rsidR="00DA01AD" w:rsidRPr="00DF690B" w:rsidRDefault="00DA01AD" w:rsidP="00DA01AD">
      <w:pPr>
        <w:autoSpaceDE w:val="0"/>
        <w:autoSpaceDN w:val="0"/>
        <w:adjustRightInd w:val="0"/>
        <w:spacing w:line="264" w:lineRule="auto"/>
        <w:rPr>
          <w:rFonts w:cs="Arial"/>
          <w:color w:val="000000"/>
        </w:rPr>
      </w:pPr>
      <w:r w:rsidRPr="00DF690B">
        <w:rPr>
          <w:rFonts w:cs="Arial"/>
          <w:color w:val="000000"/>
        </w:rPr>
        <w:t>Attachment A.1 Description of Deliverables</w:t>
      </w:r>
      <w:r>
        <w:rPr>
          <w:rFonts w:cs="Arial"/>
          <w:color w:val="000000"/>
        </w:rPr>
        <w:t xml:space="preserve"> for Category A</w:t>
      </w:r>
    </w:p>
    <w:p w14:paraId="0912A575" w14:textId="2630DB9C" w:rsidR="003F69EF" w:rsidRDefault="00DA01AD" w:rsidP="00DA01AD">
      <w:pPr>
        <w:autoSpaceDE w:val="0"/>
        <w:autoSpaceDN w:val="0"/>
        <w:adjustRightInd w:val="0"/>
        <w:spacing w:line="264" w:lineRule="auto"/>
        <w:rPr>
          <w:rFonts w:cs="Arial"/>
          <w:color w:val="000000"/>
        </w:rPr>
      </w:pPr>
      <w:r w:rsidRPr="00DF690B">
        <w:rPr>
          <w:rFonts w:cs="Arial"/>
          <w:color w:val="000000"/>
        </w:rPr>
        <w:t xml:space="preserve">Attachment A.2 </w:t>
      </w:r>
      <w:r w:rsidR="003F69EF">
        <w:rPr>
          <w:rFonts w:cs="Arial"/>
          <w:color w:val="000000"/>
        </w:rPr>
        <w:t>Project Results Data Workbook</w:t>
      </w:r>
      <w:r w:rsidR="009B68BF">
        <w:rPr>
          <w:rFonts w:cs="Arial"/>
          <w:color w:val="000000"/>
        </w:rPr>
        <w:t xml:space="preserve"> for Category A</w:t>
      </w:r>
    </w:p>
    <w:p w14:paraId="1E0B11E6" w14:textId="681507E9" w:rsidR="00DA01AD" w:rsidRPr="00DF690B" w:rsidRDefault="003F69EF" w:rsidP="00DA01AD">
      <w:pPr>
        <w:autoSpaceDE w:val="0"/>
        <w:autoSpaceDN w:val="0"/>
        <w:adjustRightInd w:val="0"/>
        <w:spacing w:line="264" w:lineRule="auto"/>
        <w:rPr>
          <w:rFonts w:cs="Arial"/>
          <w:color w:val="000000"/>
        </w:rPr>
      </w:pPr>
      <w:r>
        <w:rPr>
          <w:rFonts w:cs="Arial"/>
          <w:color w:val="000000"/>
        </w:rPr>
        <w:t xml:space="preserve">Attachment A.3 </w:t>
      </w:r>
      <w:r w:rsidR="00DA01AD" w:rsidRPr="00DF690B">
        <w:rPr>
          <w:rFonts w:cs="Arial"/>
          <w:color w:val="000000"/>
        </w:rPr>
        <w:t xml:space="preserve">Sample Agreement for Category A </w:t>
      </w:r>
      <w:r w:rsidR="00DA01AD" w:rsidRPr="00DF690B">
        <w:rPr>
          <w:rFonts w:cs="Arial"/>
        </w:rPr>
        <w:t>including template statement of work for Category A</w:t>
      </w:r>
    </w:p>
    <w:p w14:paraId="29BA7973" w14:textId="77254C40" w:rsidR="00DA01AD" w:rsidRPr="00DF690B" w:rsidRDefault="00DA01AD" w:rsidP="00DA01AD">
      <w:pPr>
        <w:autoSpaceDE w:val="0"/>
        <w:autoSpaceDN w:val="0"/>
        <w:adjustRightInd w:val="0"/>
        <w:spacing w:line="264" w:lineRule="auto"/>
        <w:rPr>
          <w:rFonts w:cs="Arial"/>
        </w:rPr>
      </w:pPr>
      <w:r w:rsidRPr="00DF690B">
        <w:rPr>
          <w:rFonts w:cs="Arial"/>
          <w:color w:val="000000"/>
        </w:rPr>
        <w:t>Attachment A.</w:t>
      </w:r>
      <w:r w:rsidR="009B68BF">
        <w:rPr>
          <w:rFonts w:cs="Arial"/>
          <w:color w:val="000000"/>
        </w:rPr>
        <w:t>4</w:t>
      </w:r>
      <w:r w:rsidR="00320E4C">
        <w:rPr>
          <w:rFonts w:cs="Arial"/>
          <w:color w:val="000000"/>
        </w:rPr>
        <w:t xml:space="preserve"> Proposal Characterization Data Workbook</w:t>
      </w:r>
      <w:r>
        <w:rPr>
          <w:rFonts w:cs="Arial"/>
          <w:color w:val="000000"/>
        </w:rPr>
        <w:t xml:space="preserve"> for Category A</w:t>
      </w:r>
    </w:p>
    <w:p w14:paraId="263C26AD" w14:textId="77777777" w:rsidR="00DA01AD" w:rsidRPr="00DF690B" w:rsidRDefault="00DA01AD" w:rsidP="00E9296E">
      <w:pPr>
        <w:autoSpaceDE w:val="0"/>
        <w:autoSpaceDN w:val="0"/>
        <w:adjustRightInd w:val="0"/>
        <w:spacing w:line="264" w:lineRule="auto"/>
        <w:rPr>
          <w:rFonts w:cs="Arial"/>
          <w:color w:val="000000"/>
        </w:rPr>
      </w:pPr>
    </w:p>
    <w:p w14:paraId="2565D18B" w14:textId="77777777" w:rsidR="00710CE0" w:rsidRPr="00DF690B" w:rsidRDefault="00710CE0" w:rsidP="00E9296E">
      <w:pPr>
        <w:autoSpaceDE w:val="0"/>
        <w:autoSpaceDN w:val="0"/>
        <w:adjustRightInd w:val="0"/>
        <w:spacing w:line="264" w:lineRule="auto"/>
        <w:rPr>
          <w:rFonts w:cs="Arial"/>
          <w:color w:val="000000"/>
        </w:rPr>
      </w:pPr>
    </w:p>
    <w:p w14:paraId="050D58E6" w14:textId="18CF1843" w:rsidR="00D000BF" w:rsidRDefault="001216AA" w:rsidP="00E9296E">
      <w:pPr>
        <w:autoSpaceDE w:val="0"/>
        <w:autoSpaceDN w:val="0"/>
        <w:adjustRightInd w:val="0"/>
        <w:spacing w:line="264" w:lineRule="auto"/>
        <w:rPr>
          <w:rFonts w:cs="Arial"/>
          <w:color w:val="000000"/>
        </w:rPr>
      </w:pPr>
      <w:r>
        <w:rPr>
          <w:rFonts w:cs="Arial"/>
          <w:b/>
          <w:bCs/>
          <w:color w:val="000000"/>
        </w:rPr>
        <w:t xml:space="preserve">Attachment B - </w:t>
      </w:r>
      <w:r w:rsidR="008532B0" w:rsidRPr="00DF690B">
        <w:rPr>
          <w:rFonts w:cs="Arial"/>
          <w:b/>
          <w:bCs/>
          <w:color w:val="000000"/>
        </w:rPr>
        <w:t>Category B</w:t>
      </w:r>
      <w:r>
        <w:rPr>
          <w:rFonts w:cs="Arial"/>
          <w:b/>
          <w:bCs/>
          <w:color w:val="000000"/>
        </w:rPr>
        <w:t>:</w:t>
      </w:r>
      <w:r w:rsidR="00A5087E" w:rsidRPr="00DF690B">
        <w:rPr>
          <w:rFonts w:cs="Arial"/>
          <w:b/>
          <w:bCs/>
          <w:color w:val="000000"/>
        </w:rPr>
        <w:t xml:space="preserve"> </w:t>
      </w:r>
      <w:r w:rsidR="009D756D" w:rsidRPr="00DF690B">
        <w:rPr>
          <w:rFonts w:cs="Arial"/>
          <w:b/>
        </w:rPr>
        <w:t>Site-Specific Design Stud</w:t>
      </w:r>
      <w:r w:rsidR="00BB5DE3">
        <w:rPr>
          <w:rFonts w:cs="Arial"/>
          <w:b/>
        </w:rPr>
        <w:t>y</w:t>
      </w:r>
    </w:p>
    <w:p w14:paraId="4F276C4A" w14:textId="366CE6B7" w:rsidR="00DA01AD" w:rsidRPr="00DF690B" w:rsidRDefault="00DA01AD" w:rsidP="00DA01AD">
      <w:pPr>
        <w:autoSpaceDE w:val="0"/>
        <w:autoSpaceDN w:val="0"/>
        <w:adjustRightInd w:val="0"/>
        <w:spacing w:line="264" w:lineRule="auto"/>
        <w:rPr>
          <w:rFonts w:cs="Arial"/>
          <w:color w:val="000000"/>
        </w:rPr>
      </w:pPr>
      <w:r w:rsidRPr="00DF690B">
        <w:rPr>
          <w:rFonts w:cs="Arial"/>
          <w:color w:val="000000"/>
        </w:rPr>
        <w:t>Attachment B.1 Description of Deliverables</w:t>
      </w:r>
      <w:r>
        <w:rPr>
          <w:rFonts w:cs="Arial"/>
          <w:color w:val="000000"/>
        </w:rPr>
        <w:t xml:space="preserve"> for Category B</w:t>
      </w:r>
    </w:p>
    <w:p w14:paraId="67F5D349" w14:textId="71B130E2" w:rsidR="000845CC" w:rsidRDefault="00DA01AD" w:rsidP="00DA01AD">
      <w:pPr>
        <w:autoSpaceDE w:val="0"/>
        <w:autoSpaceDN w:val="0"/>
        <w:adjustRightInd w:val="0"/>
        <w:spacing w:line="264" w:lineRule="auto"/>
        <w:rPr>
          <w:rFonts w:cs="Arial"/>
          <w:color w:val="000000"/>
        </w:rPr>
      </w:pPr>
      <w:r w:rsidRPr="00DF690B">
        <w:rPr>
          <w:rFonts w:cs="Arial"/>
          <w:color w:val="000000"/>
        </w:rPr>
        <w:t xml:space="preserve">Attachment B.2 </w:t>
      </w:r>
      <w:r w:rsidR="000845CC">
        <w:rPr>
          <w:rFonts w:cs="Arial"/>
          <w:color w:val="000000"/>
        </w:rPr>
        <w:t>Project Results Data Workbook for Category B</w:t>
      </w:r>
    </w:p>
    <w:p w14:paraId="36722BAC" w14:textId="5112A127" w:rsidR="00DA01AD" w:rsidRPr="00DF690B" w:rsidRDefault="000845CC" w:rsidP="00DA01AD">
      <w:pPr>
        <w:autoSpaceDE w:val="0"/>
        <w:autoSpaceDN w:val="0"/>
        <w:adjustRightInd w:val="0"/>
        <w:spacing w:line="264" w:lineRule="auto"/>
        <w:rPr>
          <w:rFonts w:cs="Arial"/>
          <w:color w:val="000000"/>
        </w:rPr>
      </w:pPr>
      <w:r>
        <w:rPr>
          <w:rFonts w:cs="Arial"/>
          <w:color w:val="000000"/>
        </w:rPr>
        <w:t xml:space="preserve">Attachment B.3 </w:t>
      </w:r>
      <w:r w:rsidR="00DA01AD" w:rsidRPr="00DF690B">
        <w:rPr>
          <w:rFonts w:cs="Arial"/>
          <w:color w:val="000000"/>
        </w:rPr>
        <w:t xml:space="preserve">Sample Agreement for Category B </w:t>
      </w:r>
      <w:r w:rsidR="00DA01AD" w:rsidRPr="00DF690B">
        <w:rPr>
          <w:rFonts w:cs="Arial"/>
        </w:rPr>
        <w:t>including template statement of work for Category B</w:t>
      </w:r>
    </w:p>
    <w:p w14:paraId="550248B0" w14:textId="125BE658" w:rsidR="00DA01AD" w:rsidRPr="00DF690B" w:rsidRDefault="00DA01AD" w:rsidP="00DA01AD">
      <w:pPr>
        <w:autoSpaceDE w:val="0"/>
        <w:autoSpaceDN w:val="0"/>
        <w:adjustRightInd w:val="0"/>
        <w:spacing w:line="264" w:lineRule="auto"/>
        <w:rPr>
          <w:rFonts w:cs="Arial"/>
          <w:color w:val="000000"/>
        </w:rPr>
      </w:pPr>
      <w:r w:rsidRPr="00DF690B">
        <w:rPr>
          <w:rFonts w:cs="Arial"/>
          <w:color w:val="000000"/>
        </w:rPr>
        <w:t>Attachment B.</w:t>
      </w:r>
      <w:r w:rsidR="000845CC">
        <w:rPr>
          <w:rFonts w:cs="Arial"/>
          <w:color w:val="000000"/>
        </w:rPr>
        <w:t>4 Proposal Characterization Data Workbook</w:t>
      </w:r>
      <w:r>
        <w:rPr>
          <w:rFonts w:cs="Arial"/>
          <w:color w:val="000000"/>
        </w:rPr>
        <w:t xml:space="preserve"> for Category B</w:t>
      </w:r>
    </w:p>
    <w:p w14:paraId="5A7ED7BE" w14:textId="77777777" w:rsidR="00DA01AD" w:rsidRPr="00DF690B" w:rsidRDefault="00DA01AD" w:rsidP="00E9296E">
      <w:pPr>
        <w:autoSpaceDE w:val="0"/>
        <w:autoSpaceDN w:val="0"/>
        <w:adjustRightInd w:val="0"/>
        <w:spacing w:line="264" w:lineRule="auto"/>
        <w:rPr>
          <w:rFonts w:cs="Arial"/>
          <w:color w:val="000000"/>
        </w:rPr>
      </w:pPr>
    </w:p>
    <w:p w14:paraId="039C88A7" w14:textId="39E10BB0" w:rsidR="00A5087E" w:rsidRPr="00DF690B" w:rsidRDefault="001216AA" w:rsidP="00E9296E">
      <w:pPr>
        <w:autoSpaceDE w:val="0"/>
        <w:autoSpaceDN w:val="0"/>
        <w:adjustRightInd w:val="0"/>
        <w:spacing w:line="264" w:lineRule="auto"/>
        <w:rPr>
          <w:rFonts w:cs="Arial"/>
          <w:color w:val="000000"/>
        </w:rPr>
      </w:pPr>
      <w:r>
        <w:rPr>
          <w:rFonts w:cs="Arial"/>
          <w:b/>
          <w:bCs/>
          <w:color w:val="000000"/>
        </w:rPr>
        <w:t xml:space="preserve">Attachment C - </w:t>
      </w:r>
      <w:r w:rsidR="008532B0" w:rsidRPr="00DF690B">
        <w:rPr>
          <w:rFonts w:cs="Arial"/>
          <w:b/>
          <w:bCs/>
          <w:color w:val="000000"/>
        </w:rPr>
        <w:t>Category C</w:t>
      </w:r>
      <w:r>
        <w:rPr>
          <w:rFonts w:cs="Arial"/>
          <w:b/>
          <w:bCs/>
          <w:color w:val="000000"/>
        </w:rPr>
        <w:t xml:space="preserve">: </w:t>
      </w:r>
      <w:r w:rsidR="009D756D" w:rsidRPr="00DF690B">
        <w:rPr>
          <w:rFonts w:cs="Arial"/>
          <w:b/>
        </w:rPr>
        <w:t>Site-Specific Implementation Project</w:t>
      </w:r>
    </w:p>
    <w:p w14:paraId="70E7ECBA" w14:textId="37C0E8E0" w:rsidR="00DA01AD" w:rsidRPr="00DF690B" w:rsidRDefault="00DA01AD" w:rsidP="00DA01AD">
      <w:pPr>
        <w:autoSpaceDE w:val="0"/>
        <w:autoSpaceDN w:val="0"/>
        <w:adjustRightInd w:val="0"/>
        <w:spacing w:line="264" w:lineRule="auto"/>
        <w:rPr>
          <w:rFonts w:cs="Arial"/>
          <w:color w:val="000000"/>
        </w:rPr>
      </w:pPr>
      <w:r w:rsidRPr="00DF690B">
        <w:rPr>
          <w:rFonts w:cs="Arial"/>
          <w:color w:val="000000"/>
        </w:rPr>
        <w:t>Attachment C.1 Description of Deliverables</w:t>
      </w:r>
      <w:r>
        <w:rPr>
          <w:rFonts w:cs="Arial"/>
          <w:color w:val="000000"/>
        </w:rPr>
        <w:t xml:space="preserve"> for Category C</w:t>
      </w:r>
    </w:p>
    <w:p w14:paraId="7DA0D3A9" w14:textId="35AD368D" w:rsidR="000845CC" w:rsidRDefault="00DA01AD" w:rsidP="00DA01AD">
      <w:pPr>
        <w:autoSpaceDE w:val="0"/>
        <w:autoSpaceDN w:val="0"/>
        <w:adjustRightInd w:val="0"/>
        <w:spacing w:line="264" w:lineRule="auto"/>
        <w:rPr>
          <w:rFonts w:cs="Arial"/>
          <w:color w:val="000000"/>
        </w:rPr>
      </w:pPr>
      <w:r w:rsidRPr="00DF690B">
        <w:rPr>
          <w:rFonts w:cs="Arial"/>
          <w:color w:val="000000"/>
        </w:rPr>
        <w:t xml:space="preserve">Attachment C.2 </w:t>
      </w:r>
      <w:r w:rsidR="000845CC">
        <w:rPr>
          <w:rFonts w:cs="Arial"/>
          <w:color w:val="000000"/>
        </w:rPr>
        <w:t>Project Results Data Workbook for Category C</w:t>
      </w:r>
    </w:p>
    <w:p w14:paraId="0C71994E" w14:textId="52BD3E84" w:rsidR="00DA01AD" w:rsidRPr="00DF690B" w:rsidRDefault="000845CC" w:rsidP="00DA01AD">
      <w:pPr>
        <w:autoSpaceDE w:val="0"/>
        <w:autoSpaceDN w:val="0"/>
        <w:adjustRightInd w:val="0"/>
        <w:spacing w:line="264" w:lineRule="auto"/>
        <w:rPr>
          <w:rFonts w:cs="Arial"/>
          <w:color w:val="000000"/>
        </w:rPr>
      </w:pPr>
      <w:r>
        <w:rPr>
          <w:rFonts w:cs="Arial"/>
          <w:color w:val="000000"/>
        </w:rPr>
        <w:t xml:space="preserve">Attachment C.3 </w:t>
      </w:r>
      <w:r w:rsidR="00DA01AD" w:rsidRPr="00DF690B">
        <w:rPr>
          <w:rFonts w:cs="Arial"/>
          <w:color w:val="000000"/>
        </w:rPr>
        <w:t xml:space="preserve">Sample Agreement for Category C </w:t>
      </w:r>
      <w:r w:rsidR="00DA01AD" w:rsidRPr="00DF690B">
        <w:rPr>
          <w:rFonts w:cs="Arial"/>
        </w:rPr>
        <w:t>including template statement of work for Category C</w:t>
      </w:r>
    </w:p>
    <w:p w14:paraId="4CFC3C27" w14:textId="29B3E280" w:rsidR="00A5087E" w:rsidRDefault="00DA01AD" w:rsidP="00E9296E">
      <w:pPr>
        <w:autoSpaceDE w:val="0"/>
        <w:autoSpaceDN w:val="0"/>
        <w:adjustRightInd w:val="0"/>
        <w:spacing w:line="264" w:lineRule="auto"/>
        <w:rPr>
          <w:rFonts w:cs="Arial"/>
          <w:color w:val="000000"/>
        </w:rPr>
      </w:pPr>
      <w:r w:rsidRPr="00DF690B">
        <w:rPr>
          <w:rFonts w:cs="Arial"/>
          <w:color w:val="000000"/>
        </w:rPr>
        <w:t>Attachment C.</w:t>
      </w:r>
      <w:r w:rsidR="000845CC">
        <w:rPr>
          <w:rFonts w:cs="Arial"/>
          <w:color w:val="000000"/>
        </w:rPr>
        <w:t>4 Proposal Characterization Data Workbook</w:t>
      </w:r>
      <w:r w:rsidRPr="00DF690B">
        <w:rPr>
          <w:rFonts w:cs="Arial"/>
          <w:color w:val="000000"/>
        </w:rPr>
        <w:t xml:space="preserve"> </w:t>
      </w:r>
      <w:r>
        <w:rPr>
          <w:rFonts w:cs="Arial"/>
          <w:color w:val="000000"/>
        </w:rPr>
        <w:t>for Category C</w:t>
      </w:r>
    </w:p>
    <w:p w14:paraId="15838091" w14:textId="77777777" w:rsidR="00DA01AD" w:rsidRPr="00DF690B" w:rsidRDefault="00DA01AD" w:rsidP="00E9296E">
      <w:pPr>
        <w:autoSpaceDE w:val="0"/>
        <w:autoSpaceDN w:val="0"/>
        <w:adjustRightInd w:val="0"/>
        <w:spacing w:line="264" w:lineRule="auto"/>
        <w:rPr>
          <w:rFonts w:cs="Arial"/>
          <w:color w:val="000000"/>
        </w:rPr>
      </w:pPr>
    </w:p>
    <w:p w14:paraId="127FE3D9" w14:textId="3DF4C16E" w:rsidR="00A5087E" w:rsidRPr="00DF690B" w:rsidRDefault="001216AA" w:rsidP="00E9296E">
      <w:pPr>
        <w:autoSpaceDE w:val="0"/>
        <w:autoSpaceDN w:val="0"/>
        <w:adjustRightInd w:val="0"/>
        <w:spacing w:line="264" w:lineRule="auto"/>
        <w:rPr>
          <w:rFonts w:cs="Arial"/>
          <w:color w:val="000000"/>
        </w:rPr>
      </w:pPr>
      <w:r>
        <w:rPr>
          <w:rFonts w:cs="Arial"/>
          <w:b/>
          <w:bCs/>
          <w:color w:val="000000"/>
        </w:rPr>
        <w:t xml:space="preserve">Attachment </w:t>
      </w:r>
      <w:r w:rsidR="00A5087E" w:rsidRPr="00DF690B">
        <w:rPr>
          <w:rFonts w:cs="Arial"/>
          <w:b/>
          <w:bCs/>
          <w:color w:val="000000"/>
        </w:rPr>
        <w:t>D</w:t>
      </w:r>
      <w:r>
        <w:rPr>
          <w:rFonts w:cs="Arial"/>
          <w:b/>
          <w:bCs/>
          <w:color w:val="000000"/>
        </w:rPr>
        <w:t xml:space="preserve"> - </w:t>
      </w:r>
      <w:r w:rsidR="008532B0" w:rsidRPr="00DF690B">
        <w:rPr>
          <w:rFonts w:cs="Arial"/>
          <w:b/>
          <w:bCs/>
          <w:color w:val="000000"/>
        </w:rPr>
        <w:t>Category D</w:t>
      </w:r>
      <w:r>
        <w:rPr>
          <w:rFonts w:cs="Arial"/>
          <w:b/>
          <w:bCs/>
          <w:color w:val="000000"/>
        </w:rPr>
        <w:t>:</w:t>
      </w:r>
      <w:r w:rsidR="00A5087E" w:rsidRPr="00DF690B">
        <w:rPr>
          <w:rFonts w:cs="Arial"/>
          <w:b/>
          <w:bCs/>
          <w:color w:val="000000"/>
        </w:rPr>
        <w:t xml:space="preserve"> </w:t>
      </w:r>
      <w:r w:rsidR="009D756D" w:rsidRPr="00DF690B">
        <w:rPr>
          <w:rFonts w:cs="Arial"/>
          <w:b/>
        </w:rPr>
        <w:t>Market Potential Studies/Best Practice Guidebooks</w:t>
      </w:r>
    </w:p>
    <w:p w14:paraId="0B27009E" w14:textId="797437C1" w:rsidR="00DA01AD" w:rsidRPr="00DF690B" w:rsidRDefault="00DA01AD" w:rsidP="00DA01AD">
      <w:pPr>
        <w:autoSpaceDE w:val="0"/>
        <w:autoSpaceDN w:val="0"/>
        <w:adjustRightInd w:val="0"/>
        <w:spacing w:line="264" w:lineRule="auto"/>
        <w:rPr>
          <w:rFonts w:cs="Arial"/>
          <w:color w:val="000000"/>
        </w:rPr>
      </w:pPr>
      <w:r w:rsidRPr="00DF690B">
        <w:rPr>
          <w:rFonts w:cs="Arial"/>
          <w:color w:val="000000"/>
        </w:rPr>
        <w:t>Attachment D.1 Description of Deliverables</w:t>
      </w:r>
      <w:r>
        <w:rPr>
          <w:rFonts w:cs="Arial"/>
          <w:color w:val="000000"/>
        </w:rPr>
        <w:t xml:space="preserve"> for Category D</w:t>
      </w:r>
    </w:p>
    <w:p w14:paraId="724F60F2" w14:textId="77777777" w:rsidR="00DA01AD" w:rsidRPr="00DF690B" w:rsidRDefault="00DA01AD" w:rsidP="00DA01AD">
      <w:pPr>
        <w:autoSpaceDE w:val="0"/>
        <w:autoSpaceDN w:val="0"/>
        <w:adjustRightInd w:val="0"/>
        <w:spacing w:line="264" w:lineRule="auto"/>
        <w:rPr>
          <w:rFonts w:cs="Arial"/>
        </w:rPr>
      </w:pPr>
      <w:r w:rsidRPr="00DF690B">
        <w:rPr>
          <w:rFonts w:cs="Arial"/>
          <w:color w:val="000000"/>
        </w:rPr>
        <w:t>Attachment D.2 Sample Agreement for Category D</w:t>
      </w:r>
      <w:r w:rsidRPr="00DF690B">
        <w:rPr>
          <w:rFonts w:cs="Arial"/>
        </w:rPr>
        <w:t xml:space="preserve"> including template statement of work for Category D</w:t>
      </w:r>
    </w:p>
    <w:p w14:paraId="3E8B902E" w14:textId="77777777" w:rsidR="00DA01AD" w:rsidRPr="00DF690B" w:rsidRDefault="00DA01AD" w:rsidP="00E9296E">
      <w:pPr>
        <w:autoSpaceDE w:val="0"/>
        <w:autoSpaceDN w:val="0"/>
        <w:adjustRightInd w:val="0"/>
        <w:spacing w:line="264" w:lineRule="auto"/>
        <w:rPr>
          <w:rFonts w:cs="Arial"/>
          <w:color w:val="000000"/>
        </w:rPr>
      </w:pPr>
    </w:p>
    <w:p w14:paraId="3DB38520" w14:textId="7EF35BAE" w:rsidR="003705B5" w:rsidRPr="00532774" w:rsidRDefault="00C23F15" w:rsidP="00E9296E">
      <w:pPr>
        <w:autoSpaceDE w:val="0"/>
        <w:autoSpaceDN w:val="0"/>
        <w:adjustRightInd w:val="0"/>
        <w:spacing w:line="264" w:lineRule="auto"/>
        <w:rPr>
          <w:rFonts w:cs="Arial"/>
          <w:b/>
          <w:bCs/>
        </w:rPr>
      </w:pPr>
      <w:r>
        <w:rPr>
          <w:rFonts w:cs="Arial"/>
          <w:b/>
          <w:bCs/>
          <w:color w:val="000000"/>
        </w:rPr>
        <w:t xml:space="preserve">Attachment </w:t>
      </w:r>
      <w:r w:rsidRPr="00532774">
        <w:rPr>
          <w:rFonts w:cs="Arial"/>
          <w:color w:val="000000"/>
        </w:rPr>
        <w:t xml:space="preserve">E </w:t>
      </w:r>
      <w:r w:rsidRPr="00514D7C">
        <w:rPr>
          <w:rFonts w:cs="Arial"/>
          <w:b/>
          <w:bCs/>
          <w:color w:val="000000"/>
        </w:rPr>
        <w:t xml:space="preserve">- </w:t>
      </w:r>
      <w:r w:rsidR="003705B5" w:rsidRPr="00532774">
        <w:rPr>
          <w:rFonts w:cs="Arial"/>
          <w:b/>
          <w:bCs/>
        </w:rPr>
        <w:t>Proposal Checklist</w:t>
      </w:r>
      <w:r w:rsidRPr="00532774">
        <w:rPr>
          <w:rFonts w:cs="Arial"/>
          <w:b/>
          <w:bCs/>
        </w:rPr>
        <w:t xml:space="preserve"> </w:t>
      </w:r>
    </w:p>
    <w:p w14:paraId="41DBD141" w14:textId="591117B3" w:rsidR="003705B5" w:rsidRPr="00532774" w:rsidRDefault="00C23F15" w:rsidP="00E9296E">
      <w:pPr>
        <w:autoSpaceDE w:val="0"/>
        <w:autoSpaceDN w:val="0"/>
        <w:adjustRightInd w:val="0"/>
        <w:spacing w:line="264" w:lineRule="auto"/>
        <w:rPr>
          <w:rFonts w:cs="Arial"/>
          <w:b/>
          <w:bCs/>
        </w:rPr>
      </w:pPr>
      <w:r w:rsidRPr="00532774">
        <w:rPr>
          <w:rFonts w:cs="Arial"/>
          <w:b/>
          <w:bCs/>
        </w:rPr>
        <w:t xml:space="preserve">Attachment F - </w:t>
      </w:r>
      <w:r w:rsidR="003705B5" w:rsidRPr="00532774">
        <w:rPr>
          <w:rFonts w:cs="Arial"/>
          <w:b/>
          <w:bCs/>
        </w:rPr>
        <w:t>Disclosure of Prior Findings of Non-Responsibility Form</w:t>
      </w:r>
    </w:p>
    <w:p w14:paraId="574FC42A" w14:textId="181D1AFA" w:rsidR="00C71BC2" w:rsidRDefault="00C23F15" w:rsidP="00E9296E">
      <w:pPr>
        <w:autoSpaceDE w:val="0"/>
        <w:autoSpaceDN w:val="0"/>
        <w:adjustRightInd w:val="0"/>
        <w:spacing w:line="264" w:lineRule="auto"/>
        <w:rPr>
          <w:rFonts w:cs="Arial"/>
          <w:b/>
          <w:bCs/>
        </w:rPr>
      </w:pPr>
      <w:r w:rsidRPr="00FB0ACB">
        <w:rPr>
          <w:rFonts w:cs="Arial"/>
          <w:b/>
          <w:bCs/>
        </w:rPr>
        <w:t>Attachment G -</w:t>
      </w:r>
      <w:r w:rsidRPr="00FB0ACB">
        <w:rPr>
          <w:rFonts w:cs="Arial"/>
          <w:b/>
        </w:rPr>
        <w:t xml:space="preserve"> </w:t>
      </w:r>
      <w:r w:rsidR="00C71BC2" w:rsidRPr="00FB0ACB">
        <w:rPr>
          <w:rFonts w:cs="Arial"/>
          <w:b/>
          <w:bCs/>
        </w:rPr>
        <w:t>Budget</w:t>
      </w:r>
    </w:p>
    <w:p w14:paraId="7628D916" w14:textId="167D43E5" w:rsidR="009F7FC7" w:rsidRPr="00FB0ACB" w:rsidRDefault="009F7FC7" w:rsidP="00E9296E">
      <w:pPr>
        <w:autoSpaceDE w:val="0"/>
        <w:autoSpaceDN w:val="0"/>
        <w:adjustRightInd w:val="0"/>
        <w:spacing w:line="264" w:lineRule="auto"/>
        <w:rPr>
          <w:rFonts w:cs="Arial"/>
          <w:b/>
          <w:bCs/>
        </w:rPr>
      </w:pPr>
      <w:r w:rsidRPr="00FB0ACB">
        <w:rPr>
          <w:rFonts w:cs="Arial"/>
          <w:b/>
        </w:rPr>
        <w:t>Attachment H -</w:t>
      </w:r>
      <w:r w:rsidRPr="00FB0ACB">
        <w:rPr>
          <w:rFonts w:cs="Arial"/>
        </w:rPr>
        <w:t xml:space="preserve"> </w:t>
      </w:r>
      <w:r w:rsidRPr="00FB0ACB">
        <w:rPr>
          <w:rStyle w:val="Strong"/>
          <w:rFonts w:cs="Arial"/>
        </w:rPr>
        <w:t>Referral to Other Programs</w:t>
      </w:r>
    </w:p>
    <w:p w14:paraId="1DBF8BD4" w14:textId="252282D6" w:rsidR="00FB0ACB" w:rsidRPr="00FB0ACB" w:rsidRDefault="00FB0ACB" w:rsidP="00E9296E">
      <w:pPr>
        <w:autoSpaceDE w:val="0"/>
        <w:autoSpaceDN w:val="0"/>
        <w:adjustRightInd w:val="0"/>
        <w:spacing w:line="264" w:lineRule="auto"/>
        <w:rPr>
          <w:rFonts w:cs="Arial"/>
        </w:rPr>
      </w:pPr>
    </w:p>
    <w:p w14:paraId="578E613C" w14:textId="0790043E" w:rsidR="00D000BF" w:rsidRPr="00DF690B" w:rsidRDefault="00D000BF" w:rsidP="00532774">
      <w:pPr>
        <w:autoSpaceDE w:val="0"/>
        <w:autoSpaceDN w:val="0"/>
        <w:adjustRightInd w:val="0"/>
        <w:spacing w:line="264" w:lineRule="auto"/>
        <w:rPr>
          <w:rFonts w:cs="Arial"/>
          <w:color w:val="0070C0"/>
        </w:rPr>
      </w:pPr>
    </w:p>
    <w:p w14:paraId="342580A6" w14:textId="77777777" w:rsidR="00FC5944" w:rsidRDefault="00FC5944">
      <w:pPr>
        <w:rPr>
          <w:rFonts w:cs="Arial"/>
        </w:rPr>
      </w:pPr>
      <w:r>
        <w:rPr>
          <w:rFonts w:cs="Arial"/>
        </w:rPr>
        <w:br w:type="page"/>
      </w:r>
    </w:p>
    <w:p w14:paraId="4C8E8780" w14:textId="0ADEBCB1" w:rsidR="00FC5944" w:rsidRPr="00534C56" w:rsidRDefault="00551253" w:rsidP="00534C56">
      <w:pPr>
        <w:pStyle w:val="ListParagraph"/>
        <w:numPr>
          <w:ilvl w:val="0"/>
          <w:numId w:val="51"/>
        </w:numPr>
        <w:ind w:left="0" w:firstLine="0"/>
        <w:rPr>
          <w:rFonts w:eastAsia="Cambria" w:cs="Arial"/>
        </w:rPr>
      </w:pPr>
      <w:r>
        <w:rPr>
          <w:rFonts w:cs="Arial"/>
        </w:rPr>
        <w:lastRenderedPageBreak/>
        <w:t>INTRODUCTION</w:t>
      </w:r>
    </w:p>
    <w:p w14:paraId="04A464CC" w14:textId="77777777" w:rsidR="00FC5944" w:rsidRDefault="00FC5944" w:rsidP="00FC5944">
      <w:pPr>
        <w:spacing w:line="264" w:lineRule="auto"/>
        <w:rPr>
          <w:rFonts w:cs="Arial"/>
        </w:rPr>
      </w:pPr>
    </w:p>
    <w:p w14:paraId="14BB9A5B" w14:textId="6D6EE8A0" w:rsidR="00627E5A" w:rsidRDefault="00514D7C" w:rsidP="00534C56">
      <w:pPr>
        <w:spacing w:after="204" w:line="264" w:lineRule="auto"/>
        <w:ind w:left="360"/>
        <w:rPr>
          <w:rFonts w:cs="Arial"/>
        </w:rPr>
      </w:pPr>
      <w:r>
        <w:rPr>
          <w:rFonts w:eastAsia="Cambria" w:cs="Arial"/>
        </w:rPr>
        <w:t>T</w:t>
      </w:r>
      <w:r w:rsidRPr="004D5D78">
        <w:rPr>
          <w:rFonts w:eastAsia="Cambria" w:cs="Arial"/>
        </w:rPr>
        <w:t>he updated NYS Clean Heat Statewide Heat Pump Program Implementation Plan</w:t>
      </w:r>
      <w:r>
        <w:rPr>
          <w:rFonts w:eastAsia="Cambria" w:cs="Arial"/>
        </w:rPr>
        <w:t xml:space="preserve"> (the “Plan”)</w:t>
      </w:r>
      <w:r w:rsidRPr="004D5D78">
        <w:rPr>
          <w:rFonts w:eastAsia="Cambria" w:cs="Arial"/>
        </w:rPr>
        <w:t xml:space="preserve"> was filed with the NYS Public Service Commission under case 18-M-0084 on April 30, 2020</w:t>
      </w:r>
      <w:r>
        <w:rPr>
          <w:rFonts w:eastAsia="Cambria" w:cs="Arial"/>
        </w:rPr>
        <w:t xml:space="preserve">. The Plan is </w:t>
      </w:r>
      <w:r>
        <w:rPr>
          <w:rFonts w:cs="Arial"/>
        </w:rPr>
        <w:t>a</w:t>
      </w:r>
      <w:r w:rsidR="00FC5944" w:rsidRPr="00A21A34">
        <w:rPr>
          <w:rFonts w:cs="Arial"/>
        </w:rPr>
        <w:t xml:space="preserve"> key element of the State’s clean energy pathway designed to support customers in transitioning to energy-efficient electrified space and water heating technologies</w:t>
      </w:r>
      <w:r w:rsidR="00FC5944" w:rsidRPr="00C3351B">
        <w:rPr>
          <w:rFonts w:eastAsia="Cambria" w:cs="Arial"/>
        </w:rPr>
        <w:t xml:space="preserve">.  </w:t>
      </w:r>
      <w:r>
        <w:rPr>
          <w:rFonts w:eastAsia="Cambria" w:cs="Arial"/>
        </w:rPr>
        <w:t>The Plan</w:t>
      </w:r>
      <w:r w:rsidR="00FC5944" w:rsidRPr="00C3351B">
        <w:rPr>
          <w:rFonts w:eastAsia="Cambria" w:cs="Arial"/>
        </w:rPr>
        <w:t xml:space="preserve"> </w:t>
      </w:r>
      <w:r w:rsidR="00FC5944" w:rsidRPr="00C3351B">
        <w:rPr>
          <w:rFonts w:cs="Arial"/>
        </w:rPr>
        <w:t xml:space="preserve">describes the initial steps that the investor-owned electric utilities will take, in conjunction with NYSERDA, to expand existing heat pump programs and, in other instances, establish new heat pump programs as part of the new statewide framework. It outlines the intended allocations of two significant budgets: approximately $454 million to be administered via customer-focused incentive programs by the investor-owned electric utilities for deployment of heat pump systems that are designed and used for heating; and approximately $230 million to be administered by NYSERDA for a portfolio of market development initiatives including but not limited to workforce development, exploration of cost-reduction strategies, and gathering of market insights regarding clean thermal </w:t>
      </w:r>
      <w:r w:rsidR="007A768E">
        <w:rPr>
          <w:rFonts w:cs="Arial"/>
        </w:rPr>
        <w:t>community</w:t>
      </w:r>
      <w:r w:rsidR="00FC5944" w:rsidRPr="00C3351B">
        <w:rPr>
          <w:rFonts w:cs="Arial"/>
        </w:rPr>
        <w:t xml:space="preserve"> systems.</w:t>
      </w:r>
      <w:r w:rsidR="00FC5944">
        <w:rPr>
          <w:rFonts w:cs="Arial"/>
        </w:rPr>
        <w:t xml:space="preserve"> </w:t>
      </w:r>
    </w:p>
    <w:p w14:paraId="609ED794" w14:textId="3910AFAA" w:rsidR="0067627E" w:rsidRDefault="00D13426" w:rsidP="0067627E">
      <w:pPr>
        <w:spacing w:after="204" w:line="264" w:lineRule="auto"/>
        <w:ind w:left="360"/>
        <w:rPr>
          <w:rFonts w:eastAsia="Cambria" w:cs="Arial"/>
        </w:rPr>
      </w:pPr>
      <w:r w:rsidRPr="00DF690B">
        <w:rPr>
          <w:rFonts w:cs="Arial"/>
        </w:rPr>
        <w:t>U</w:t>
      </w:r>
      <w:r w:rsidRPr="00DF690B">
        <w:rPr>
          <w:rFonts w:eastAsia="Cambria" w:cs="Arial"/>
        </w:rPr>
        <w:t>nder this PON, NYSERDA is seeking proposals</w:t>
      </w:r>
      <w:r w:rsidRPr="00DF690B">
        <w:rPr>
          <w:rFonts w:cs="Arial"/>
        </w:rPr>
        <w:t xml:space="preserve"> to accelerate market capacity and </w:t>
      </w:r>
      <w:r w:rsidRPr="00534C56">
        <w:rPr>
          <w:rFonts w:cs="Arial"/>
        </w:rPr>
        <w:t xml:space="preserve">adoption of </w:t>
      </w:r>
      <w:r w:rsidR="007A768E">
        <w:rPr>
          <w:rFonts w:cs="Arial"/>
        </w:rPr>
        <w:t xml:space="preserve">community </w:t>
      </w:r>
      <w:r w:rsidRPr="00534C56">
        <w:rPr>
          <w:rFonts w:cs="Arial"/>
        </w:rPr>
        <w:t>heat pump</w:t>
      </w:r>
      <w:r w:rsidR="007A768E">
        <w:rPr>
          <w:rFonts w:cs="Arial"/>
        </w:rPr>
        <w:t xml:space="preserve"> system</w:t>
      </w:r>
      <w:r w:rsidRPr="00534C56">
        <w:rPr>
          <w:rFonts w:cs="Arial"/>
        </w:rPr>
        <w:t xml:space="preserve">s serving customers in New York State who pay the SBC Surcharge on </w:t>
      </w:r>
      <w:r w:rsidR="000D1246">
        <w:rPr>
          <w:rFonts w:cs="Arial"/>
        </w:rPr>
        <w:t xml:space="preserve">either a portion or on </w:t>
      </w:r>
      <w:r w:rsidRPr="00534C56">
        <w:rPr>
          <w:rFonts w:cs="Arial"/>
        </w:rPr>
        <w:t>their</w:t>
      </w:r>
      <w:r w:rsidR="000D1246">
        <w:rPr>
          <w:rFonts w:cs="Arial"/>
        </w:rPr>
        <w:t xml:space="preserve"> entire</w:t>
      </w:r>
      <w:r w:rsidRPr="00534C56">
        <w:rPr>
          <w:rFonts w:cs="Arial"/>
        </w:rPr>
        <w:t xml:space="preserve"> electric bill</w:t>
      </w:r>
      <w:r w:rsidR="002B7393">
        <w:rPr>
          <w:rFonts w:cs="Arial"/>
        </w:rPr>
        <w:t xml:space="preserve"> at the </w:t>
      </w:r>
      <w:r w:rsidR="000E792B">
        <w:rPr>
          <w:rFonts w:cs="Arial"/>
        </w:rPr>
        <w:t>thermal usage</w:t>
      </w:r>
      <w:r w:rsidR="002B7393">
        <w:rPr>
          <w:rFonts w:cs="Arial"/>
        </w:rPr>
        <w:t xml:space="preserve"> site</w:t>
      </w:r>
      <w:r w:rsidR="00E53826">
        <w:rPr>
          <w:rFonts w:cs="Arial"/>
        </w:rPr>
        <w:t xml:space="preserve"> (for example, </w:t>
      </w:r>
      <w:r w:rsidR="00470624" w:rsidRPr="00534C56">
        <w:rPr>
          <w:rFonts w:cs="Arial"/>
        </w:rPr>
        <w:t xml:space="preserve">the SBC Surcharge </w:t>
      </w:r>
      <w:r w:rsidR="00470624">
        <w:rPr>
          <w:rFonts w:cs="Arial"/>
        </w:rPr>
        <w:t xml:space="preserve">will be deemed to have been paid </w:t>
      </w:r>
      <w:r w:rsidR="00470624" w:rsidRPr="00534C56">
        <w:rPr>
          <w:rFonts w:cs="Arial"/>
        </w:rPr>
        <w:t xml:space="preserve">on </w:t>
      </w:r>
      <w:r w:rsidR="00470624">
        <w:rPr>
          <w:rFonts w:cs="Arial"/>
        </w:rPr>
        <w:t xml:space="preserve">a portion of </w:t>
      </w:r>
      <w:r w:rsidR="00470624" w:rsidRPr="00534C56">
        <w:rPr>
          <w:rFonts w:cs="Arial"/>
        </w:rPr>
        <w:t>their</w:t>
      </w:r>
      <w:r w:rsidR="00470624">
        <w:rPr>
          <w:rFonts w:cs="Arial"/>
        </w:rPr>
        <w:t xml:space="preserve"> </w:t>
      </w:r>
      <w:r w:rsidR="00470624" w:rsidRPr="00534C56">
        <w:rPr>
          <w:rFonts w:cs="Arial"/>
        </w:rPr>
        <w:t>electric bill</w:t>
      </w:r>
      <w:r w:rsidR="00470624">
        <w:rPr>
          <w:rFonts w:cs="Arial"/>
        </w:rPr>
        <w:t xml:space="preserve"> and thus </w:t>
      </w:r>
      <w:r w:rsidR="00E53826">
        <w:rPr>
          <w:rFonts w:cs="Arial"/>
        </w:rPr>
        <w:t xml:space="preserve">end use customers will be eligible for this PON if they are located within a municipal electric utility that </w:t>
      </w:r>
      <w:r w:rsidR="00786939">
        <w:rPr>
          <w:rFonts w:cs="Arial"/>
        </w:rPr>
        <w:t>recently-</w:t>
      </w:r>
      <w:r w:rsidR="00E53826">
        <w:rPr>
          <w:rFonts w:cs="Arial"/>
        </w:rPr>
        <w:t>and</w:t>
      </w:r>
      <w:r w:rsidR="00786939">
        <w:rPr>
          <w:rFonts w:cs="Arial"/>
        </w:rPr>
        <w:t>-</w:t>
      </w:r>
      <w:r w:rsidR="00E53826">
        <w:rPr>
          <w:rFonts w:cs="Arial"/>
        </w:rPr>
        <w:t>periodically serves</w:t>
      </w:r>
      <w:r w:rsidR="0089428D">
        <w:rPr>
          <w:rFonts w:cs="Arial"/>
        </w:rPr>
        <w:t xml:space="preserve"> a wide array of</w:t>
      </w:r>
      <w:r w:rsidR="00E53826">
        <w:rPr>
          <w:rFonts w:cs="Arial"/>
        </w:rPr>
        <w:t xml:space="preserve"> its members</w:t>
      </w:r>
      <w:r w:rsidR="00E750A2">
        <w:rPr>
          <w:rFonts w:cs="Arial"/>
        </w:rPr>
        <w:t>hip body</w:t>
      </w:r>
      <w:r w:rsidR="00E53826">
        <w:rPr>
          <w:rFonts w:cs="Arial"/>
        </w:rPr>
        <w:t xml:space="preserve"> by supplementing </w:t>
      </w:r>
      <w:r w:rsidR="00AC16C6">
        <w:rPr>
          <w:rFonts w:cs="Arial"/>
        </w:rPr>
        <w:t>its</w:t>
      </w:r>
      <w:r w:rsidR="00E53826">
        <w:rPr>
          <w:rFonts w:cs="Arial"/>
        </w:rPr>
        <w:t xml:space="preserve"> </w:t>
      </w:r>
      <w:r w:rsidR="00092E5D">
        <w:rPr>
          <w:rFonts w:cs="Arial"/>
        </w:rPr>
        <w:t>typical source of</w:t>
      </w:r>
      <w:r w:rsidR="00E53826">
        <w:rPr>
          <w:rFonts w:cs="Arial"/>
        </w:rPr>
        <w:t xml:space="preserve"> power with SBC-surcharge</w:t>
      </w:r>
      <w:r w:rsidR="00A70A08">
        <w:rPr>
          <w:rFonts w:cs="Arial"/>
        </w:rPr>
        <w:t>-bearing</w:t>
      </w:r>
      <w:r w:rsidR="00E53826">
        <w:rPr>
          <w:rFonts w:cs="Arial"/>
        </w:rPr>
        <w:t xml:space="preserve"> power</w:t>
      </w:r>
      <w:r w:rsidR="00AC16C6">
        <w:rPr>
          <w:rFonts w:cs="Arial"/>
        </w:rPr>
        <w:t>)</w:t>
      </w:r>
      <w:r w:rsidRPr="00534C56">
        <w:rPr>
          <w:rFonts w:cs="Arial"/>
        </w:rPr>
        <w:t xml:space="preserve">. </w:t>
      </w:r>
      <w:r w:rsidRPr="00534C56">
        <w:rPr>
          <w:rFonts w:eastAsia="Cambria" w:cs="Arial"/>
        </w:rPr>
        <w:t xml:space="preserve">This PON will </w:t>
      </w:r>
      <w:r w:rsidR="00514D7C" w:rsidRPr="00534C56">
        <w:rPr>
          <w:rFonts w:eastAsia="Cambria" w:cs="Arial"/>
        </w:rPr>
        <w:t xml:space="preserve">also </w:t>
      </w:r>
      <w:r w:rsidRPr="00534C56">
        <w:rPr>
          <w:rFonts w:eastAsia="Cambria" w:cs="Arial"/>
        </w:rPr>
        <w:t xml:space="preserve">serve to gain insights specific to pricing, business models, and regulatory aspects particular </w:t>
      </w:r>
      <w:r w:rsidRPr="00DF690B">
        <w:rPr>
          <w:rFonts w:eastAsia="Cambria" w:cs="Arial"/>
        </w:rPr>
        <w:t>to the various marketplaces throughout New York State</w:t>
      </w:r>
      <w:r w:rsidR="007A768E">
        <w:rPr>
          <w:rFonts w:eastAsia="Cambria" w:cs="Arial"/>
        </w:rPr>
        <w:t>, and sharing the information broadly across stakeholders so collectively we can all identify and do our part to reduce hurdles and grow the market</w:t>
      </w:r>
      <w:r w:rsidRPr="00DF690B">
        <w:rPr>
          <w:rFonts w:eastAsia="Cambria" w:cs="Arial"/>
        </w:rPr>
        <w:t>.</w:t>
      </w:r>
      <w:r>
        <w:rPr>
          <w:rFonts w:eastAsia="Cambria" w:cs="Arial"/>
        </w:rPr>
        <w:t xml:space="preserve"> </w:t>
      </w:r>
      <w:r w:rsidR="00627E5A">
        <w:rPr>
          <w:rFonts w:eastAsia="Cambria" w:cs="Arial"/>
        </w:rPr>
        <w:t>To the extent practicable, NYSERDA prefers projects that can deliver high-quality learning as quickly as possible.</w:t>
      </w:r>
      <w:r w:rsidR="0067627E" w:rsidRPr="0067627E">
        <w:rPr>
          <w:rFonts w:eastAsia="Cambria" w:cs="Arial"/>
        </w:rPr>
        <w:t xml:space="preserve"> </w:t>
      </w:r>
    </w:p>
    <w:p w14:paraId="4D4644A2" w14:textId="48C14213" w:rsidR="00D13426" w:rsidRPr="00DF690B" w:rsidRDefault="0067627E" w:rsidP="0067627E">
      <w:pPr>
        <w:spacing w:after="204" w:line="264" w:lineRule="auto"/>
        <w:ind w:left="360"/>
        <w:rPr>
          <w:rFonts w:eastAsia="Cambria" w:cs="Arial"/>
        </w:rPr>
      </w:pPr>
      <w:r w:rsidRPr="009F1271">
        <w:rPr>
          <w:rFonts w:eastAsia="Cambria" w:cs="Arial"/>
        </w:rPr>
        <w:t>A community-style heat pump system will use a network of pipes to share heating water among a cluster of buildings, where the cluster of buildings will use that heating water to produce comfort space heating of occupied spaces.  The heating water could be centrally-produced as hot water via electric-driven heat pumps and used in the buildings via radiators for hydronic heating, or could be ambient-temperature water serving as a thermal source enabling electric-driven heat pumps located in each building.  The heating water could perhaps also be used for production of domestic hot water, and a chilled water piping network could also be included to serve the comfort space cooling needs of the cluster of buildings.</w:t>
      </w:r>
    </w:p>
    <w:p w14:paraId="3851862B" w14:textId="2F94EFEC" w:rsidR="00551253" w:rsidRDefault="00FC5944">
      <w:pPr>
        <w:spacing w:after="204" w:line="264" w:lineRule="auto"/>
        <w:ind w:left="360"/>
        <w:rPr>
          <w:rFonts w:eastAsia="Cambria" w:cs="Arial"/>
        </w:rPr>
      </w:pPr>
      <w:r w:rsidRPr="00DF690B">
        <w:rPr>
          <w:rFonts w:eastAsia="Cambria" w:cs="Arial"/>
        </w:rPr>
        <w:t xml:space="preserve">For the purposes of this PON and as further clarified </w:t>
      </w:r>
      <w:r w:rsidR="00D13426">
        <w:rPr>
          <w:rFonts w:eastAsia="Cambria" w:cs="Arial"/>
        </w:rPr>
        <w:t xml:space="preserve">in </w:t>
      </w:r>
      <w:r w:rsidR="00506642">
        <w:rPr>
          <w:rFonts w:eastAsia="Cambria" w:cs="Arial"/>
        </w:rPr>
        <w:t>each category at section on project eligibility</w:t>
      </w:r>
      <w:r w:rsidRPr="00DF690B">
        <w:rPr>
          <w:rFonts w:eastAsia="Cambria" w:cs="Arial"/>
        </w:rPr>
        <w:t xml:space="preserve">, a </w:t>
      </w:r>
      <w:r w:rsidR="007A768E">
        <w:rPr>
          <w:rFonts w:eastAsia="Cambria" w:cs="Arial"/>
        </w:rPr>
        <w:t>community</w:t>
      </w:r>
      <w:r w:rsidRPr="00DF690B">
        <w:rPr>
          <w:rFonts w:eastAsia="Cambria" w:cs="Arial"/>
        </w:rPr>
        <w:t xml:space="preserve"> includes but is not limited to any of the following features: small (a cluster of ten or more single-family houses) or medium (a college campus, a multifamily residential complex consisting of multiple buildings, an office or medical park, etc.) or large (an urban core consisting of one or numerous city blocks); buildings all owned by a single entity or buildings having unrelated owners; new construction or retrofit of existing facilities; a system owned/operated by a private entity or by a utility or by a public entity or by a public-private partnership</w:t>
      </w:r>
      <w:r w:rsidR="00D579F4">
        <w:rPr>
          <w:rFonts w:eastAsia="Cambria" w:cs="Arial"/>
        </w:rPr>
        <w:t xml:space="preserve"> (at time of proposal, any proposal that intends to pursue ownership by a utility or by a public entity will need to validate that regulatory compliance will not be insurmountable)</w:t>
      </w:r>
      <w:r w:rsidRPr="00DF690B">
        <w:rPr>
          <w:rFonts w:eastAsia="Cambria" w:cs="Arial"/>
        </w:rPr>
        <w:t>.</w:t>
      </w:r>
    </w:p>
    <w:p w14:paraId="14B09C80" w14:textId="2F67125B" w:rsidR="00D13426" w:rsidRDefault="00D13426" w:rsidP="0045587A">
      <w:pPr>
        <w:spacing w:after="204"/>
        <w:rPr>
          <w:rFonts w:eastAsia="Cambria" w:cs="Arial"/>
        </w:rPr>
      </w:pPr>
    </w:p>
    <w:p w14:paraId="2037F810" w14:textId="45C91021" w:rsidR="00D13426" w:rsidRDefault="00551253" w:rsidP="00D13426">
      <w:pPr>
        <w:pStyle w:val="ListParagraph"/>
        <w:numPr>
          <w:ilvl w:val="0"/>
          <w:numId w:val="51"/>
        </w:numPr>
        <w:spacing w:after="204" w:line="264" w:lineRule="auto"/>
        <w:ind w:left="0" w:firstLine="0"/>
        <w:rPr>
          <w:rFonts w:eastAsia="Cambria" w:cs="Arial"/>
        </w:rPr>
      </w:pPr>
      <w:r>
        <w:rPr>
          <w:rFonts w:eastAsia="Cambria" w:cs="Arial"/>
        </w:rPr>
        <w:t>PROJECT CATEGORIES</w:t>
      </w:r>
    </w:p>
    <w:p w14:paraId="73695F86" w14:textId="16012CB9" w:rsidR="00D13426" w:rsidRDefault="00D13426" w:rsidP="0045587A">
      <w:pPr>
        <w:spacing w:line="264" w:lineRule="auto"/>
        <w:ind w:left="360"/>
        <w:rPr>
          <w:rFonts w:cs="Arial"/>
        </w:rPr>
      </w:pPr>
      <w:r w:rsidRPr="00A21A34">
        <w:rPr>
          <w:rFonts w:cs="Arial"/>
        </w:rPr>
        <w:t>This PON includes four project categories</w:t>
      </w:r>
      <w:r>
        <w:rPr>
          <w:rFonts w:cs="Arial"/>
        </w:rPr>
        <w:t xml:space="preserve"> listed below.</w:t>
      </w:r>
      <w:r w:rsidRPr="00A21A34">
        <w:rPr>
          <w:rFonts w:cs="Arial"/>
        </w:rPr>
        <w:t xml:space="preserve"> The proposer may submit a project proposal to any of the Project Categories based on the status of their project. </w:t>
      </w:r>
      <w:r>
        <w:rPr>
          <w:rFonts w:cs="Arial"/>
        </w:rPr>
        <w:t xml:space="preserve">If a project selected for award under Category A or B under any due round is successfully completed, </w:t>
      </w:r>
      <w:r w:rsidR="002236E7">
        <w:rPr>
          <w:rFonts w:cs="Arial"/>
        </w:rPr>
        <w:t xml:space="preserve">a proposal </w:t>
      </w:r>
      <w:r>
        <w:rPr>
          <w:rFonts w:cs="Arial"/>
        </w:rPr>
        <w:t>may submit</w:t>
      </w:r>
      <w:r w:rsidR="00BB5DE3">
        <w:rPr>
          <w:rFonts w:cs="Arial"/>
        </w:rPr>
        <w:t>t</w:t>
      </w:r>
      <w:r w:rsidR="002236E7">
        <w:rPr>
          <w:rFonts w:cs="Arial"/>
        </w:rPr>
        <w:t>ed</w:t>
      </w:r>
      <w:r>
        <w:rPr>
          <w:rFonts w:cs="Arial"/>
        </w:rPr>
        <w:t xml:space="preserve"> </w:t>
      </w:r>
      <w:r w:rsidR="002236E7">
        <w:rPr>
          <w:rFonts w:cs="Arial"/>
        </w:rPr>
        <w:t xml:space="preserve">to </w:t>
      </w:r>
      <w:r>
        <w:rPr>
          <w:rFonts w:cs="Arial"/>
        </w:rPr>
        <w:t xml:space="preserve">the next </w:t>
      </w:r>
      <w:r w:rsidR="00B90FB9">
        <w:rPr>
          <w:rFonts w:cs="Arial"/>
        </w:rPr>
        <w:t xml:space="preserve">appropriate </w:t>
      </w:r>
      <w:r>
        <w:rPr>
          <w:rFonts w:cs="Arial"/>
        </w:rPr>
        <w:t>Category (i.e., B or C) under any subsequent due date</w:t>
      </w:r>
      <w:r w:rsidR="00B90FB9">
        <w:rPr>
          <w:rFonts w:cs="Arial"/>
        </w:rPr>
        <w:t>.</w:t>
      </w:r>
    </w:p>
    <w:p w14:paraId="6F227C5A" w14:textId="19098408" w:rsidR="00B90FB9" w:rsidRPr="00A21A34" w:rsidRDefault="00B90FB9" w:rsidP="00D13426">
      <w:pPr>
        <w:spacing w:line="264" w:lineRule="auto"/>
        <w:rPr>
          <w:rFonts w:cs="Arial"/>
          <w:bCs/>
        </w:rPr>
      </w:pPr>
    </w:p>
    <w:p w14:paraId="0ED57DDA" w14:textId="0D420B4E" w:rsidR="00B90FB9" w:rsidRPr="0045587A" w:rsidRDefault="00B90FB9" w:rsidP="00B90FB9">
      <w:pPr>
        <w:spacing w:line="264" w:lineRule="auto"/>
        <w:ind w:left="360"/>
        <w:rPr>
          <w:rFonts w:cs="Arial"/>
          <w:i/>
        </w:rPr>
      </w:pPr>
      <w:r w:rsidRPr="0045587A">
        <w:rPr>
          <w:rFonts w:cs="Arial"/>
          <w:b/>
          <w:u w:val="single"/>
        </w:rPr>
        <w:t>Category A: Site-Specific Scoping Stud</w:t>
      </w:r>
      <w:r w:rsidR="002236E7" w:rsidRPr="0045587A">
        <w:rPr>
          <w:rFonts w:cs="Arial"/>
          <w:b/>
          <w:u w:val="single"/>
        </w:rPr>
        <w:t>y</w:t>
      </w:r>
      <w:r w:rsidRPr="0045587A">
        <w:rPr>
          <w:rFonts w:cs="Arial"/>
          <w:iCs/>
        </w:rPr>
        <w:t xml:space="preserve"> </w:t>
      </w:r>
      <w:r w:rsidR="00A56FDF">
        <w:rPr>
          <w:rFonts w:cs="Arial"/>
          <w:iCs/>
        </w:rPr>
        <w:t xml:space="preserve">– </w:t>
      </w:r>
      <w:r w:rsidR="00A56FDF" w:rsidRPr="0045587A">
        <w:rPr>
          <w:rFonts w:cs="Arial"/>
          <w:i/>
        </w:rPr>
        <w:t>See</w:t>
      </w:r>
      <w:r w:rsidR="00A56FDF" w:rsidRPr="0045587A">
        <w:rPr>
          <w:rFonts w:cs="Arial"/>
          <w:b/>
          <w:bCs/>
          <w:i/>
        </w:rPr>
        <w:t xml:space="preserve"> Attachment A f</w:t>
      </w:r>
      <w:r w:rsidR="00A56FDF" w:rsidRPr="0045587A">
        <w:rPr>
          <w:rFonts w:cs="Arial"/>
          <w:i/>
        </w:rPr>
        <w:t>or complete Program Requirements, Proposal Submission Requirements, and Evaluation Criteria</w:t>
      </w:r>
    </w:p>
    <w:p w14:paraId="00988767" w14:textId="5C962569" w:rsidR="00A56FDF" w:rsidRDefault="002236E7" w:rsidP="00A56FDF">
      <w:pPr>
        <w:pStyle w:val="Paragraph"/>
        <w:spacing w:after="0" w:line="264" w:lineRule="auto"/>
        <w:ind w:left="360"/>
        <w:rPr>
          <w:rFonts w:cs="Arial"/>
          <w:bCs/>
        </w:rPr>
      </w:pPr>
      <w:r w:rsidRPr="00DF690B">
        <w:rPr>
          <w:rFonts w:cs="Arial"/>
          <w:iCs/>
        </w:rPr>
        <w:lastRenderedPageBreak/>
        <w:t>A site-specific scoping study is intended to explore a wide array of options for a specific cluster of buildings to identify if a preferred option appears to be technically and economically feasible, and is intended to answer “what if” questions (e.g., what if we include different buildings in the cluster, what if we serve only comfort space heating, what if we serve comfort space heating as well as comfort space cooling, etc.)</w:t>
      </w:r>
      <w:r w:rsidRPr="00DF690B">
        <w:rPr>
          <w:rFonts w:eastAsia="Cambria" w:cs="Arial"/>
        </w:rPr>
        <w:t>.</w:t>
      </w:r>
      <w:r w:rsidR="00A56FDF">
        <w:rPr>
          <w:rFonts w:eastAsia="Cambria" w:cs="Arial"/>
        </w:rPr>
        <w:t xml:space="preserve"> </w:t>
      </w:r>
      <w:r w:rsidR="00B90FB9" w:rsidRPr="0045587A">
        <w:rPr>
          <w:rFonts w:cs="Arial"/>
          <w:bCs/>
        </w:rPr>
        <w:t xml:space="preserve">NYSERDA’s maximum funding for any award under Category A </w:t>
      </w:r>
      <w:r w:rsidR="00514D7C">
        <w:rPr>
          <w:rFonts w:cs="Arial"/>
          <w:bCs/>
        </w:rPr>
        <w:t>is</w:t>
      </w:r>
      <w:r w:rsidR="00B90FB9" w:rsidRPr="0045587A">
        <w:rPr>
          <w:rFonts w:cs="Arial"/>
          <w:bCs/>
        </w:rPr>
        <w:t xml:space="preserve"> $100,000. Proposer cost share is not required. </w:t>
      </w:r>
    </w:p>
    <w:p w14:paraId="6C2E6F64" w14:textId="77777777" w:rsidR="00A56FDF" w:rsidRDefault="00A56FDF" w:rsidP="00A56FDF">
      <w:pPr>
        <w:pStyle w:val="Paragraph"/>
        <w:spacing w:after="0" w:line="264" w:lineRule="auto"/>
        <w:ind w:left="360"/>
        <w:rPr>
          <w:rFonts w:cs="Arial"/>
          <w:bCs/>
        </w:rPr>
      </w:pPr>
    </w:p>
    <w:p w14:paraId="3023701A" w14:textId="165787D7" w:rsidR="00A56FDF" w:rsidRDefault="00A56FDF" w:rsidP="00A56FDF">
      <w:pPr>
        <w:spacing w:line="264" w:lineRule="auto"/>
        <w:ind w:left="360"/>
        <w:rPr>
          <w:rFonts w:cs="Arial"/>
          <w:i/>
        </w:rPr>
      </w:pPr>
      <w:r w:rsidRPr="0045587A">
        <w:rPr>
          <w:rFonts w:cs="Arial"/>
          <w:b/>
          <w:u w:val="single"/>
        </w:rPr>
        <w:t xml:space="preserve">Category B: </w:t>
      </w:r>
      <w:r w:rsidRPr="0045587A">
        <w:rPr>
          <w:rFonts w:cs="Arial"/>
          <w:b/>
          <w:color w:val="000000"/>
          <w:u w:val="single"/>
        </w:rPr>
        <w:t>Site-Specific Design Study</w:t>
      </w:r>
      <w:r>
        <w:rPr>
          <w:rFonts w:cs="Arial"/>
          <w:bCs/>
          <w:color w:val="000000"/>
        </w:rPr>
        <w:t xml:space="preserve"> – </w:t>
      </w:r>
      <w:r w:rsidRPr="0045587A">
        <w:rPr>
          <w:rFonts w:cs="Arial"/>
          <w:bCs/>
          <w:i/>
          <w:iCs/>
          <w:color w:val="000000"/>
        </w:rPr>
        <w:t>See</w:t>
      </w:r>
      <w:r w:rsidRPr="0045587A">
        <w:rPr>
          <w:rFonts w:cs="Arial"/>
          <w:b/>
          <w:i/>
          <w:iCs/>
          <w:color w:val="000000"/>
        </w:rPr>
        <w:t xml:space="preserve"> Attachment B </w:t>
      </w:r>
      <w:r w:rsidRPr="0045587A">
        <w:rPr>
          <w:rFonts w:cs="Arial"/>
          <w:bCs/>
          <w:i/>
          <w:iCs/>
          <w:color w:val="000000"/>
        </w:rPr>
        <w:t>for</w:t>
      </w:r>
      <w:r w:rsidRPr="00BB5DE3">
        <w:rPr>
          <w:rFonts w:cs="Arial"/>
          <w:bCs/>
        </w:rPr>
        <w:t xml:space="preserve"> </w:t>
      </w:r>
      <w:r w:rsidRPr="00A21A34">
        <w:rPr>
          <w:rFonts w:cs="Arial"/>
          <w:bCs/>
          <w:i/>
        </w:rPr>
        <w:t>complete Program Requirements, Proposal Submission Requirements, and Evaluation Criteria</w:t>
      </w:r>
    </w:p>
    <w:p w14:paraId="1024B718" w14:textId="60CEF0BB" w:rsidR="00BB5DE3" w:rsidRDefault="00A56FDF" w:rsidP="00BB5DE3">
      <w:pPr>
        <w:pStyle w:val="Paragraph"/>
        <w:spacing w:after="0" w:line="264" w:lineRule="auto"/>
        <w:ind w:left="360"/>
        <w:rPr>
          <w:rFonts w:cs="Arial"/>
          <w:bCs/>
        </w:rPr>
      </w:pPr>
      <w:r w:rsidRPr="00DF690B">
        <w:rPr>
          <w:rFonts w:cs="Arial"/>
          <w:iCs/>
        </w:rPr>
        <w:t>A site-specific design study is intended to refine a single preferred design which seems technically and economically feasible, and is intended to answer “how” questions (e.g., how best to construct this preferred design, how best to finance this preferred design, etc.)</w:t>
      </w:r>
      <w:r w:rsidRPr="00DF690B">
        <w:rPr>
          <w:rFonts w:eastAsia="Cambria" w:cs="Arial"/>
        </w:rPr>
        <w:t>.</w:t>
      </w:r>
      <w:r w:rsidR="00BB5DE3" w:rsidRPr="00255822">
        <w:rPr>
          <w:rFonts w:cs="Arial"/>
          <w:bCs/>
        </w:rPr>
        <w:t xml:space="preserve"> NYSERDA’s maximum funding for any award under Category B </w:t>
      </w:r>
      <w:r w:rsidR="00514D7C">
        <w:rPr>
          <w:rFonts w:cs="Arial"/>
          <w:bCs/>
        </w:rPr>
        <w:t>is</w:t>
      </w:r>
      <w:r w:rsidR="00BB5DE3" w:rsidRPr="00255822">
        <w:rPr>
          <w:rFonts w:cs="Arial"/>
          <w:bCs/>
        </w:rPr>
        <w:t xml:space="preserve"> $500,000. Proposer cost share at or above 50% of total project cost required.</w:t>
      </w:r>
    </w:p>
    <w:p w14:paraId="4465E0F3" w14:textId="77777777" w:rsidR="00BB5DE3" w:rsidRDefault="00BB5DE3" w:rsidP="00BB5DE3">
      <w:pPr>
        <w:spacing w:line="264" w:lineRule="auto"/>
        <w:rPr>
          <w:rFonts w:cs="Arial"/>
          <w:b/>
        </w:rPr>
      </w:pPr>
    </w:p>
    <w:p w14:paraId="36E21BE2" w14:textId="3EE1DD06" w:rsidR="00BB5DE3" w:rsidRDefault="00BB5DE3" w:rsidP="00BB5DE3">
      <w:pPr>
        <w:spacing w:line="264" w:lineRule="auto"/>
        <w:ind w:left="360"/>
        <w:rPr>
          <w:rFonts w:cs="Arial"/>
          <w:b/>
        </w:rPr>
      </w:pPr>
      <w:r w:rsidRPr="00255822">
        <w:rPr>
          <w:rFonts w:cs="Arial"/>
          <w:b/>
          <w:u w:val="single"/>
        </w:rPr>
        <w:t>Category C: Site-Specific Implementation Project</w:t>
      </w:r>
      <w:r>
        <w:rPr>
          <w:rFonts w:cs="Arial"/>
          <w:b/>
        </w:rPr>
        <w:t xml:space="preserve"> - </w:t>
      </w:r>
      <w:r w:rsidRPr="00255822">
        <w:rPr>
          <w:rFonts w:cs="Arial"/>
          <w:bCs/>
          <w:i/>
          <w:iCs/>
          <w:color w:val="000000"/>
        </w:rPr>
        <w:t>See</w:t>
      </w:r>
      <w:r w:rsidRPr="0065617F">
        <w:rPr>
          <w:rFonts w:cs="Arial"/>
          <w:b/>
          <w:i/>
          <w:iCs/>
          <w:color w:val="000000"/>
        </w:rPr>
        <w:t xml:space="preserve"> Attachment </w:t>
      </w:r>
      <w:r>
        <w:rPr>
          <w:rFonts w:cs="Arial"/>
          <w:b/>
          <w:i/>
          <w:iCs/>
          <w:color w:val="000000"/>
        </w:rPr>
        <w:t>C</w:t>
      </w:r>
      <w:r w:rsidRPr="0065617F">
        <w:rPr>
          <w:rFonts w:cs="Arial"/>
          <w:b/>
          <w:i/>
          <w:iCs/>
          <w:color w:val="000000"/>
        </w:rPr>
        <w:t xml:space="preserve"> </w:t>
      </w:r>
      <w:r w:rsidRPr="00255822">
        <w:rPr>
          <w:rFonts w:cs="Arial"/>
          <w:bCs/>
          <w:i/>
          <w:iCs/>
          <w:color w:val="000000"/>
        </w:rPr>
        <w:t>for</w:t>
      </w:r>
      <w:r w:rsidRPr="00255822">
        <w:rPr>
          <w:rFonts w:cs="Arial"/>
          <w:bCs/>
        </w:rPr>
        <w:t xml:space="preserve"> </w:t>
      </w:r>
      <w:r w:rsidRPr="00255822">
        <w:rPr>
          <w:rFonts w:cs="Arial"/>
          <w:bCs/>
          <w:i/>
        </w:rPr>
        <w:t>complete Program Requirements, Proposal Submission Requirements, and Evaluation Criteria</w:t>
      </w:r>
    </w:p>
    <w:p w14:paraId="2D7AEC24" w14:textId="77777777" w:rsidR="00BB5DE3" w:rsidRDefault="00BB5DE3" w:rsidP="00BB5DE3">
      <w:pPr>
        <w:spacing w:line="264" w:lineRule="auto"/>
        <w:ind w:left="360"/>
        <w:rPr>
          <w:rFonts w:cs="Arial"/>
          <w:b/>
        </w:rPr>
      </w:pPr>
    </w:p>
    <w:p w14:paraId="56D1E4CB" w14:textId="359BFD98" w:rsidR="00BB5DE3" w:rsidRDefault="00BB5DE3" w:rsidP="000518E5">
      <w:pPr>
        <w:spacing w:line="264" w:lineRule="auto"/>
        <w:ind w:left="360"/>
        <w:rPr>
          <w:rFonts w:cs="Arial"/>
          <w:bCs/>
        </w:rPr>
      </w:pPr>
      <w:r w:rsidRPr="00DF690B">
        <w:rPr>
          <w:rFonts w:cs="Arial"/>
        </w:rPr>
        <w:t xml:space="preserve">The scope of work of the project proposed under this category must focus on the near-term deployment of electric-driven heat pumps </w:t>
      </w:r>
      <w:r w:rsidR="00626B8D">
        <w:rPr>
          <w:rFonts w:cs="Arial"/>
        </w:rPr>
        <w:t>in a community heat pump system design</w:t>
      </w:r>
      <w:r w:rsidR="00626B8D" w:rsidRPr="00DF690B">
        <w:rPr>
          <w:rFonts w:cs="Arial"/>
        </w:rPr>
        <w:t xml:space="preserve"> </w:t>
      </w:r>
      <w:r w:rsidRPr="00DF690B">
        <w:rPr>
          <w:rFonts w:cs="Arial"/>
        </w:rPr>
        <w:t>to pivot customers from fossil-fuel-fired space heating systems.</w:t>
      </w:r>
      <w:r w:rsidRPr="00BB5DE3">
        <w:rPr>
          <w:rFonts w:cs="Arial"/>
        </w:rPr>
        <w:t xml:space="preserve"> </w:t>
      </w:r>
      <w:r>
        <w:rPr>
          <w:rFonts w:cs="Arial"/>
        </w:rPr>
        <w:t xml:space="preserve">The </w:t>
      </w:r>
      <w:r w:rsidRPr="00DF690B">
        <w:rPr>
          <w:rFonts w:cs="Arial"/>
        </w:rPr>
        <w:t>project</w:t>
      </w:r>
      <w:r>
        <w:rPr>
          <w:rFonts w:cs="Arial"/>
        </w:rPr>
        <w:t xml:space="preserve"> </w:t>
      </w:r>
      <w:r w:rsidRPr="00DF690B">
        <w:rPr>
          <w:rFonts w:cs="Arial"/>
        </w:rPr>
        <w:t>must be shovel-ready and capable of proceeding promptly following notification of award.</w:t>
      </w:r>
      <w:r w:rsidR="009D2465">
        <w:rPr>
          <w:rFonts w:cs="Arial"/>
        </w:rPr>
        <w:t xml:space="preserve"> </w:t>
      </w:r>
      <w:r w:rsidRPr="00255822">
        <w:rPr>
          <w:rFonts w:cs="Arial"/>
          <w:bCs/>
        </w:rPr>
        <w:t xml:space="preserve">NYSERDA’s maximum funding for any award under Category C </w:t>
      </w:r>
      <w:r w:rsidR="00514D7C">
        <w:rPr>
          <w:rFonts w:cs="Arial"/>
          <w:bCs/>
        </w:rPr>
        <w:t>is</w:t>
      </w:r>
      <w:r w:rsidRPr="00255822">
        <w:rPr>
          <w:rFonts w:cs="Arial"/>
          <w:bCs/>
        </w:rPr>
        <w:t xml:space="preserve"> $4,000,000. Proposer cost share at or above 50% of total project cost required.) </w:t>
      </w:r>
    </w:p>
    <w:p w14:paraId="31D5D1DD" w14:textId="77777777" w:rsidR="00F80FB6" w:rsidRDefault="00F80FB6" w:rsidP="000518E5">
      <w:pPr>
        <w:spacing w:line="264" w:lineRule="auto"/>
        <w:ind w:left="360"/>
        <w:rPr>
          <w:rFonts w:cs="Arial"/>
          <w:bCs/>
        </w:rPr>
      </w:pPr>
    </w:p>
    <w:p w14:paraId="00B3F5F5" w14:textId="7696E3AA" w:rsidR="000518E5" w:rsidRPr="00255822" w:rsidRDefault="00F80FB6" w:rsidP="000518E5">
      <w:pPr>
        <w:spacing w:line="264" w:lineRule="auto"/>
        <w:ind w:left="360"/>
        <w:rPr>
          <w:rFonts w:cs="Arial"/>
          <w:bCs/>
          <w:u w:val="single"/>
        </w:rPr>
      </w:pPr>
      <w:r w:rsidRPr="00255822">
        <w:rPr>
          <w:rFonts w:cs="Arial"/>
          <w:b/>
          <w:u w:val="single"/>
        </w:rPr>
        <w:t>Category D: Market Potential Studies/Best Practice Guidebooks</w:t>
      </w:r>
      <w:r w:rsidRPr="00255822">
        <w:rPr>
          <w:rFonts w:cs="Arial"/>
          <w:b/>
        </w:rPr>
        <w:t xml:space="preserve"> - </w:t>
      </w:r>
      <w:r w:rsidRPr="0065617F">
        <w:rPr>
          <w:rFonts w:cs="Arial"/>
          <w:bCs/>
          <w:i/>
          <w:iCs/>
          <w:color w:val="000000"/>
        </w:rPr>
        <w:t>See</w:t>
      </w:r>
      <w:r w:rsidRPr="0065617F">
        <w:rPr>
          <w:rFonts w:cs="Arial"/>
          <w:b/>
          <w:i/>
          <w:iCs/>
          <w:color w:val="000000"/>
        </w:rPr>
        <w:t xml:space="preserve"> Attachment </w:t>
      </w:r>
      <w:r>
        <w:rPr>
          <w:rFonts w:cs="Arial"/>
          <w:b/>
          <w:i/>
          <w:iCs/>
          <w:color w:val="000000"/>
        </w:rPr>
        <w:t>D</w:t>
      </w:r>
      <w:r w:rsidRPr="0065617F">
        <w:rPr>
          <w:rFonts w:cs="Arial"/>
          <w:b/>
          <w:i/>
          <w:iCs/>
          <w:color w:val="000000"/>
        </w:rPr>
        <w:t xml:space="preserve"> </w:t>
      </w:r>
      <w:r w:rsidRPr="0065617F">
        <w:rPr>
          <w:rFonts w:cs="Arial"/>
          <w:bCs/>
          <w:i/>
          <w:iCs/>
          <w:color w:val="000000"/>
        </w:rPr>
        <w:t>for</w:t>
      </w:r>
      <w:r w:rsidRPr="0065617F">
        <w:rPr>
          <w:rFonts w:cs="Arial"/>
          <w:bCs/>
        </w:rPr>
        <w:t xml:space="preserve"> </w:t>
      </w:r>
      <w:r w:rsidRPr="0065617F">
        <w:rPr>
          <w:rFonts w:cs="Arial"/>
          <w:bCs/>
          <w:i/>
        </w:rPr>
        <w:t>complete Program Requirements, Proposal Submission Requirements, and Evaluation Criteria</w:t>
      </w:r>
    </w:p>
    <w:p w14:paraId="7EC262CE" w14:textId="68CFB6A9" w:rsidR="00F80FB6" w:rsidRDefault="000518E5" w:rsidP="00F80FB6">
      <w:pPr>
        <w:spacing w:line="264" w:lineRule="auto"/>
        <w:ind w:left="360"/>
        <w:rPr>
          <w:rFonts w:cs="Arial"/>
        </w:rPr>
      </w:pPr>
      <w:r w:rsidRPr="00DF690B">
        <w:rPr>
          <w:rFonts w:cs="Arial"/>
          <w:iCs/>
        </w:rPr>
        <w:t>A market potential study/best practices guidebook project is intended to broadly help the entire marketplace (as opposed to primarily helping a specific solution provider or a specific client/cluster of clients)</w:t>
      </w:r>
      <w:r w:rsidRPr="00DF690B">
        <w:rPr>
          <w:rFonts w:eastAsia="Cambria" w:cs="Arial"/>
        </w:rPr>
        <w:t>.</w:t>
      </w:r>
      <w:r w:rsidR="00F80FB6">
        <w:rPr>
          <w:rFonts w:eastAsia="Cambria" w:cs="Arial"/>
        </w:rPr>
        <w:t xml:space="preserve"> </w:t>
      </w:r>
      <w:r w:rsidR="00F80FB6" w:rsidRPr="00DF690B">
        <w:rPr>
          <w:rFonts w:cs="Arial"/>
        </w:rPr>
        <w:t xml:space="preserve">Final work products for projects selected under </w:t>
      </w:r>
      <w:r w:rsidR="00F80FB6">
        <w:rPr>
          <w:rFonts w:cs="Arial"/>
        </w:rPr>
        <w:t>Category D</w:t>
      </w:r>
      <w:r w:rsidR="00F80FB6" w:rsidRPr="00DF690B">
        <w:rPr>
          <w:rFonts w:cs="Arial"/>
        </w:rPr>
        <w:t xml:space="preserve"> will be owned by NYSERDA (these activities will be works-for-hire).</w:t>
      </w:r>
      <w:r w:rsidR="00F80FB6">
        <w:rPr>
          <w:rFonts w:cs="Arial"/>
        </w:rPr>
        <w:t xml:space="preserve"> </w:t>
      </w:r>
      <w:r w:rsidR="00F80FB6" w:rsidRPr="00255822">
        <w:rPr>
          <w:rFonts w:cs="Arial"/>
          <w:bCs/>
        </w:rPr>
        <w:t xml:space="preserve">NYSERDA’s maximum funding for any award under Category D </w:t>
      </w:r>
      <w:r w:rsidR="00514D7C">
        <w:rPr>
          <w:rFonts w:cs="Arial"/>
          <w:bCs/>
        </w:rPr>
        <w:t>is</w:t>
      </w:r>
      <w:r w:rsidR="00F80FB6" w:rsidRPr="00255822">
        <w:rPr>
          <w:rFonts w:cs="Arial"/>
          <w:bCs/>
        </w:rPr>
        <w:t xml:space="preserve"> $250,000. Proposer cost share is not required.</w:t>
      </w:r>
      <w:r w:rsidR="00F80FB6" w:rsidRPr="00DF690B">
        <w:rPr>
          <w:rFonts w:cs="Arial"/>
        </w:rPr>
        <w:t xml:space="preserve"> </w:t>
      </w:r>
    </w:p>
    <w:p w14:paraId="4D3B3628" w14:textId="7399692E" w:rsidR="00DA01AD" w:rsidRDefault="00DA01AD" w:rsidP="00F80FB6">
      <w:pPr>
        <w:spacing w:line="264" w:lineRule="auto"/>
        <w:ind w:left="360"/>
        <w:rPr>
          <w:rFonts w:cs="Arial"/>
          <w:b/>
          <w:bCs/>
        </w:rPr>
      </w:pPr>
    </w:p>
    <w:p w14:paraId="608B0A74" w14:textId="77777777" w:rsidR="00FA059F" w:rsidRPr="00255822" w:rsidRDefault="00FA059F" w:rsidP="00F80FB6">
      <w:pPr>
        <w:spacing w:line="264" w:lineRule="auto"/>
        <w:ind w:left="360"/>
        <w:rPr>
          <w:rFonts w:cs="Arial"/>
          <w:b/>
          <w:bCs/>
        </w:rPr>
      </w:pPr>
    </w:p>
    <w:p w14:paraId="24EBF9D7" w14:textId="77777777" w:rsidR="00810D6F" w:rsidRDefault="00DA01AD" w:rsidP="00810D6F">
      <w:pPr>
        <w:pStyle w:val="ListParagraph"/>
        <w:numPr>
          <w:ilvl w:val="0"/>
          <w:numId w:val="51"/>
        </w:numPr>
        <w:ind w:left="0" w:firstLine="0"/>
        <w:rPr>
          <w:rFonts w:cs="Arial"/>
          <w:b/>
          <w:bCs/>
        </w:rPr>
      </w:pPr>
      <w:r w:rsidRPr="00255822">
        <w:rPr>
          <w:rFonts w:cs="Arial"/>
          <w:b/>
          <w:bCs/>
        </w:rPr>
        <w:t>PROPOSAL REQUIREMENTS</w:t>
      </w:r>
    </w:p>
    <w:p w14:paraId="2185F963" w14:textId="77777777" w:rsidR="00810D6F" w:rsidRDefault="00810D6F" w:rsidP="00810D6F">
      <w:pPr>
        <w:pStyle w:val="ListParagraph"/>
        <w:ind w:left="0"/>
        <w:rPr>
          <w:rFonts w:cs="Arial"/>
          <w:b/>
          <w:bCs/>
        </w:rPr>
      </w:pPr>
    </w:p>
    <w:p w14:paraId="3D566A55" w14:textId="174067A6" w:rsidR="00810D6F" w:rsidRDefault="00810D6F" w:rsidP="00255822">
      <w:pPr>
        <w:pStyle w:val="ListParagraph"/>
        <w:ind w:left="360"/>
        <w:rPr>
          <w:rFonts w:cs="Arial"/>
        </w:rPr>
      </w:pPr>
      <w:r w:rsidRPr="00A21A34">
        <w:rPr>
          <w:rFonts w:cs="Arial"/>
        </w:rPr>
        <w:t xml:space="preserve">Detailed proposal requirements </w:t>
      </w:r>
      <w:r>
        <w:rPr>
          <w:rFonts w:cs="Arial"/>
        </w:rPr>
        <w:t xml:space="preserve">for each Project Category </w:t>
      </w:r>
      <w:r w:rsidRPr="00A21A34">
        <w:rPr>
          <w:rFonts w:cs="Arial"/>
        </w:rPr>
        <w:t>are set</w:t>
      </w:r>
      <w:r>
        <w:rPr>
          <w:rFonts w:cs="Arial"/>
        </w:rPr>
        <w:t xml:space="preserve"> forth in the following Attachments to this PON</w:t>
      </w:r>
      <w:r w:rsidRPr="00A21A34">
        <w:rPr>
          <w:rFonts w:cs="Arial"/>
        </w:rPr>
        <w:t>:</w:t>
      </w:r>
    </w:p>
    <w:p w14:paraId="1CD50633" w14:textId="335BA387" w:rsidR="00810D6F" w:rsidRDefault="00810D6F" w:rsidP="00810D6F">
      <w:pPr>
        <w:pStyle w:val="ListParagraph"/>
        <w:ind w:left="0" w:firstLine="360"/>
        <w:rPr>
          <w:rFonts w:cs="Arial"/>
        </w:rPr>
      </w:pPr>
    </w:p>
    <w:p w14:paraId="72BD7994" w14:textId="095A6121" w:rsidR="00810D6F" w:rsidRDefault="00810D6F" w:rsidP="00810D6F">
      <w:pPr>
        <w:pStyle w:val="Paragraph"/>
        <w:spacing w:after="0" w:line="264" w:lineRule="auto"/>
        <w:ind w:left="360"/>
        <w:rPr>
          <w:rFonts w:cs="Arial"/>
          <w:bCs/>
        </w:rPr>
      </w:pPr>
      <w:r>
        <w:rPr>
          <w:rFonts w:cs="Arial"/>
          <w:iCs/>
        </w:rPr>
        <w:t>Category A:  Site-Specific Scoping Study - SEE ATTACHMENT A</w:t>
      </w:r>
      <w:r w:rsidRPr="0065617F">
        <w:rPr>
          <w:rFonts w:cs="Arial"/>
          <w:bCs/>
        </w:rPr>
        <w:t xml:space="preserve"> </w:t>
      </w:r>
    </w:p>
    <w:p w14:paraId="629678CF" w14:textId="35EE12F7" w:rsidR="00810D6F" w:rsidRPr="00810D6F" w:rsidRDefault="00810D6F" w:rsidP="00255822">
      <w:pPr>
        <w:ind w:firstLine="360"/>
        <w:rPr>
          <w:rFonts w:cs="Arial"/>
          <w:bCs/>
        </w:rPr>
      </w:pPr>
      <w:r w:rsidRPr="00255822">
        <w:rPr>
          <w:rFonts w:cs="Arial"/>
          <w:bCs/>
        </w:rPr>
        <w:t xml:space="preserve">Category B: </w:t>
      </w:r>
      <w:r w:rsidRPr="00255822">
        <w:rPr>
          <w:rFonts w:cs="Arial"/>
          <w:bCs/>
          <w:color w:val="000000"/>
        </w:rPr>
        <w:t>Site-Specific Design Study</w:t>
      </w:r>
      <w:r>
        <w:rPr>
          <w:rFonts w:cs="Arial"/>
          <w:bCs/>
          <w:color w:val="000000"/>
        </w:rPr>
        <w:t xml:space="preserve"> - SEE ATTACHMENT B</w:t>
      </w:r>
    </w:p>
    <w:p w14:paraId="050AFE57" w14:textId="4832879F" w:rsidR="00810D6F" w:rsidRPr="00255822" w:rsidRDefault="00810D6F" w:rsidP="00255822">
      <w:pPr>
        <w:ind w:firstLine="360"/>
        <w:rPr>
          <w:rFonts w:cs="Arial"/>
          <w:bCs/>
        </w:rPr>
      </w:pPr>
      <w:r w:rsidRPr="00255822">
        <w:rPr>
          <w:rFonts w:cs="Arial"/>
          <w:bCs/>
        </w:rPr>
        <w:t xml:space="preserve">Category C: Site-Specific Implementation Project </w:t>
      </w:r>
      <w:r>
        <w:rPr>
          <w:rFonts w:cs="Arial"/>
          <w:bCs/>
        </w:rPr>
        <w:t>– SEE ATTACHMENT C</w:t>
      </w:r>
    </w:p>
    <w:p w14:paraId="5D9D3314" w14:textId="43E2B4D0" w:rsidR="00810D6F" w:rsidRPr="00A21A34" w:rsidRDefault="00810D6F" w:rsidP="00255822">
      <w:pPr>
        <w:ind w:firstLine="360"/>
        <w:rPr>
          <w:rFonts w:cs="Arial"/>
          <w:bCs/>
        </w:rPr>
      </w:pPr>
      <w:r w:rsidRPr="00255822">
        <w:rPr>
          <w:rFonts w:cs="Arial"/>
          <w:bCs/>
        </w:rPr>
        <w:t>Category D: Market Potential Studies/Best Practice Guidebooks</w:t>
      </w:r>
      <w:r>
        <w:rPr>
          <w:rFonts w:cs="Arial"/>
          <w:bCs/>
        </w:rPr>
        <w:t xml:space="preserve"> – SEE ATTACHMENT D</w:t>
      </w:r>
    </w:p>
    <w:p w14:paraId="735BC0FF" w14:textId="77777777" w:rsidR="00810D6F" w:rsidRPr="00255822" w:rsidRDefault="00810D6F" w:rsidP="00255822">
      <w:pPr>
        <w:pStyle w:val="ListParagraph"/>
        <w:ind w:left="0" w:firstLine="360"/>
        <w:rPr>
          <w:rFonts w:cs="Arial"/>
          <w:b/>
          <w:bCs/>
        </w:rPr>
      </w:pPr>
    </w:p>
    <w:p w14:paraId="572FE147" w14:textId="4EF8AA05" w:rsidR="00810D6F" w:rsidRDefault="00810D6F" w:rsidP="00857BF9">
      <w:pPr>
        <w:widowControl w:val="0"/>
        <w:spacing w:after="120" w:line="264" w:lineRule="auto"/>
        <w:ind w:left="360"/>
        <w:rPr>
          <w:rFonts w:cs="Arial"/>
        </w:rPr>
      </w:pPr>
      <w:r w:rsidRPr="00810D6F">
        <w:rPr>
          <w:rFonts w:cs="Arial"/>
        </w:rPr>
        <w:t>Proposals should comply with and concisely present the Proposal Requirements</w:t>
      </w:r>
      <w:r>
        <w:rPr>
          <w:rFonts w:cs="Arial"/>
        </w:rPr>
        <w:t xml:space="preserve"> set forth in</w:t>
      </w:r>
      <w:r w:rsidR="00857BF9">
        <w:rPr>
          <w:rFonts w:cs="Arial"/>
        </w:rPr>
        <w:t xml:space="preserve"> the specific Project Category attachment</w:t>
      </w:r>
      <w:r w:rsidRPr="00810D6F">
        <w:rPr>
          <w:rFonts w:cs="Arial"/>
        </w:rPr>
        <w:t xml:space="preserve">, while also making sure the Evaluation Criteria listed in </w:t>
      </w:r>
      <w:r w:rsidR="00857BF9">
        <w:rPr>
          <w:rFonts w:cs="Arial"/>
        </w:rPr>
        <w:t xml:space="preserve">the specific attachment </w:t>
      </w:r>
      <w:r w:rsidRPr="00810D6F">
        <w:rPr>
          <w:rFonts w:cs="Arial"/>
        </w:rPr>
        <w:t>have been adequately addressed.</w:t>
      </w:r>
    </w:p>
    <w:p w14:paraId="349F53B7" w14:textId="5F5B5B69" w:rsidR="00857BF9" w:rsidRDefault="00857BF9" w:rsidP="00857BF9">
      <w:pPr>
        <w:widowControl w:val="0"/>
        <w:spacing w:after="120" w:line="264" w:lineRule="auto"/>
        <w:ind w:left="360"/>
        <w:rPr>
          <w:rFonts w:cs="Arial"/>
        </w:rPr>
      </w:pPr>
    </w:p>
    <w:p w14:paraId="4ECEB35F" w14:textId="2B7DF476" w:rsidR="00857BF9" w:rsidRPr="00255822" w:rsidRDefault="00857BF9" w:rsidP="00255822">
      <w:pPr>
        <w:pStyle w:val="ListParagraph"/>
        <w:widowControl w:val="0"/>
        <w:numPr>
          <w:ilvl w:val="0"/>
          <w:numId w:val="51"/>
        </w:numPr>
        <w:spacing w:after="120"/>
        <w:ind w:left="0" w:firstLine="0"/>
        <w:rPr>
          <w:rFonts w:cs="Arial"/>
          <w:b/>
          <w:bCs/>
        </w:rPr>
      </w:pPr>
      <w:r w:rsidRPr="00255822">
        <w:rPr>
          <w:rFonts w:cs="Arial"/>
          <w:b/>
          <w:bCs/>
        </w:rPr>
        <w:t>EVALUTION CRITERIA</w:t>
      </w:r>
    </w:p>
    <w:p w14:paraId="2287472A" w14:textId="01CFE3B1" w:rsidR="00857BF9" w:rsidRDefault="00857BF9" w:rsidP="00857BF9">
      <w:pPr>
        <w:widowControl w:val="0"/>
        <w:spacing w:after="120"/>
        <w:ind w:left="360"/>
      </w:pPr>
      <w:r w:rsidRPr="003A5A9A">
        <w:t xml:space="preserve">Proposals that meet </w:t>
      </w:r>
      <w:r w:rsidR="0013515D">
        <w:t xml:space="preserve">the </w:t>
      </w:r>
      <w:r w:rsidRPr="003A5A9A">
        <w:t>solicitation requirements will be reviewed by a Scoring Committee</w:t>
      </w:r>
      <w:r>
        <w:t>. Detailed evaluation criteria for each Project Category are set forth in the following Attachments to this PON:</w:t>
      </w:r>
    </w:p>
    <w:p w14:paraId="7A41030F" w14:textId="77777777" w:rsidR="00857BF9" w:rsidRDefault="00857BF9" w:rsidP="00857BF9">
      <w:pPr>
        <w:pStyle w:val="Paragraph"/>
        <w:spacing w:after="0" w:line="264" w:lineRule="auto"/>
        <w:ind w:left="360"/>
        <w:rPr>
          <w:rFonts w:cs="Arial"/>
          <w:bCs/>
        </w:rPr>
      </w:pPr>
      <w:r>
        <w:rPr>
          <w:rFonts w:cs="Arial"/>
          <w:iCs/>
        </w:rPr>
        <w:t>Category A:  Site-Specific Scoping Study - SEE ATTACHMENT A</w:t>
      </w:r>
      <w:r w:rsidRPr="0065617F">
        <w:rPr>
          <w:rFonts w:cs="Arial"/>
          <w:bCs/>
        </w:rPr>
        <w:t xml:space="preserve"> </w:t>
      </w:r>
    </w:p>
    <w:p w14:paraId="2B1F3F47" w14:textId="77777777" w:rsidR="00857BF9" w:rsidRPr="0065617F" w:rsidRDefault="00857BF9" w:rsidP="00857BF9">
      <w:pPr>
        <w:ind w:firstLine="360"/>
        <w:rPr>
          <w:rFonts w:cs="Arial"/>
          <w:bCs/>
        </w:rPr>
      </w:pPr>
      <w:r w:rsidRPr="0065617F">
        <w:rPr>
          <w:rFonts w:cs="Arial"/>
          <w:bCs/>
        </w:rPr>
        <w:t xml:space="preserve">Category B: </w:t>
      </w:r>
      <w:r w:rsidRPr="0065617F">
        <w:rPr>
          <w:rFonts w:cs="Arial"/>
          <w:bCs/>
          <w:color w:val="000000"/>
        </w:rPr>
        <w:t>Site-Specific Design Study</w:t>
      </w:r>
      <w:r>
        <w:rPr>
          <w:rFonts w:cs="Arial"/>
          <w:bCs/>
          <w:color w:val="000000"/>
        </w:rPr>
        <w:t xml:space="preserve"> - SEE ATTACHMENT B</w:t>
      </w:r>
    </w:p>
    <w:p w14:paraId="68CB3EC3" w14:textId="77777777" w:rsidR="00857BF9" w:rsidRPr="0065617F" w:rsidRDefault="00857BF9" w:rsidP="00857BF9">
      <w:pPr>
        <w:ind w:firstLine="360"/>
        <w:rPr>
          <w:rFonts w:cs="Arial"/>
          <w:bCs/>
        </w:rPr>
      </w:pPr>
      <w:r w:rsidRPr="0065617F">
        <w:rPr>
          <w:rFonts w:cs="Arial"/>
          <w:bCs/>
        </w:rPr>
        <w:t xml:space="preserve">Category C: Site-Specific Implementation Project </w:t>
      </w:r>
      <w:r>
        <w:rPr>
          <w:rFonts w:cs="Arial"/>
          <w:bCs/>
        </w:rPr>
        <w:t>– SEE ATTACHMENT C</w:t>
      </w:r>
    </w:p>
    <w:p w14:paraId="5833B2FA" w14:textId="77777777" w:rsidR="00857BF9" w:rsidRPr="0065617F" w:rsidRDefault="00857BF9" w:rsidP="00857BF9">
      <w:pPr>
        <w:ind w:firstLine="360"/>
        <w:rPr>
          <w:rFonts w:cs="Arial"/>
          <w:bCs/>
        </w:rPr>
      </w:pPr>
      <w:r w:rsidRPr="0065617F">
        <w:rPr>
          <w:rFonts w:cs="Arial"/>
          <w:bCs/>
        </w:rPr>
        <w:t>Category D: Market Potential Studies/Best Practice Guidebooks</w:t>
      </w:r>
      <w:r>
        <w:rPr>
          <w:rFonts w:cs="Arial"/>
          <w:bCs/>
        </w:rPr>
        <w:t xml:space="preserve"> – SEE ATTACHMENT D</w:t>
      </w:r>
    </w:p>
    <w:p w14:paraId="4AEF1D46" w14:textId="77777777" w:rsidR="00DA01AD" w:rsidRPr="00255822" w:rsidRDefault="00DA01AD" w:rsidP="00255822">
      <w:pPr>
        <w:ind w:left="360"/>
        <w:rPr>
          <w:rFonts w:cs="Arial"/>
          <w:b/>
          <w:bCs/>
        </w:rPr>
      </w:pPr>
    </w:p>
    <w:p w14:paraId="52F073B2" w14:textId="02557EBD" w:rsidR="000518E5" w:rsidRPr="00DF690B" w:rsidRDefault="000518E5" w:rsidP="00255822">
      <w:pPr>
        <w:pStyle w:val="Paragraph"/>
        <w:spacing w:after="0" w:line="264" w:lineRule="auto"/>
        <w:ind w:left="360"/>
        <w:rPr>
          <w:rFonts w:eastAsia="Cambria" w:cs="Arial"/>
        </w:rPr>
      </w:pPr>
    </w:p>
    <w:p w14:paraId="2F2B364C" w14:textId="2E0CE4D9" w:rsidR="00F80FB6" w:rsidRPr="00255822" w:rsidRDefault="00F80FB6" w:rsidP="00F80FB6">
      <w:pPr>
        <w:pStyle w:val="Paragraph"/>
        <w:numPr>
          <w:ilvl w:val="0"/>
          <w:numId w:val="51"/>
        </w:numPr>
        <w:spacing w:after="0"/>
        <w:ind w:left="0" w:firstLine="0"/>
        <w:rPr>
          <w:rFonts w:cs="Arial"/>
        </w:rPr>
      </w:pPr>
      <w:r w:rsidRPr="00DF690B">
        <w:rPr>
          <w:rFonts w:cs="Arial"/>
          <w:b/>
        </w:rPr>
        <w:t xml:space="preserve">GENERAL CONDITIONS </w:t>
      </w:r>
    </w:p>
    <w:p w14:paraId="3FB41560" w14:textId="77777777" w:rsidR="00F80FB6" w:rsidRPr="00DF690B" w:rsidRDefault="00F80FB6" w:rsidP="00255822">
      <w:pPr>
        <w:pStyle w:val="Paragraph"/>
        <w:spacing w:after="0"/>
        <w:rPr>
          <w:rFonts w:cs="Arial"/>
        </w:rPr>
      </w:pPr>
    </w:p>
    <w:p w14:paraId="27CEDCCD" w14:textId="77777777" w:rsidR="00F80FB6" w:rsidRPr="00DF690B" w:rsidRDefault="00F80FB6" w:rsidP="00255822">
      <w:pPr>
        <w:pStyle w:val="Paragraph"/>
        <w:spacing w:line="264" w:lineRule="auto"/>
        <w:ind w:left="360"/>
        <w:rPr>
          <w:rFonts w:cs="Arial"/>
        </w:rPr>
      </w:pPr>
      <w:r w:rsidRPr="00DF690B">
        <w:rPr>
          <w:rStyle w:val="Strong"/>
          <w:rFonts w:cs="Arial"/>
        </w:rPr>
        <w:t>Proprietary Information</w:t>
      </w:r>
      <w:r w:rsidRPr="00DF690B">
        <w:rPr>
          <w:rFonts w:cs="Arial"/>
        </w:rPr>
        <w:t xml:space="preserve"> - Careful consideration should be given before confidential information is submitted to NYSERDA as part of your proposal.  Review should include whether it is critical for evaluating a proposal, and whether general, non-confidential information, may be adequate for review purposes. The NYS Freedom of Information Law, Public Officers law, Article 6, provides for public access to information NYSERDA possesses.  Public Officers Law, Section 87(2)(d) provides for exceptions to disclosure for records or portions thereof that "are trade secrets or are submitted to an agency by a commercial enterprise or derived from information obtained from a commercial enterprise and which if disclosed would cause substantial injury to the competitive position of the subject enterprise."  Information submitted to NYSERDA that the proposer wishes to have treated as proprietary, and confidential trade secret information, should be identified and labeled "Confidential" or "Proprietary" on each page at the time of disclosure.  This information should include a written request to except it from disclosure, including a written statement of the reasons why the information should be excepted.  See Public Officers Law, Section 89(5) and the procedures set forth in 21 NYCRR Part 501 </w:t>
      </w:r>
      <w:hyperlink r:id="rId19" w:tooltip="NYSERDA -  New York Codes, Rules and Regulations, Title 21" w:history="1">
        <w:r w:rsidRPr="00DF690B">
          <w:rPr>
            <w:rStyle w:val="Hyperlink"/>
            <w:rFonts w:cs="Arial"/>
            <w:lang w:val="en"/>
          </w:rPr>
          <w:t>https://www.nyserda.ny.gov/About/-/media/Files/About/Contact/NYSERDA-Regulations.ashx</w:t>
        </w:r>
      </w:hyperlink>
      <w:r w:rsidRPr="00DF690B">
        <w:rPr>
          <w:rFonts w:cs="Arial"/>
        </w:rPr>
        <w:t>.  However, NYSERDA cannot guarantee the confidentiality of any information submitted.</w:t>
      </w:r>
    </w:p>
    <w:p w14:paraId="45F95A1F" w14:textId="77777777" w:rsidR="00F80FB6" w:rsidRPr="00DF690B" w:rsidRDefault="00F80FB6" w:rsidP="00255822">
      <w:pPr>
        <w:pStyle w:val="Paragraph"/>
        <w:spacing w:line="264" w:lineRule="auto"/>
        <w:ind w:left="360"/>
        <w:rPr>
          <w:rFonts w:cs="Arial"/>
        </w:rPr>
      </w:pPr>
      <w:r w:rsidRPr="00DF690B">
        <w:rPr>
          <w:rStyle w:val="Strong"/>
          <w:rFonts w:cs="Arial"/>
        </w:rPr>
        <w:t>Omnibus Procurement Act of 1992</w:t>
      </w:r>
      <w:r w:rsidRPr="00DF690B">
        <w:rPr>
          <w:rFonts w:cs="Arial"/>
        </w:rPr>
        <w:t xml:space="preserve"> - It is the policy of New York State to maximize opportunities for the participation of New York State business enterprises, including minority- and women-owned business enterprises, as bidders, subcontractors, and suppliers on its procurement Agreements.</w:t>
      </w:r>
    </w:p>
    <w:p w14:paraId="0A033334" w14:textId="77777777" w:rsidR="00F80FB6" w:rsidRPr="00DF690B" w:rsidRDefault="00F80FB6" w:rsidP="00F80FB6">
      <w:pPr>
        <w:pStyle w:val="Paragraph"/>
        <w:spacing w:line="264" w:lineRule="auto"/>
        <w:ind w:left="1080"/>
        <w:rPr>
          <w:rFonts w:cs="Arial"/>
        </w:rPr>
      </w:pPr>
      <w:r w:rsidRPr="00DF690B">
        <w:rPr>
          <w:rFonts w:cs="Arial"/>
        </w:rPr>
        <w:t>Information on the availability of New York subcontractors and suppliers is available from:</w:t>
      </w:r>
    </w:p>
    <w:p w14:paraId="37D0007F" w14:textId="77777777" w:rsidR="00F80FB6" w:rsidRPr="00DF690B" w:rsidRDefault="00F80FB6" w:rsidP="00F80FB6">
      <w:pPr>
        <w:pStyle w:val="Paragraph"/>
        <w:tabs>
          <w:tab w:val="left" w:pos="1800"/>
        </w:tabs>
        <w:spacing w:line="264" w:lineRule="auto"/>
        <w:ind w:left="2880"/>
        <w:rPr>
          <w:rFonts w:cs="Arial"/>
        </w:rPr>
      </w:pPr>
      <w:r w:rsidRPr="00DF690B">
        <w:rPr>
          <w:rFonts w:cs="Arial"/>
        </w:rPr>
        <w:t>Empire State Development</w:t>
      </w:r>
      <w:r w:rsidRPr="00DF690B">
        <w:rPr>
          <w:rFonts w:cs="Arial"/>
        </w:rPr>
        <w:br/>
        <w:t xml:space="preserve">Division for Small Business </w:t>
      </w:r>
      <w:r w:rsidRPr="00DF690B">
        <w:rPr>
          <w:rFonts w:cs="Arial"/>
        </w:rPr>
        <w:br/>
        <w:t>625 Broadway</w:t>
      </w:r>
      <w:r w:rsidRPr="00DF690B">
        <w:rPr>
          <w:rFonts w:cs="Arial"/>
        </w:rPr>
        <w:br/>
        <w:t>Albany, NY 12207</w:t>
      </w:r>
    </w:p>
    <w:p w14:paraId="41AFE13A" w14:textId="77777777" w:rsidR="00F80FB6" w:rsidRPr="00DF690B" w:rsidRDefault="00F80FB6" w:rsidP="00F80FB6">
      <w:pPr>
        <w:pStyle w:val="Paragraph"/>
        <w:spacing w:line="264" w:lineRule="auto"/>
        <w:ind w:left="1080"/>
        <w:rPr>
          <w:rFonts w:cs="Arial"/>
        </w:rPr>
      </w:pPr>
      <w:r w:rsidRPr="00DF690B">
        <w:rPr>
          <w:rFonts w:cs="Arial"/>
        </w:rPr>
        <w:t>A directory of certified minority- and women-owned business enterprises is available from:</w:t>
      </w:r>
    </w:p>
    <w:p w14:paraId="136046CA" w14:textId="77777777" w:rsidR="00F80FB6" w:rsidRPr="00DF690B" w:rsidRDefault="00F80FB6" w:rsidP="00F80FB6">
      <w:pPr>
        <w:pStyle w:val="Paragraph"/>
        <w:tabs>
          <w:tab w:val="left" w:pos="1800"/>
        </w:tabs>
        <w:spacing w:line="264" w:lineRule="auto"/>
        <w:ind w:left="2880"/>
        <w:rPr>
          <w:rFonts w:cs="Arial"/>
        </w:rPr>
      </w:pPr>
      <w:r w:rsidRPr="00DF690B">
        <w:rPr>
          <w:rFonts w:cs="Arial"/>
        </w:rPr>
        <w:t>Empire State Development</w:t>
      </w:r>
      <w:r w:rsidRPr="00DF690B">
        <w:rPr>
          <w:rFonts w:cs="Arial"/>
        </w:rPr>
        <w:br/>
        <w:t>Minority and Women's Business Development Division</w:t>
      </w:r>
      <w:r w:rsidRPr="00DF690B">
        <w:rPr>
          <w:rFonts w:cs="Arial"/>
        </w:rPr>
        <w:br/>
        <w:t>625 Broadway</w:t>
      </w:r>
      <w:r w:rsidRPr="00DF690B">
        <w:rPr>
          <w:rFonts w:cs="Arial"/>
        </w:rPr>
        <w:br/>
        <w:t>Albany, NY 12207</w:t>
      </w:r>
    </w:p>
    <w:p w14:paraId="6F886941" w14:textId="77777777" w:rsidR="00F80FB6" w:rsidRPr="00DF690B" w:rsidRDefault="00F80FB6" w:rsidP="00432273">
      <w:pPr>
        <w:pStyle w:val="Paragraph"/>
        <w:spacing w:line="264" w:lineRule="auto"/>
        <w:ind w:left="360"/>
        <w:rPr>
          <w:rFonts w:cs="Arial"/>
        </w:rPr>
      </w:pPr>
      <w:r w:rsidRPr="00DF690B">
        <w:rPr>
          <w:rStyle w:val="Strong"/>
          <w:rFonts w:cs="Arial"/>
        </w:rPr>
        <w:t>State Finance Law sections 139-j and 139-k</w:t>
      </w:r>
      <w:r w:rsidRPr="00DF690B">
        <w:rPr>
          <w:rFonts w:cs="Arial"/>
        </w:rPr>
        <w:t xml:space="preserve"> - NYSERDA is required to comply with State Finance Law sections 139-j and 139-k.  These provisions contain procurement lobbying requirements which can be found at </w:t>
      </w:r>
      <w:hyperlink r:id="rId20" w:tooltip="Procurement Lobbying Law Frequently Asked Questions - New York State Office of General Services" w:history="1">
        <w:r w:rsidRPr="00DF690B">
          <w:rPr>
            <w:rStyle w:val="Hyperlink"/>
            <w:rFonts w:cs="Arial"/>
            <w:lang w:val="en"/>
          </w:rPr>
          <w:t>https://online.ogs.ny.gov/legal/lobbyinglawfaq/default.aspx</w:t>
        </w:r>
      </w:hyperlink>
      <w:r w:rsidRPr="00DF690B">
        <w:rPr>
          <w:rFonts w:cs="Arial"/>
        </w:rPr>
        <w:t xml:space="preserve"> . Proposers are required to answer questions during proposal submission, which will include making required certification under the State Finance Law and to disclose any Prior Findings of Non-Responsibility (this includes a disclosure statement regarding whether the proposer has been found non-responsible under section 139-j of the State Finance Law within the previous four years). </w:t>
      </w:r>
    </w:p>
    <w:p w14:paraId="5F3AD374" w14:textId="77777777" w:rsidR="00F80FB6" w:rsidRPr="00DF690B" w:rsidRDefault="00F80FB6" w:rsidP="00432273">
      <w:pPr>
        <w:pStyle w:val="Paragraph"/>
        <w:spacing w:line="264" w:lineRule="auto"/>
        <w:ind w:left="360"/>
        <w:rPr>
          <w:rFonts w:cs="Arial"/>
        </w:rPr>
      </w:pPr>
      <w:r w:rsidRPr="00DF690B">
        <w:rPr>
          <w:rStyle w:val="Strong"/>
          <w:rFonts w:cs="Arial"/>
        </w:rPr>
        <w:t>Tax Law Section 5-a</w:t>
      </w:r>
      <w:r w:rsidRPr="00DF690B">
        <w:rPr>
          <w:rFonts w:cs="Arial"/>
        </w:rPr>
        <w:t xml:space="preserve"> - NYSERDA is required to comply with the provisions of Tax Law Section 5-a, which requires a prospective contractor, prior to entering an agreement with NYSERDA having a value in excess of $100,000, to certify to the Department of Taxation and Finance (the "Department") whether the contractor, its affiliates, its subcontractors and the affiliates of its subcontractors have registered with the Department to collect New York State and local sales and compensating use taxes. The Department has created a form to allow a prospective contractor to readily make such certification. See, ST-220-TD (available at   </w:t>
      </w:r>
      <w:hyperlink r:id="rId21" w:tooltip="ST-220-TD - New York State Department of Taxation and Finance" w:history="1">
        <w:r w:rsidRPr="00DF690B">
          <w:rPr>
            <w:rStyle w:val="Hyperlink"/>
            <w:rFonts w:cs="Arial"/>
            <w:lang w:val="en"/>
          </w:rPr>
          <w:t>http://www.tax.ny.gov/pdf/current_forms/st/st220td_fill_in.pdf</w:t>
        </w:r>
      </w:hyperlink>
      <w:r w:rsidRPr="00DF690B">
        <w:rPr>
          <w:rFonts w:cs="Arial"/>
        </w:rPr>
        <w:t xml:space="preserve">).  Prior to contracting with NYSERDA, the prospective contractor must also certify to NYSERDA whether it has filed such certification with the </w:t>
      </w:r>
      <w:r w:rsidRPr="00DF690B">
        <w:rPr>
          <w:rFonts w:cs="Arial"/>
        </w:rPr>
        <w:lastRenderedPageBreak/>
        <w:t xml:space="preserve">Department.  The Department has created a second form that must be completed by a prospective contractor prior to contacting and filed with NYSERDA. See, ST-220-CA (available at </w:t>
      </w:r>
      <w:hyperlink r:id="rId22" w:tooltip="ST-220-CA - New York State Department of Taxation and Finance" w:history="1">
        <w:r w:rsidRPr="00DF690B">
          <w:rPr>
            <w:rStyle w:val="Hyperlink"/>
            <w:rFonts w:cs="Arial"/>
            <w:lang w:val="en"/>
          </w:rPr>
          <w:t>http://www.tax.ny.gov/pdf/current_forms/st/st220ca_fill_in.pdf</w:t>
        </w:r>
      </w:hyperlink>
      <w:r w:rsidRPr="00DF690B">
        <w:rPr>
          <w:rFonts w:cs="Arial"/>
        </w:rPr>
        <w:t xml:space="preserve">). The Department has developed guidance for contractors which is available at </w:t>
      </w:r>
      <w:hyperlink r:id="rId23" w:tooltip="Publication 223 - New York State Department of Taxation and Finance" w:history="1">
        <w:r w:rsidRPr="00DF690B">
          <w:rPr>
            <w:rStyle w:val="Hyperlink"/>
            <w:rFonts w:cs="Arial"/>
            <w:lang w:val="en"/>
          </w:rPr>
          <w:t>http://www.tax.ny.gov/pdf/publications/sales/pub223.pdf</w:t>
        </w:r>
      </w:hyperlink>
      <w:r w:rsidRPr="00DF690B">
        <w:rPr>
          <w:rFonts w:cs="Arial"/>
        </w:rPr>
        <w:t xml:space="preserve"> .</w:t>
      </w:r>
    </w:p>
    <w:p w14:paraId="6ECEF842" w14:textId="7ECF13CD" w:rsidR="00F80FB6" w:rsidRPr="00550807" w:rsidRDefault="00550807" w:rsidP="000915B6">
      <w:pPr>
        <w:pStyle w:val="Paragraph"/>
        <w:spacing w:line="264" w:lineRule="auto"/>
        <w:ind w:left="360"/>
        <w:rPr>
          <w:rStyle w:val="Strong"/>
          <w:rFonts w:cs="Arial"/>
          <w:b w:val="0"/>
          <w:bCs w:val="0"/>
        </w:rPr>
      </w:pPr>
      <w:r w:rsidRPr="00550807">
        <w:rPr>
          <w:rStyle w:val="Strong"/>
          <w:rFonts w:cs="Arial"/>
        </w:rPr>
        <w:t>Referral to Other Programs</w:t>
      </w:r>
      <w:r w:rsidRPr="00550807">
        <w:rPr>
          <w:rStyle w:val="Strong"/>
          <w:rFonts w:cs="Arial"/>
          <w:b w:val="0"/>
        </w:rPr>
        <w:t xml:space="preserve"> - Several other NYSERDA and non-NYSERDA (e.g., Utility) programs</w:t>
      </w:r>
      <w:r>
        <w:rPr>
          <w:rStyle w:val="Strong"/>
          <w:rFonts w:cs="Arial"/>
          <w:b w:val="0"/>
        </w:rPr>
        <w:t xml:space="preserve"> may be of interest to the proposing team</w:t>
      </w:r>
      <w:r w:rsidR="00BB1A2B">
        <w:rPr>
          <w:rStyle w:val="Strong"/>
          <w:rFonts w:cs="Arial"/>
          <w:b w:val="0"/>
        </w:rPr>
        <w:t xml:space="preserve">, especially if the </w:t>
      </w:r>
      <w:r w:rsidR="00BC3236">
        <w:rPr>
          <w:rStyle w:val="Strong"/>
          <w:rFonts w:cs="Arial"/>
          <w:b w:val="0"/>
        </w:rPr>
        <w:t>proposed community-scale heat pump activities</w:t>
      </w:r>
      <w:r w:rsidR="00BB1A2B">
        <w:rPr>
          <w:rStyle w:val="Strong"/>
          <w:rFonts w:cs="Arial"/>
          <w:b w:val="0"/>
        </w:rPr>
        <w:t xml:space="preserve"> may be bundled with other clean energy measures. The full list of available NYSERDA programs can be found on NYSERDA’s website. For convenience, a sample of potentially-applicable NYSERDA and non-NYSERDA programs is </w:t>
      </w:r>
      <w:r w:rsidR="00BB1A2B" w:rsidRPr="00FB0ACB">
        <w:rPr>
          <w:rStyle w:val="Strong"/>
          <w:rFonts w:cs="Arial"/>
          <w:b w:val="0"/>
        </w:rPr>
        <w:t xml:space="preserve">enumerated at Attachment </w:t>
      </w:r>
      <w:r w:rsidR="00FB0ACB" w:rsidRPr="00FB0ACB">
        <w:rPr>
          <w:rStyle w:val="Strong"/>
          <w:rFonts w:cs="Arial"/>
          <w:b w:val="0"/>
        </w:rPr>
        <w:t>H</w:t>
      </w:r>
      <w:r w:rsidR="00BB1A2B" w:rsidRPr="00FB0ACB">
        <w:rPr>
          <w:rStyle w:val="Strong"/>
          <w:rFonts w:cs="Arial"/>
          <w:b w:val="0"/>
        </w:rPr>
        <w:t>.</w:t>
      </w:r>
      <w:r w:rsidRPr="00550807">
        <w:rPr>
          <w:rStyle w:val="Strong"/>
          <w:rFonts w:cs="Arial"/>
          <w:b w:val="0"/>
        </w:rPr>
        <w:t xml:space="preserve"> </w:t>
      </w:r>
      <w:r w:rsidR="00F80FB6" w:rsidRPr="00550807">
        <w:rPr>
          <w:rStyle w:val="Strong"/>
          <w:rFonts w:cs="Arial"/>
          <w:b w:val="0"/>
        </w:rPr>
        <w:t xml:space="preserve"> </w:t>
      </w:r>
    </w:p>
    <w:p w14:paraId="1516E421" w14:textId="0A0522A0" w:rsidR="00F80FB6" w:rsidRPr="00DF690B" w:rsidRDefault="00F80FB6" w:rsidP="00432273">
      <w:pPr>
        <w:pStyle w:val="Paragraph"/>
        <w:spacing w:line="264" w:lineRule="auto"/>
        <w:ind w:left="360"/>
        <w:rPr>
          <w:rFonts w:cs="Arial"/>
        </w:rPr>
      </w:pPr>
      <w:r w:rsidRPr="00DF690B">
        <w:rPr>
          <w:rStyle w:val="Strong"/>
          <w:rFonts w:cs="Arial"/>
        </w:rPr>
        <w:t>Contract Award</w:t>
      </w:r>
      <w:r w:rsidRPr="00DF690B">
        <w:rPr>
          <w:rFonts w:cs="Arial"/>
        </w:rPr>
        <w:t xml:space="preserve"> - NYSERDA anticipates making multiple awards under this solicitation. A contract may be awarded based on initial applications without discussion, or following limited discussion or negotiations pertaining to the Statement of Work.  Each proposal should be submitted using the most favorable cost and technical terms. NYSERDA may request additional data or material to support applications.  NYSERDA will use the </w:t>
      </w:r>
      <w:r w:rsidR="00502FA7">
        <w:rPr>
          <w:rFonts w:cs="Arial"/>
        </w:rPr>
        <w:t xml:space="preserve">applicable </w:t>
      </w:r>
      <w:r w:rsidRPr="00DF690B">
        <w:rPr>
          <w:rFonts w:cs="Arial"/>
        </w:rPr>
        <w:t xml:space="preserve">Sample Agreement to contract successful proposals. NYSERDA may at its discretion elect to extend and/or add funds to any project funded through this solicitation. NYSERDA reserves the right to limit any negotiations to exceptions to standard terms and conditions in the Sample Agreement to those specifically identified in the checklist questions. Proposers should keep in mind that acceptance of all standard terms and conditions will generally result in a more expedited contracting process. NYSERDA expects to notify proposers in </w:t>
      </w:r>
      <w:r w:rsidRPr="0039109F">
        <w:rPr>
          <w:rFonts w:cs="Arial"/>
        </w:rPr>
        <w:t xml:space="preserve">approximately </w:t>
      </w:r>
      <w:r w:rsidR="00416B9E" w:rsidRPr="0039109F">
        <w:rPr>
          <w:rFonts w:cs="Arial"/>
        </w:rPr>
        <w:t>sixteen (16</w:t>
      </w:r>
      <w:r w:rsidR="00D63E86" w:rsidRPr="0039109F">
        <w:rPr>
          <w:rFonts w:cs="Arial"/>
        </w:rPr>
        <w:t>)</w:t>
      </w:r>
      <w:r w:rsidRPr="0039109F">
        <w:rPr>
          <w:rFonts w:cs="Arial"/>
        </w:rPr>
        <w:t xml:space="preserve"> weeks from the proposal due date</w:t>
      </w:r>
      <w:r w:rsidRPr="00DF690B">
        <w:rPr>
          <w:rFonts w:cs="Arial"/>
        </w:rPr>
        <w:t xml:space="preserve"> whether your proposal has been selected to receive an award. NYSERDA may decline to contract with awardees that are delinquent with respect to any obligation under any previous or active NYSERDA agreement.</w:t>
      </w:r>
    </w:p>
    <w:p w14:paraId="2A3A8C0C" w14:textId="77777777" w:rsidR="00F80FB6" w:rsidRPr="00DF690B" w:rsidRDefault="00F80FB6" w:rsidP="00432273">
      <w:pPr>
        <w:pStyle w:val="Paragraph"/>
        <w:spacing w:line="264" w:lineRule="auto"/>
        <w:ind w:left="360"/>
        <w:rPr>
          <w:rFonts w:cs="Arial"/>
        </w:rPr>
      </w:pPr>
      <w:r w:rsidRPr="00DF690B">
        <w:rPr>
          <w:rFonts w:cs="Arial"/>
          <w:b/>
        </w:rPr>
        <w:t>Accessibility Requirements</w:t>
      </w:r>
      <w:r w:rsidRPr="00DF690B">
        <w:rPr>
          <w:rFonts w:cs="Arial"/>
        </w:rPr>
        <w:t xml:space="preserve"> - Every awardee from this solicitation will produce a final report that NYSERDA will post to the web.  NYSERDA requires contractors producing content intended to be posted to the Web to adhere to New York State’s Accessibility Policy.  This includes, but is not limited to, deliverables such as:  documents (PDF, Microsoft Word, Microsoft Excel, etc.), audio (.mp3, .wav, etc.), video (.mp4, .mpg, .avi, etc.), graphics (.jpg, .png, etc.), web pages (.html, .aspx, etc.), and other multimedia and streaming media content.  For more information, see </w:t>
      </w:r>
      <w:hyperlink r:id="rId24" w:history="1">
        <w:r w:rsidRPr="00DF690B">
          <w:rPr>
            <w:rStyle w:val="Hyperlink"/>
            <w:rFonts w:cs="Arial"/>
            <w:lang w:val="en"/>
          </w:rPr>
          <w:t>NYSERDA's Accessibility Requirements</w:t>
        </w:r>
      </w:hyperlink>
      <w:r w:rsidRPr="00DF690B">
        <w:rPr>
          <w:rFonts w:cs="Arial"/>
        </w:rPr>
        <w:t>.</w:t>
      </w:r>
    </w:p>
    <w:p w14:paraId="231B7BD5" w14:textId="77777777" w:rsidR="00F80FB6" w:rsidRPr="00DF690B" w:rsidRDefault="00F80FB6" w:rsidP="00432273">
      <w:pPr>
        <w:pStyle w:val="Paragraph"/>
        <w:spacing w:line="264" w:lineRule="auto"/>
        <w:ind w:left="360"/>
        <w:rPr>
          <w:rFonts w:cs="Arial"/>
        </w:rPr>
      </w:pPr>
      <w:r w:rsidRPr="00DF690B">
        <w:rPr>
          <w:rStyle w:val="Strong"/>
          <w:rFonts w:cs="Arial"/>
        </w:rPr>
        <w:t>Limitation</w:t>
      </w:r>
      <w:r w:rsidRPr="00DF690B">
        <w:rPr>
          <w:rFonts w:cs="Arial"/>
        </w:rPr>
        <w:t xml:space="preserve"> - This solicitation does not commit NYSERDA to award a contract, pay any costs incurred in preparing a proposal, or to procure or contract for services or supplies.  NYSERDA reserves the right to accept or reject any or all proposals received, to negotiate with all qualified sources, or to cancel in part or in its entirety the solicitation when it is in NYSERDA's best interest. NYSERDA reserves the right to reject proposals based on the nature and number of any exceptions taken to the standard terms and conditions of the Sample Agreement. NYSERDA reserves the right to disqualify proposers based upon the results of a background check into publicly available information or the presence of a material possibility of any reputational or legal risk in making of the award.</w:t>
      </w:r>
    </w:p>
    <w:p w14:paraId="706A5B30" w14:textId="77777777" w:rsidR="00F80FB6" w:rsidRPr="00DF690B" w:rsidRDefault="00F80FB6" w:rsidP="00432273">
      <w:pPr>
        <w:pStyle w:val="Paragraph"/>
        <w:spacing w:line="264" w:lineRule="auto"/>
        <w:ind w:left="360"/>
        <w:rPr>
          <w:rFonts w:cs="Arial"/>
        </w:rPr>
      </w:pPr>
      <w:r w:rsidRPr="00DF690B">
        <w:rPr>
          <w:rStyle w:val="Strong"/>
          <w:rFonts w:cs="Arial"/>
        </w:rPr>
        <w:t>Disclosure Requirement</w:t>
      </w:r>
      <w:r w:rsidRPr="00DF690B">
        <w:rPr>
          <w:rFonts w:cs="Arial"/>
        </w:rPr>
        <w:t xml:space="preserve"> - The proposer shall disclose any indictment for any alleged felony, or any conviction for a felony within the past five years, under the laws of the United States or any state or territory of the United States and shall describe circumstances for each.  When a proposer is an association, partnership, corporation, or other organization, this disclosure requirement includes the organization and its officers, partners, and directors or members of any similarly governing body.  If an indictment or conviction should come to the attention of NYSERDA after the award of a contract, NYSERDA may exercise its stop-work right pending further investigation or terminate the agreement; the contractor may be subject to penalties for violation of any law which may apply in the particular circumstances.  Proposers must also disclose if they have ever been debarred or suspended by any agency of the U.S. Government or the New York State Department of Labor.</w:t>
      </w:r>
    </w:p>
    <w:p w14:paraId="3B394536" w14:textId="77777777" w:rsidR="00F80FB6" w:rsidRPr="00DF690B" w:rsidRDefault="00F80FB6" w:rsidP="00432273">
      <w:pPr>
        <w:pStyle w:val="Paragraph"/>
        <w:spacing w:line="264" w:lineRule="auto"/>
        <w:ind w:left="360"/>
        <w:rPr>
          <w:rFonts w:cs="Arial"/>
        </w:rPr>
      </w:pPr>
      <w:r w:rsidRPr="00DF690B">
        <w:rPr>
          <w:rFonts w:cs="Arial"/>
          <w:b/>
        </w:rPr>
        <w:t>Vendor Assurance of No Conflict of Interest or Detrimental Effect</w:t>
      </w:r>
      <w:r w:rsidRPr="00DF690B">
        <w:rPr>
          <w:rFonts w:cs="Arial"/>
        </w:rPr>
        <w:t xml:space="preserve"> - The proposer shall disclose any existing or contemplated relationship with any other person or entity, including any known relationships with </w:t>
      </w:r>
      <w:r w:rsidRPr="00DF690B">
        <w:rPr>
          <w:rFonts w:cs="Arial"/>
        </w:rPr>
        <w:lastRenderedPageBreak/>
        <w:t>any member, shareholders of 5% or more, parent, subsidiary, or affiliated firm, which would constitute an actual or potential conflict of interest or appearance of impropriety, relating to other clients/customers of the proposer or former officers and employees of NYSERDA, in connection with proposer’s rendering services as proposed. If a conflict does or might exist, please describe how your company would eliminate or prevent it. Indicate what procedures will be followed to detect, notify NYSERDA of, and resolve any such conflicts.</w:t>
      </w:r>
    </w:p>
    <w:p w14:paraId="1F20FD5D" w14:textId="77777777" w:rsidR="00F80FB6" w:rsidRPr="00DF690B" w:rsidRDefault="00F80FB6" w:rsidP="00432273">
      <w:pPr>
        <w:pStyle w:val="Paragraph"/>
        <w:spacing w:line="264" w:lineRule="auto"/>
        <w:ind w:left="360"/>
        <w:rPr>
          <w:rFonts w:cs="Arial"/>
        </w:rPr>
      </w:pPr>
      <w:r w:rsidRPr="00DF690B">
        <w:rPr>
          <w:rFonts w:cs="Arial"/>
        </w:rPr>
        <w:t>The proposer must disclose whether it, or any of its members, or, to the best of its knowledge, shareholders of 5% or more, parents, affiliates, or subsidiaries, have been the subject of any investigation or disciplinary action by the New York State Commission on Public Integrity or its predecessor State entities (collectively, “Commission”), and if so, a brief description must be included indicating how any matter before the Commission was resolved or whether it remains unresolved.</w:t>
      </w:r>
    </w:p>
    <w:p w14:paraId="4FA49CF8" w14:textId="77777777" w:rsidR="00F80FB6" w:rsidRPr="00C3351B" w:rsidRDefault="00F80FB6" w:rsidP="00432273">
      <w:pPr>
        <w:spacing w:line="264" w:lineRule="auto"/>
        <w:ind w:left="360"/>
        <w:rPr>
          <w:rFonts w:cs="Arial"/>
        </w:rPr>
      </w:pPr>
      <w:r w:rsidRPr="00A21A34">
        <w:rPr>
          <w:rFonts w:cs="Arial"/>
          <w:b/>
        </w:rPr>
        <w:t xml:space="preserve">Public Officers Law </w:t>
      </w:r>
      <w:r w:rsidRPr="00A21A34">
        <w:rPr>
          <w:rFonts w:cs="Arial"/>
        </w:rPr>
        <w:t>– For any resulting awards, the Contractor and its subcontractors shall not engage any person</w:t>
      </w:r>
      <w:r w:rsidRPr="00514D7C">
        <w:rPr>
          <w:rFonts w:cs="Arial"/>
        </w:rPr>
        <w:t xml:space="preserve"> who is, or has been at any time, in the employ of the State to perform services in violation of the provisions of the New York Public Officers Law, other laws ap</w:t>
      </w:r>
      <w:r w:rsidRPr="00C3351B">
        <w:rPr>
          <w:rFonts w:cs="Arial"/>
        </w:rPr>
        <w:t xml:space="preserve">plicable to the service of State employees, and the rules, regulations, opinions, guidelines or policies promulgated or issued by the New York State Joint Commission on Public Ethics, or its predecessors (collectively, the “Ethics Requirements”).  Proposers are reminded of the following Public Officers Law provision: contractors, consultants, vendors, and subcontractors may hire former NYSERDA employees. However, as a general rule and in accordance with New York Public Officers Law, former employees of NYSERDA may neither appear nor practice before NYSERDA, nor receive compensation for services rendered on a matter before NYSERDA, for a period of two years following their separation from NYSERDA service. In addition, former NYSERDA employees are subject to a “lifetime bar” from appearing before any state agency or authority or receiving compensation for services regarding any transaction in which they personally participated, or which was under their active consideration during their tenure with NYSERDA. </w:t>
      </w:r>
    </w:p>
    <w:p w14:paraId="7926BB2B" w14:textId="77777777" w:rsidR="00F80FB6" w:rsidRPr="00DF690B" w:rsidRDefault="00F80FB6" w:rsidP="00F80FB6">
      <w:pPr>
        <w:spacing w:line="264" w:lineRule="auto"/>
        <w:rPr>
          <w:rFonts w:cs="Arial"/>
        </w:rPr>
      </w:pPr>
    </w:p>
    <w:p w14:paraId="5DE76218" w14:textId="77777777" w:rsidR="00F80FB6" w:rsidRPr="00DF690B" w:rsidRDefault="00F80FB6" w:rsidP="00432273">
      <w:pPr>
        <w:pStyle w:val="Paragraph"/>
        <w:spacing w:line="264" w:lineRule="auto"/>
        <w:ind w:left="360"/>
        <w:rPr>
          <w:rFonts w:cs="Arial"/>
        </w:rPr>
      </w:pPr>
      <w:r w:rsidRPr="00DF690B">
        <w:rPr>
          <w:rFonts w:cs="Arial"/>
        </w:rPr>
        <w:t>Any awardee will be required to certify that all of its employees, as well as employees of any subcontractor, whose subcontract is valued at $100,000 or more who are former employees of the State and who are assigned to perform services under the resulting contract, shall be assigned in accordance with all Ethics Requirements. During the term of any agreement, no person who is employed by the contractor or its subcontractors and who is disqualified from providing services under the contract pursuant to any Ethics Requirements may share in any net revenues of the contractor or its subcontractors derived from the contract. NYSERDA may request that contractors provide it with whatever information the State deems appropriate about each such person’s engagement, work cooperatively with the State to solicit advice from the New York State Joint Commission on Public Ethics, and, if deemed appropriate by the State, instruct any such person to seek the opinion of the New York State Joint Commission on Public Ethics. NYSERDA shall have the right to withdraw or withhold approval of any subcontractor if utilizing such subcontractor for any work performed would be in conflict with any of the Ethics Requirements. NYSERDA shall have the right to terminate any contract at any time if any work performed is in conflict with any of the Ethics Requirements.</w:t>
      </w:r>
    </w:p>
    <w:sectPr w:rsidR="00F80FB6" w:rsidRPr="00DF690B" w:rsidSect="00394453">
      <w:headerReference w:type="even" r:id="rId25"/>
      <w:headerReference w:type="default" r:id="rId26"/>
      <w:footerReference w:type="even" r:id="rId27"/>
      <w:footerReference w:type="default" r:id="rId28"/>
      <w:headerReference w:type="first" r:id="rId29"/>
      <w:footerReference w:type="first" r:id="rId30"/>
      <w:pgSz w:w="12240" w:h="15839"/>
      <w:pgMar w:top="1440" w:right="994" w:bottom="994" w:left="1080" w:header="576" w:footer="288"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5728" w16cex:dateUtc="2020-07-17T20:58:00Z"/>
  <w16cex:commentExtensible w16cex:durableId="22BC5754" w16cex:dateUtc="2020-07-17T20:59:00Z"/>
  <w16cex:commentExtensible w16cex:durableId="22BC56AE" w16cex:dateUtc="2020-07-17T20:56:00Z"/>
  <w16cex:commentExtensible w16cex:durableId="22DE5C48" w16cex:dateUtc="2020-08-12T16:17:00Z"/>
  <w16cex:commentExtensible w16cex:durableId="22B85D22" w16cex:dateUtc="2020-07-14T20:34:00Z"/>
  <w16cex:commentExtensible w16cex:durableId="22BC56FE" w16cex:dateUtc="2020-07-17T20:57:00Z"/>
  <w16cex:commentExtensible w16cex:durableId="22E523D6" w16cex:dateUtc="2020-08-17T19:42:00Z"/>
  <w16cex:commentExtensible w16cex:durableId="22DE5953" w16cex:dateUtc="2020-08-12T16:04:00Z"/>
  <w16cex:commentExtensible w16cex:durableId="22DD4C1B" w16cex:dateUtc="2020-07-17T20:04:00Z"/>
  <w16cex:commentExtensible w16cex:durableId="22B9B8DB" w16cex:dateUtc="2020-07-15T20:16:00Z"/>
  <w16cex:commentExtensible w16cex:durableId="22B9B219" w16cex:dateUtc="2020-07-15T20:49:00Z"/>
  <w16cex:commentExtensible w16cex:durableId="22BC55BA" w16cex:dateUtc="2020-07-17T20:52:00Z"/>
  <w16cex:commentExtensible w16cex:durableId="22BC3D67" w16cex:dateUtc="2020-07-17T19:08:00Z"/>
  <w16cex:commentExtensible w16cex:durableId="22BC3DD9" w16cex:dateUtc="2020-07-17T19:10:00Z"/>
  <w16cex:commentExtensible w16cex:durableId="22BC3E39" w16cex:dateUtc="2020-07-17T19:11:00Z"/>
  <w16cex:commentExtensible w16cex:durableId="22BC3EFD" w16cex:dateUtc="2020-07-17T19:15:00Z"/>
  <w16cex:commentExtensible w16cex:durableId="22BC4A2D" w16cex:dateUtc="2020-07-17T20:02:00Z"/>
  <w16cex:commentExtensible w16cex:durableId="22BC4A8C" w16cex:dateUtc="2020-07-17T20:04:00Z"/>
  <w16cex:commentExtensible w16cex:durableId="22BC4AD3" w16cex:dateUtc="2020-07-17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BADE6C" w16cid:durableId="22BC5728"/>
  <w16cid:commentId w16cid:paraId="780F8980" w16cid:durableId="22BC5754"/>
  <w16cid:commentId w16cid:paraId="7E5C66DC" w16cid:durableId="22BC56AE"/>
  <w16cid:commentId w16cid:paraId="7E6AAB12" w16cid:durableId="22DD3419"/>
  <w16cid:commentId w16cid:paraId="4E243D50" w16cid:durableId="22DD3C74"/>
  <w16cid:commentId w16cid:paraId="6A33B13F" w16cid:durableId="22DE5C48"/>
  <w16cid:commentId w16cid:paraId="1D61DAA0" w16cid:durableId="22DD341A"/>
  <w16cid:commentId w16cid:paraId="69E1B8F8" w16cid:durableId="22B85D22"/>
  <w16cid:commentId w16cid:paraId="0358F0EA" w16cid:durableId="22DD341C"/>
  <w16cid:commentId w16cid:paraId="0C88D6A1" w16cid:durableId="22BC56FE"/>
  <w16cid:commentId w16cid:paraId="6641BBE0" w16cid:durableId="22DD341E"/>
  <w16cid:commentId w16cid:paraId="30925837" w16cid:durableId="22E523D6"/>
  <w16cid:commentId w16cid:paraId="43BA90DA" w16cid:durableId="22DD3EF6"/>
  <w16cid:commentId w16cid:paraId="1D7297EC" w16cid:durableId="22DD4710"/>
  <w16cid:commentId w16cid:paraId="1F5EAB89" w16cid:durableId="22DE5953"/>
  <w16cid:commentId w16cid:paraId="667236A6" w16cid:durableId="22DD4C1C"/>
  <w16cid:commentId w16cid:paraId="46A75A51" w16cid:durableId="22DD4C1B"/>
  <w16cid:commentId w16cid:paraId="1D40B15E" w16cid:durableId="22DD4C1A"/>
  <w16cid:commentId w16cid:paraId="76743585" w16cid:durableId="22B9B8DB"/>
  <w16cid:commentId w16cid:paraId="76564CDC" w16cid:durableId="22DD3420"/>
  <w16cid:commentId w16cid:paraId="3B808461" w16cid:durableId="22DD3421"/>
  <w16cid:commentId w16cid:paraId="1848A106" w16cid:durableId="22B9B219"/>
  <w16cid:commentId w16cid:paraId="3716FF6A" w16cid:durableId="22DD3423"/>
  <w16cid:commentId w16cid:paraId="2C00CA85" w16cid:durableId="22BC55BA"/>
  <w16cid:commentId w16cid:paraId="4B47407F" w16cid:durableId="22DD3425"/>
  <w16cid:commentId w16cid:paraId="6580130D" w16cid:durableId="22BC3D67"/>
  <w16cid:commentId w16cid:paraId="5B64AD5F" w16cid:durableId="22DD3427"/>
  <w16cid:commentId w16cid:paraId="1E971C0D" w16cid:durableId="22DD3428"/>
  <w16cid:commentId w16cid:paraId="05718CA9" w16cid:durableId="22BC3DD9"/>
  <w16cid:commentId w16cid:paraId="3AF32ABD" w16cid:durableId="22DD342A"/>
  <w16cid:commentId w16cid:paraId="5898E291" w16cid:durableId="22BC3E39"/>
  <w16cid:commentId w16cid:paraId="2EC74D80" w16cid:durableId="22DD342C"/>
  <w16cid:commentId w16cid:paraId="62FFBBC4" w16cid:durableId="22BC3EFD"/>
  <w16cid:commentId w16cid:paraId="605E128E" w16cid:durableId="22DD342E"/>
  <w16cid:commentId w16cid:paraId="6A8D4A9C" w16cid:durableId="22BC4A2D"/>
  <w16cid:commentId w16cid:paraId="01C9D46D" w16cid:durableId="22DD3430"/>
  <w16cid:commentId w16cid:paraId="585B8427" w16cid:durableId="22DD3431"/>
  <w16cid:commentId w16cid:paraId="282E691B" w16cid:durableId="22DD3432"/>
  <w16cid:commentId w16cid:paraId="0708D1A5" w16cid:durableId="22DD3433"/>
  <w16cid:commentId w16cid:paraId="091DA739" w16cid:durableId="22DD3434"/>
  <w16cid:commentId w16cid:paraId="16288D23" w16cid:durableId="22DD3435"/>
  <w16cid:commentId w16cid:paraId="3E8AAF51" w16cid:durableId="22DD3436"/>
  <w16cid:commentId w16cid:paraId="1584A366" w16cid:durableId="22DD3437"/>
  <w16cid:commentId w16cid:paraId="78A955E0" w16cid:durableId="22DD3438"/>
  <w16cid:commentId w16cid:paraId="491F8435" w16cid:durableId="22DD3439"/>
  <w16cid:commentId w16cid:paraId="591FBBA5" w16cid:durableId="22DD343A"/>
  <w16cid:commentId w16cid:paraId="154E81B5" w16cid:durableId="22DD343B"/>
  <w16cid:commentId w16cid:paraId="43584E2F" w16cid:durableId="22DD343C"/>
  <w16cid:commentId w16cid:paraId="0D33B5AD" w16cid:durableId="22DD343D"/>
  <w16cid:commentId w16cid:paraId="7CA24D6F" w16cid:durableId="22DD343E"/>
  <w16cid:commentId w16cid:paraId="27827766" w16cid:durableId="22DD343F"/>
  <w16cid:commentId w16cid:paraId="2D5A9B17" w16cid:durableId="22DD3440"/>
  <w16cid:commentId w16cid:paraId="31F24ADA" w16cid:durableId="22DD3441"/>
  <w16cid:commentId w16cid:paraId="372E6490" w16cid:durableId="22DD3442"/>
  <w16cid:commentId w16cid:paraId="09D4BA36" w16cid:durableId="22DD3443"/>
  <w16cid:commentId w16cid:paraId="1CCE6969" w16cid:durableId="22DD3444"/>
  <w16cid:commentId w16cid:paraId="41ABD774" w16cid:durableId="22DD3445"/>
  <w16cid:commentId w16cid:paraId="2FB17E17" w16cid:durableId="22DD3446"/>
  <w16cid:commentId w16cid:paraId="738E5816" w16cid:durableId="22DD3447"/>
  <w16cid:commentId w16cid:paraId="1DB679B1" w16cid:durableId="22DD3448"/>
  <w16cid:commentId w16cid:paraId="1E1EF746" w16cid:durableId="22DD3449"/>
  <w16cid:commentId w16cid:paraId="3DCE9D7F" w16cid:durableId="22DD344A"/>
  <w16cid:commentId w16cid:paraId="12CE677A" w16cid:durableId="22DD344B"/>
  <w16cid:commentId w16cid:paraId="22F7691D" w16cid:durableId="22BC4A8C"/>
  <w16cid:commentId w16cid:paraId="1F3B8B96" w16cid:durableId="22DD344D"/>
  <w16cid:commentId w16cid:paraId="38E4C467" w16cid:durableId="22BC4AD3"/>
  <w16cid:commentId w16cid:paraId="0639C8E0" w16cid:durableId="22DD34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B28CB" w14:textId="77777777" w:rsidR="00700200" w:rsidRDefault="00700200">
      <w:r>
        <w:separator/>
      </w:r>
    </w:p>
  </w:endnote>
  <w:endnote w:type="continuationSeparator" w:id="0">
    <w:p w14:paraId="74C1A1FC" w14:textId="77777777" w:rsidR="00700200" w:rsidRDefault="0070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BB19" w14:textId="77777777" w:rsidR="00E14BC8" w:rsidRDefault="00E14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CBCFE" w14:textId="77777777" w:rsidR="00E14BC8" w:rsidRDefault="00E14B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0E05D" w14:textId="77777777" w:rsidR="00E14BC8" w:rsidRDefault="00E14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45C51" w14:textId="77777777" w:rsidR="00700200" w:rsidRDefault="00700200">
      <w:r>
        <w:separator/>
      </w:r>
    </w:p>
  </w:footnote>
  <w:footnote w:type="continuationSeparator" w:id="0">
    <w:p w14:paraId="5163BCD3" w14:textId="77777777" w:rsidR="00700200" w:rsidRDefault="00700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4FE4B" w14:textId="77777777" w:rsidR="00E14BC8" w:rsidRDefault="00E14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261460"/>
      <w:docPartObj>
        <w:docPartGallery w:val="Watermarks"/>
        <w:docPartUnique/>
      </w:docPartObj>
    </w:sdtPr>
    <w:sdtContent>
      <w:p w14:paraId="656A74AF" w14:textId="4D97D967" w:rsidR="0045587A" w:rsidRPr="00003ED9" w:rsidRDefault="00E14BC8" w:rsidP="00DC5684">
        <w:pPr>
          <w:pStyle w:val="Header"/>
        </w:pPr>
        <w:r>
          <w:rPr>
            <w:noProof/>
          </w:rPr>
          <w:pict w14:anchorId="609C0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FF28" w14:textId="77777777" w:rsidR="00E14BC8" w:rsidRDefault="00E14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85282A4"/>
    <w:lvl w:ilvl="0">
      <w:numFmt w:val="bullet"/>
      <w:lvlText w:val="*"/>
      <w:lvlJc w:val="left"/>
    </w:lvl>
  </w:abstractNum>
  <w:abstractNum w:abstractNumId="1" w15:restartNumberingAfterBreak="0">
    <w:nsid w:val="035F04D2"/>
    <w:multiLevelType w:val="hybridMultilevel"/>
    <w:tmpl w:val="3A82F59E"/>
    <w:lvl w:ilvl="0" w:tplc="04090001">
      <w:start w:val="1"/>
      <w:numFmt w:val="bullet"/>
      <w:lvlText w:val=""/>
      <w:lvlJc w:val="left"/>
      <w:pPr>
        <w:ind w:left="18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EB6B7F"/>
    <w:multiLevelType w:val="hybridMultilevel"/>
    <w:tmpl w:val="541C3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122D4"/>
    <w:multiLevelType w:val="hybridMultilevel"/>
    <w:tmpl w:val="CA5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C1681"/>
    <w:multiLevelType w:val="hybridMultilevel"/>
    <w:tmpl w:val="C9FA307A"/>
    <w:lvl w:ilvl="0" w:tplc="FDAC4DB0">
      <w:start w:val="1"/>
      <w:numFmt w:val="upperRoman"/>
      <w:lvlText w:val="%1&gt;"/>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E07C7"/>
    <w:multiLevelType w:val="hybridMultilevel"/>
    <w:tmpl w:val="283E1F30"/>
    <w:lvl w:ilvl="0" w:tplc="7376FC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16604"/>
    <w:multiLevelType w:val="hybridMultilevel"/>
    <w:tmpl w:val="EA240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17B29"/>
    <w:multiLevelType w:val="hybridMultilevel"/>
    <w:tmpl w:val="5A1A1BC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8" w15:restartNumberingAfterBreak="0">
    <w:nsid w:val="1F3864B7"/>
    <w:multiLevelType w:val="hybridMultilevel"/>
    <w:tmpl w:val="2A600518"/>
    <w:lvl w:ilvl="0" w:tplc="04090001">
      <w:start w:val="1"/>
      <w:numFmt w:val="bullet"/>
      <w:lvlText w:val=""/>
      <w:lvlJc w:val="left"/>
      <w:pPr>
        <w:ind w:left="18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C90E83"/>
    <w:multiLevelType w:val="multilevel"/>
    <w:tmpl w:val="BCC42F24"/>
    <w:styleLink w:val="MultilevelListRomanNumerals"/>
    <w:lvl w:ilvl="0">
      <w:start w:val="1"/>
      <w:numFmt w:val="upperRoman"/>
      <w:lvlText w:val="%1."/>
      <w:lvlJc w:val="left"/>
      <w:pPr>
        <w:ind w:left="360" w:hanging="360"/>
      </w:pPr>
      <w:rPr>
        <w:rFonts w:ascii="Arial" w:hAnsi="Arial" w:hint="default"/>
        <w:b/>
        <w:sz w:val="2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D744B0"/>
    <w:multiLevelType w:val="multilevel"/>
    <w:tmpl w:val="E44CE7E8"/>
    <w:lvl w:ilvl="0">
      <w:start w:val="1"/>
      <w:numFmt w:val="decimal"/>
      <w:lvlText w:val="B%1."/>
      <w:lvlJc w:val="left"/>
      <w:pPr>
        <w:tabs>
          <w:tab w:val="num" w:pos="720"/>
        </w:tabs>
        <w:ind w:left="1440" w:hanging="720"/>
      </w:pPr>
      <w:rPr>
        <w:rFonts w:hint="default"/>
        <w:b/>
        <w:i w:val="0"/>
        <w:color w:val="auto"/>
        <w:sz w:val="20"/>
      </w:rPr>
    </w:lvl>
    <w:lvl w:ilvl="1">
      <w:start w:val="1"/>
      <w:numFmt w:val="decimal"/>
      <w:lvlText w:val="%2."/>
      <w:lvlJc w:val="left"/>
      <w:pPr>
        <w:tabs>
          <w:tab w:val="num" w:pos="576"/>
        </w:tabs>
        <w:ind w:left="864" w:hanging="288"/>
      </w:pPr>
      <w:rPr>
        <w:rFonts w:hint="default"/>
      </w:rPr>
    </w:lvl>
    <w:lvl w:ilvl="2">
      <w:start w:val="1"/>
      <w:numFmt w:val="bullet"/>
      <w:lvlText w:val=""/>
      <w:lvlJc w:val="left"/>
      <w:pPr>
        <w:tabs>
          <w:tab w:val="num" w:pos="360"/>
        </w:tabs>
        <w:ind w:left="1080" w:hanging="360"/>
      </w:pPr>
      <w:rPr>
        <w:rFonts w:ascii="Symbol" w:hAnsi="Symbol" w:hint="default"/>
        <w:sz w:val="24"/>
      </w:rPr>
    </w:lvl>
    <w:lvl w:ilvl="3">
      <w:start w:val="1"/>
      <w:numFmt w:val="bullet"/>
      <w:lvlText w:val=""/>
      <w:lvlJc w:val="left"/>
      <w:pPr>
        <w:tabs>
          <w:tab w:val="num" w:pos="1728"/>
        </w:tabs>
        <w:ind w:left="720" w:firstLine="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A96DE7"/>
    <w:multiLevelType w:val="hybridMultilevel"/>
    <w:tmpl w:val="2CA04954"/>
    <w:lvl w:ilvl="0" w:tplc="14CC1B4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43B28"/>
    <w:multiLevelType w:val="hybridMultilevel"/>
    <w:tmpl w:val="CD720C80"/>
    <w:lvl w:ilvl="0" w:tplc="04090001">
      <w:start w:val="1"/>
      <w:numFmt w:val="bullet"/>
      <w:lvlText w:val=""/>
      <w:lvlJc w:val="left"/>
      <w:pPr>
        <w:ind w:left="144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813B23"/>
    <w:multiLevelType w:val="hybridMultilevel"/>
    <w:tmpl w:val="C2AA9E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310F3"/>
    <w:multiLevelType w:val="hybridMultilevel"/>
    <w:tmpl w:val="C6DC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1AA6"/>
    <w:multiLevelType w:val="hybridMultilevel"/>
    <w:tmpl w:val="EBD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20FC3"/>
    <w:multiLevelType w:val="hybridMultilevel"/>
    <w:tmpl w:val="42AABFA8"/>
    <w:lvl w:ilvl="0" w:tplc="04090019">
      <w:start w:val="1"/>
      <w:numFmt w:val="lowerLetter"/>
      <w:lvlText w:val="%1."/>
      <w:lvlJc w:val="left"/>
      <w:pPr>
        <w:tabs>
          <w:tab w:val="num" w:pos="720"/>
        </w:tabs>
        <w:ind w:left="720" w:hanging="360"/>
      </w:pPr>
    </w:lvl>
    <w:lvl w:ilvl="1" w:tplc="0A7C70DA">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946CC"/>
    <w:multiLevelType w:val="multilevel"/>
    <w:tmpl w:val="E1AE6CB0"/>
    <w:lvl w:ilvl="0">
      <w:start w:val="1"/>
      <w:numFmt w:val="decimal"/>
      <w:lvlText w:val="C%1."/>
      <w:lvlJc w:val="left"/>
      <w:pPr>
        <w:tabs>
          <w:tab w:val="num" w:pos="720"/>
        </w:tabs>
        <w:ind w:left="1440" w:hanging="720"/>
      </w:pPr>
      <w:rPr>
        <w:rFonts w:hint="default"/>
        <w:b/>
        <w:i w:val="0"/>
        <w:color w:val="auto"/>
        <w:sz w:val="20"/>
      </w:rPr>
    </w:lvl>
    <w:lvl w:ilvl="1">
      <w:start w:val="1"/>
      <w:numFmt w:val="decimal"/>
      <w:lvlText w:val="%2."/>
      <w:lvlJc w:val="left"/>
      <w:pPr>
        <w:tabs>
          <w:tab w:val="num" w:pos="576"/>
        </w:tabs>
        <w:ind w:left="864" w:hanging="288"/>
      </w:pPr>
      <w:rPr>
        <w:rFonts w:hint="default"/>
      </w:rPr>
    </w:lvl>
    <w:lvl w:ilvl="2">
      <w:start w:val="1"/>
      <w:numFmt w:val="bullet"/>
      <w:lvlText w:val=""/>
      <w:lvlJc w:val="left"/>
      <w:pPr>
        <w:tabs>
          <w:tab w:val="num" w:pos="360"/>
        </w:tabs>
        <w:ind w:left="1080" w:hanging="360"/>
      </w:pPr>
      <w:rPr>
        <w:rFonts w:ascii="Symbol" w:hAnsi="Symbol" w:hint="default"/>
        <w:sz w:val="24"/>
      </w:rPr>
    </w:lvl>
    <w:lvl w:ilvl="3">
      <w:start w:val="1"/>
      <w:numFmt w:val="bullet"/>
      <w:lvlText w:val=""/>
      <w:lvlJc w:val="left"/>
      <w:pPr>
        <w:tabs>
          <w:tab w:val="num" w:pos="1728"/>
        </w:tabs>
        <w:ind w:left="720" w:firstLine="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443DD5"/>
    <w:multiLevelType w:val="hybridMultilevel"/>
    <w:tmpl w:val="A07C55EC"/>
    <w:lvl w:ilvl="0" w:tplc="04090001">
      <w:start w:val="1"/>
      <w:numFmt w:val="bullet"/>
      <w:lvlText w:val=""/>
      <w:lvlJc w:val="left"/>
      <w:pPr>
        <w:ind w:left="18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9F4170D"/>
    <w:multiLevelType w:val="multilevel"/>
    <w:tmpl w:val="E76E00CC"/>
    <w:styleLink w:val="CustomMultilevelRomanNumerals"/>
    <w:lvl w:ilvl="0">
      <w:start w:val="1"/>
      <w:numFmt w:val="upperRoman"/>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B6C4D6A"/>
    <w:multiLevelType w:val="hybridMultilevel"/>
    <w:tmpl w:val="48E00BDA"/>
    <w:lvl w:ilvl="0" w:tplc="01A08E6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018AE"/>
    <w:multiLevelType w:val="multilevel"/>
    <w:tmpl w:val="862A6EBC"/>
    <w:lvl w:ilvl="0">
      <w:start w:val="5"/>
      <w:numFmt w:val="decimal"/>
      <w:lvlText w:val="B%1."/>
      <w:lvlJc w:val="left"/>
      <w:pPr>
        <w:tabs>
          <w:tab w:val="num" w:pos="360"/>
        </w:tabs>
        <w:ind w:left="360" w:hanging="360"/>
      </w:pPr>
      <w:rPr>
        <w:rFonts w:hint="default"/>
        <w:b/>
        <w:i w:val="0"/>
        <w:sz w:val="20"/>
      </w:rPr>
    </w:lvl>
    <w:lvl w:ilvl="1">
      <w:start w:val="1"/>
      <w:numFmt w:val="decimal"/>
      <w:lvlText w:val="%2."/>
      <w:lvlJc w:val="left"/>
      <w:pPr>
        <w:tabs>
          <w:tab w:val="num" w:pos="576"/>
        </w:tabs>
        <w:ind w:left="864" w:hanging="288"/>
      </w:pPr>
      <w:rPr>
        <w:rFonts w:hint="default"/>
      </w:rPr>
    </w:lvl>
    <w:lvl w:ilvl="2">
      <w:start w:val="1"/>
      <w:numFmt w:val="bullet"/>
      <w:lvlText w:val=""/>
      <w:lvlJc w:val="left"/>
      <w:pPr>
        <w:tabs>
          <w:tab w:val="num" w:pos="720"/>
        </w:tabs>
        <w:ind w:left="360" w:firstLine="0"/>
      </w:pPr>
      <w:rPr>
        <w:rFonts w:ascii="Symbol" w:hAnsi="Symbol" w:hint="default"/>
      </w:rPr>
    </w:lvl>
    <w:lvl w:ilvl="3">
      <w:start w:val="1"/>
      <w:numFmt w:val="bullet"/>
      <w:lvlText w:val=""/>
      <w:lvlJc w:val="left"/>
      <w:pPr>
        <w:tabs>
          <w:tab w:val="num" w:pos="720"/>
        </w:tabs>
        <w:ind w:left="720" w:firstLine="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8B2D9A"/>
    <w:multiLevelType w:val="hybridMultilevel"/>
    <w:tmpl w:val="48B48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64002"/>
    <w:multiLevelType w:val="hybridMultilevel"/>
    <w:tmpl w:val="C06ED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B1D83"/>
    <w:multiLevelType w:val="multilevel"/>
    <w:tmpl w:val="AE8EFB00"/>
    <w:lvl w:ilvl="0">
      <w:start w:val="5"/>
      <w:numFmt w:val="decimal"/>
      <w:lvlText w:val="C%1."/>
      <w:lvlJc w:val="left"/>
      <w:pPr>
        <w:tabs>
          <w:tab w:val="num" w:pos="360"/>
        </w:tabs>
        <w:ind w:left="360" w:hanging="360"/>
      </w:pPr>
      <w:rPr>
        <w:rFonts w:hint="default"/>
        <w:b/>
        <w:i w:val="0"/>
        <w:sz w:val="20"/>
      </w:rPr>
    </w:lvl>
    <w:lvl w:ilvl="1">
      <w:start w:val="1"/>
      <w:numFmt w:val="decimal"/>
      <w:lvlText w:val="%2."/>
      <w:lvlJc w:val="left"/>
      <w:pPr>
        <w:tabs>
          <w:tab w:val="num" w:pos="576"/>
        </w:tabs>
        <w:ind w:left="864" w:hanging="288"/>
      </w:pPr>
      <w:rPr>
        <w:rFonts w:hint="default"/>
      </w:rPr>
    </w:lvl>
    <w:lvl w:ilvl="2">
      <w:start w:val="1"/>
      <w:numFmt w:val="bullet"/>
      <w:lvlText w:val=""/>
      <w:lvlJc w:val="left"/>
      <w:pPr>
        <w:tabs>
          <w:tab w:val="num" w:pos="720"/>
        </w:tabs>
        <w:ind w:left="360" w:firstLine="0"/>
      </w:pPr>
      <w:rPr>
        <w:rFonts w:ascii="Symbol" w:hAnsi="Symbol" w:hint="default"/>
      </w:rPr>
    </w:lvl>
    <w:lvl w:ilvl="3">
      <w:start w:val="1"/>
      <w:numFmt w:val="bullet"/>
      <w:lvlText w:val=""/>
      <w:lvlJc w:val="left"/>
      <w:pPr>
        <w:tabs>
          <w:tab w:val="num" w:pos="720"/>
        </w:tabs>
        <w:ind w:left="720" w:firstLine="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0F75E0"/>
    <w:multiLevelType w:val="hybridMultilevel"/>
    <w:tmpl w:val="E9D8C838"/>
    <w:lvl w:ilvl="0" w:tplc="DB282F94">
      <w:start w:val="1"/>
      <w:numFmt w:val="lowerLetter"/>
      <w:lvlText w:val="%1."/>
      <w:lvlJc w:val="left"/>
      <w:pPr>
        <w:ind w:left="2160" w:hanging="360"/>
      </w:pPr>
      <w:rPr>
        <w:rFonts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35363"/>
    <w:multiLevelType w:val="hybridMultilevel"/>
    <w:tmpl w:val="6F6CF998"/>
    <w:lvl w:ilvl="0" w:tplc="C0E6D9D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A4CE0"/>
    <w:multiLevelType w:val="hybridMultilevel"/>
    <w:tmpl w:val="FD50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F6542"/>
    <w:multiLevelType w:val="hybridMultilevel"/>
    <w:tmpl w:val="9D985F88"/>
    <w:lvl w:ilvl="0" w:tplc="04090001">
      <w:start w:val="1"/>
      <w:numFmt w:val="bullet"/>
      <w:lvlText w:val=""/>
      <w:lvlJc w:val="left"/>
      <w:pPr>
        <w:ind w:left="18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8D6649"/>
    <w:multiLevelType w:val="hybridMultilevel"/>
    <w:tmpl w:val="76CCDAFE"/>
    <w:lvl w:ilvl="0" w:tplc="04090001">
      <w:start w:val="1"/>
      <w:numFmt w:val="bullet"/>
      <w:lvlText w:val=""/>
      <w:lvlJc w:val="left"/>
      <w:pPr>
        <w:ind w:left="18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0CE3FDD"/>
    <w:multiLevelType w:val="hybridMultilevel"/>
    <w:tmpl w:val="6B203A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F4670D"/>
    <w:multiLevelType w:val="multilevel"/>
    <w:tmpl w:val="C1B84CC6"/>
    <w:lvl w:ilvl="0">
      <w:start w:val="1"/>
      <w:numFmt w:val="decimal"/>
      <w:lvlText w:val="D%1."/>
      <w:lvlJc w:val="left"/>
      <w:pPr>
        <w:tabs>
          <w:tab w:val="num" w:pos="720"/>
        </w:tabs>
        <w:ind w:left="1440" w:hanging="720"/>
      </w:pPr>
      <w:rPr>
        <w:rFonts w:hint="default"/>
        <w:b/>
        <w:i w:val="0"/>
        <w:color w:val="auto"/>
        <w:sz w:val="20"/>
      </w:rPr>
    </w:lvl>
    <w:lvl w:ilvl="1">
      <w:start w:val="1"/>
      <w:numFmt w:val="decimal"/>
      <w:lvlText w:val="%2."/>
      <w:lvlJc w:val="left"/>
      <w:pPr>
        <w:tabs>
          <w:tab w:val="num" w:pos="576"/>
        </w:tabs>
        <w:ind w:left="864" w:hanging="288"/>
      </w:pPr>
      <w:rPr>
        <w:rFonts w:hint="default"/>
      </w:rPr>
    </w:lvl>
    <w:lvl w:ilvl="2">
      <w:start w:val="1"/>
      <w:numFmt w:val="bullet"/>
      <w:lvlText w:val=""/>
      <w:lvlJc w:val="left"/>
      <w:pPr>
        <w:tabs>
          <w:tab w:val="num" w:pos="360"/>
        </w:tabs>
        <w:ind w:left="1080" w:hanging="360"/>
      </w:pPr>
      <w:rPr>
        <w:rFonts w:ascii="Symbol" w:hAnsi="Symbol" w:hint="default"/>
        <w:sz w:val="24"/>
      </w:rPr>
    </w:lvl>
    <w:lvl w:ilvl="3">
      <w:start w:val="1"/>
      <w:numFmt w:val="bullet"/>
      <w:lvlText w:val=""/>
      <w:lvlJc w:val="left"/>
      <w:pPr>
        <w:tabs>
          <w:tab w:val="num" w:pos="1728"/>
        </w:tabs>
        <w:ind w:left="720" w:firstLine="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5DF0C61"/>
    <w:multiLevelType w:val="hybridMultilevel"/>
    <w:tmpl w:val="487E7490"/>
    <w:lvl w:ilvl="0" w:tplc="04090019">
      <w:start w:val="1"/>
      <w:numFmt w:val="lowerLetter"/>
      <w:lvlText w:val="%1."/>
      <w:lvlJc w:val="left"/>
      <w:pPr>
        <w:ind w:left="180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702309F"/>
    <w:multiLevelType w:val="hybridMultilevel"/>
    <w:tmpl w:val="0CEAC030"/>
    <w:lvl w:ilvl="0" w:tplc="0428B02C">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70356"/>
    <w:multiLevelType w:val="multilevel"/>
    <w:tmpl w:val="8194951C"/>
    <w:lvl w:ilvl="0">
      <w:start w:val="5"/>
      <w:numFmt w:val="decimal"/>
      <w:lvlText w:val="A%1."/>
      <w:lvlJc w:val="left"/>
      <w:pPr>
        <w:tabs>
          <w:tab w:val="num" w:pos="360"/>
        </w:tabs>
        <w:ind w:left="360" w:hanging="360"/>
      </w:pPr>
      <w:rPr>
        <w:rFonts w:hint="default"/>
        <w:b/>
        <w:i w:val="0"/>
        <w:sz w:val="20"/>
      </w:rPr>
    </w:lvl>
    <w:lvl w:ilvl="1">
      <w:start w:val="1"/>
      <w:numFmt w:val="decimal"/>
      <w:lvlText w:val="%2."/>
      <w:lvlJc w:val="left"/>
      <w:pPr>
        <w:tabs>
          <w:tab w:val="num" w:pos="576"/>
        </w:tabs>
        <w:ind w:left="864" w:hanging="288"/>
      </w:pPr>
      <w:rPr>
        <w:rFonts w:hint="default"/>
      </w:rPr>
    </w:lvl>
    <w:lvl w:ilvl="2">
      <w:start w:val="1"/>
      <w:numFmt w:val="bullet"/>
      <w:lvlText w:val=""/>
      <w:lvlJc w:val="left"/>
      <w:pPr>
        <w:tabs>
          <w:tab w:val="num" w:pos="720"/>
        </w:tabs>
        <w:ind w:left="360" w:firstLine="0"/>
      </w:pPr>
      <w:rPr>
        <w:rFonts w:ascii="Symbol" w:hAnsi="Symbol" w:hint="default"/>
      </w:rPr>
    </w:lvl>
    <w:lvl w:ilvl="3">
      <w:start w:val="1"/>
      <w:numFmt w:val="bullet"/>
      <w:lvlText w:val=""/>
      <w:lvlJc w:val="left"/>
      <w:pPr>
        <w:tabs>
          <w:tab w:val="num" w:pos="720"/>
        </w:tabs>
        <w:ind w:left="720" w:firstLine="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3C56E6"/>
    <w:multiLevelType w:val="hybridMultilevel"/>
    <w:tmpl w:val="FDF06F88"/>
    <w:lvl w:ilvl="0" w:tplc="AAF2B82A">
      <w:start w:val="1"/>
      <w:numFmt w:val="lowerLetter"/>
      <w:lvlText w:val="%1."/>
      <w:lvlJc w:val="left"/>
      <w:pPr>
        <w:ind w:left="2160" w:hanging="360"/>
      </w:pPr>
      <w:rPr>
        <w:rFonts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0944FA"/>
    <w:multiLevelType w:val="hybridMultilevel"/>
    <w:tmpl w:val="F438BC8A"/>
    <w:lvl w:ilvl="0" w:tplc="04090001">
      <w:start w:val="1"/>
      <w:numFmt w:val="bullet"/>
      <w:lvlText w:val=""/>
      <w:lvlJc w:val="left"/>
      <w:pPr>
        <w:ind w:left="18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E177241"/>
    <w:multiLevelType w:val="hybridMultilevel"/>
    <w:tmpl w:val="07A81F6A"/>
    <w:lvl w:ilvl="0" w:tplc="04090001">
      <w:start w:val="1"/>
      <w:numFmt w:val="bullet"/>
      <w:lvlText w:val=""/>
      <w:lvlJc w:val="left"/>
      <w:pPr>
        <w:ind w:left="18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14D0833"/>
    <w:multiLevelType w:val="multilevel"/>
    <w:tmpl w:val="31889736"/>
    <w:styleLink w:val="List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1B4077B"/>
    <w:multiLevelType w:val="hybridMultilevel"/>
    <w:tmpl w:val="2F7882BA"/>
    <w:lvl w:ilvl="0" w:tplc="A7A4ED7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293AEC"/>
    <w:multiLevelType w:val="hybridMultilevel"/>
    <w:tmpl w:val="540CD156"/>
    <w:lvl w:ilvl="0" w:tplc="CCAA55B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397825"/>
    <w:multiLevelType w:val="hybridMultilevel"/>
    <w:tmpl w:val="0BF4D0FE"/>
    <w:lvl w:ilvl="0" w:tplc="0E5EB22C">
      <w:start w:val="1"/>
      <w:numFmt w:val="lowerLetter"/>
      <w:lvlText w:val="%1."/>
      <w:lvlJc w:val="left"/>
      <w:pPr>
        <w:ind w:left="2160" w:hanging="360"/>
      </w:pPr>
      <w:rPr>
        <w:rFonts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EC1B53"/>
    <w:multiLevelType w:val="hybridMultilevel"/>
    <w:tmpl w:val="05224D22"/>
    <w:lvl w:ilvl="0" w:tplc="04090001">
      <w:start w:val="1"/>
      <w:numFmt w:val="bullet"/>
      <w:lvlText w:val=""/>
      <w:lvlJc w:val="left"/>
      <w:pPr>
        <w:ind w:left="18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8402077"/>
    <w:multiLevelType w:val="hybridMultilevel"/>
    <w:tmpl w:val="CCB82E5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9BA4A21"/>
    <w:multiLevelType w:val="hybridMultilevel"/>
    <w:tmpl w:val="0FD4B7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A61554F"/>
    <w:multiLevelType w:val="hybridMultilevel"/>
    <w:tmpl w:val="FBE8B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07A552B"/>
    <w:multiLevelType w:val="hybridMultilevel"/>
    <w:tmpl w:val="5BFE8930"/>
    <w:lvl w:ilvl="0" w:tplc="06C04098">
      <w:start w:val="1"/>
      <w:numFmt w:val="decimal"/>
      <w:lvlText w:val="E%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9024C9"/>
    <w:multiLevelType w:val="hybridMultilevel"/>
    <w:tmpl w:val="DFD80DC8"/>
    <w:lvl w:ilvl="0" w:tplc="C090047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B60103"/>
    <w:multiLevelType w:val="multilevel"/>
    <w:tmpl w:val="238E6B72"/>
    <w:lvl w:ilvl="0">
      <w:start w:val="1"/>
      <w:numFmt w:val="decimal"/>
      <w:lvlText w:val="A%1."/>
      <w:lvlJc w:val="left"/>
      <w:pPr>
        <w:tabs>
          <w:tab w:val="num" w:pos="720"/>
        </w:tabs>
        <w:ind w:left="1440" w:hanging="720"/>
      </w:pPr>
      <w:rPr>
        <w:rFonts w:hint="default"/>
        <w:b/>
        <w:i w:val="0"/>
        <w:color w:val="auto"/>
        <w:sz w:val="20"/>
      </w:rPr>
    </w:lvl>
    <w:lvl w:ilvl="1">
      <w:start w:val="1"/>
      <w:numFmt w:val="decimal"/>
      <w:lvlText w:val="%2."/>
      <w:lvlJc w:val="left"/>
      <w:pPr>
        <w:tabs>
          <w:tab w:val="num" w:pos="576"/>
        </w:tabs>
        <w:ind w:left="864" w:hanging="288"/>
      </w:pPr>
      <w:rPr>
        <w:rFonts w:hint="default"/>
      </w:rPr>
    </w:lvl>
    <w:lvl w:ilvl="2">
      <w:start w:val="1"/>
      <w:numFmt w:val="bullet"/>
      <w:lvlText w:val=""/>
      <w:lvlJc w:val="left"/>
      <w:pPr>
        <w:tabs>
          <w:tab w:val="num" w:pos="360"/>
        </w:tabs>
        <w:ind w:left="1080" w:hanging="360"/>
      </w:pPr>
      <w:rPr>
        <w:rFonts w:ascii="Symbol" w:hAnsi="Symbol" w:hint="default"/>
        <w:sz w:val="24"/>
      </w:rPr>
    </w:lvl>
    <w:lvl w:ilvl="3">
      <w:start w:val="1"/>
      <w:numFmt w:val="bullet"/>
      <w:lvlText w:val=""/>
      <w:lvlJc w:val="left"/>
      <w:pPr>
        <w:tabs>
          <w:tab w:val="num" w:pos="1728"/>
        </w:tabs>
        <w:ind w:left="720" w:firstLine="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7122E3E"/>
    <w:multiLevelType w:val="hybridMultilevel"/>
    <w:tmpl w:val="FD9A8298"/>
    <w:lvl w:ilvl="0" w:tplc="04090001">
      <w:start w:val="1"/>
      <w:numFmt w:val="bullet"/>
      <w:lvlText w:val=""/>
      <w:lvlJc w:val="left"/>
      <w:pPr>
        <w:ind w:left="18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73D31B9"/>
    <w:multiLevelType w:val="hybridMultilevel"/>
    <w:tmpl w:val="9A52A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82F7479"/>
    <w:multiLevelType w:val="multilevel"/>
    <w:tmpl w:val="D3A0187E"/>
    <w:lvl w:ilvl="0">
      <w:start w:val="5"/>
      <w:numFmt w:val="decimal"/>
      <w:lvlText w:val="D%1."/>
      <w:lvlJc w:val="left"/>
      <w:pPr>
        <w:tabs>
          <w:tab w:val="num" w:pos="360"/>
        </w:tabs>
        <w:ind w:left="360" w:hanging="360"/>
      </w:pPr>
      <w:rPr>
        <w:rFonts w:hint="default"/>
        <w:b/>
        <w:i w:val="0"/>
        <w:sz w:val="20"/>
      </w:rPr>
    </w:lvl>
    <w:lvl w:ilvl="1">
      <w:start w:val="1"/>
      <w:numFmt w:val="decimal"/>
      <w:lvlText w:val="%2."/>
      <w:lvlJc w:val="left"/>
      <w:pPr>
        <w:tabs>
          <w:tab w:val="num" w:pos="576"/>
        </w:tabs>
        <w:ind w:left="864" w:hanging="288"/>
      </w:pPr>
      <w:rPr>
        <w:rFonts w:hint="default"/>
      </w:rPr>
    </w:lvl>
    <w:lvl w:ilvl="2">
      <w:start w:val="1"/>
      <w:numFmt w:val="bullet"/>
      <w:lvlText w:val=""/>
      <w:lvlJc w:val="left"/>
      <w:pPr>
        <w:tabs>
          <w:tab w:val="num" w:pos="720"/>
        </w:tabs>
        <w:ind w:left="360" w:firstLine="0"/>
      </w:pPr>
      <w:rPr>
        <w:rFonts w:ascii="Symbol" w:hAnsi="Symbol" w:hint="default"/>
      </w:rPr>
    </w:lvl>
    <w:lvl w:ilvl="3">
      <w:start w:val="1"/>
      <w:numFmt w:val="bullet"/>
      <w:lvlText w:val=""/>
      <w:lvlJc w:val="left"/>
      <w:pPr>
        <w:tabs>
          <w:tab w:val="num" w:pos="720"/>
        </w:tabs>
        <w:ind w:left="720" w:firstLine="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ACA70B2"/>
    <w:multiLevelType w:val="hybridMultilevel"/>
    <w:tmpl w:val="028C2C64"/>
    <w:lvl w:ilvl="0" w:tplc="FDA405E2">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253806"/>
    <w:multiLevelType w:val="hybridMultilevel"/>
    <w:tmpl w:val="08F2ADFA"/>
    <w:lvl w:ilvl="0" w:tplc="04090001">
      <w:start w:val="1"/>
      <w:numFmt w:val="bullet"/>
      <w:lvlText w:val=""/>
      <w:lvlJc w:val="left"/>
      <w:pPr>
        <w:ind w:left="18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EDC19F1"/>
    <w:multiLevelType w:val="hybridMultilevel"/>
    <w:tmpl w:val="DC10F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F215709"/>
    <w:multiLevelType w:val="hybridMultilevel"/>
    <w:tmpl w:val="3730A870"/>
    <w:lvl w:ilvl="0" w:tplc="49828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9"/>
  </w:num>
  <w:num w:numId="3">
    <w:abstractNumId w:val="9"/>
  </w:num>
  <w:num w:numId="4">
    <w:abstractNumId w:val="34"/>
  </w:num>
  <w:num w:numId="5">
    <w:abstractNumId w:val="48"/>
  </w:num>
  <w:num w:numId="6">
    <w:abstractNumId w:val="12"/>
  </w:num>
  <w:num w:numId="7">
    <w:abstractNumId w:val="43"/>
  </w:num>
  <w:num w:numId="8">
    <w:abstractNumId w:val="7"/>
  </w:num>
  <w:num w:numId="9">
    <w:abstractNumId w:val="3"/>
  </w:num>
  <w:num w:numId="10">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11">
    <w:abstractNumId w:val="16"/>
  </w:num>
  <w:num w:numId="12">
    <w:abstractNumId w:val="10"/>
  </w:num>
  <w:num w:numId="13">
    <w:abstractNumId w:val="17"/>
  </w:num>
  <w:num w:numId="14">
    <w:abstractNumId w:val="31"/>
  </w:num>
  <w:num w:numId="15">
    <w:abstractNumId w:val="46"/>
  </w:num>
  <w:num w:numId="16">
    <w:abstractNumId w:val="21"/>
  </w:num>
  <w:num w:numId="17">
    <w:abstractNumId w:val="24"/>
  </w:num>
  <w:num w:numId="18">
    <w:abstractNumId w:val="51"/>
  </w:num>
  <w:num w:numId="19">
    <w:abstractNumId w:val="27"/>
  </w:num>
  <w:num w:numId="20">
    <w:abstractNumId w:val="29"/>
  </w:num>
  <w:num w:numId="21">
    <w:abstractNumId w:val="30"/>
  </w:num>
  <w:num w:numId="22">
    <w:abstractNumId w:val="44"/>
  </w:num>
  <w:num w:numId="23">
    <w:abstractNumId w:val="53"/>
  </w:num>
  <w:num w:numId="24">
    <w:abstractNumId w:val="54"/>
  </w:num>
  <w:num w:numId="25">
    <w:abstractNumId w:val="49"/>
  </w:num>
  <w:num w:numId="26">
    <w:abstractNumId w:val="50"/>
  </w:num>
  <w:num w:numId="27">
    <w:abstractNumId w:val="8"/>
  </w:num>
  <w:num w:numId="28">
    <w:abstractNumId w:val="32"/>
  </w:num>
  <w:num w:numId="29">
    <w:abstractNumId w:val="45"/>
  </w:num>
  <w:num w:numId="30">
    <w:abstractNumId w:val="15"/>
  </w:num>
  <w:num w:numId="31">
    <w:abstractNumId w:val="18"/>
  </w:num>
  <w:num w:numId="32">
    <w:abstractNumId w:val="1"/>
  </w:num>
  <w:num w:numId="33">
    <w:abstractNumId w:val="6"/>
  </w:num>
  <w:num w:numId="34">
    <w:abstractNumId w:val="40"/>
  </w:num>
  <w:num w:numId="35">
    <w:abstractNumId w:val="11"/>
  </w:num>
  <w:num w:numId="36">
    <w:abstractNumId w:val="41"/>
  </w:num>
  <w:num w:numId="37">
    <w:abstractNumId w:val="47"/>
  </w:num>
  <w:num w:numId="38">
    <w:abstractNumId w:val="26"/>
  </w:num>
  <w:num w:numId="39">
    <w:abstractNumId w:val="35"/>
  </w:num>
  <w:num w:numId="40">
    <w:abstractNumId w:val="39"/>
  </w:num>
  <w:num w:numId="41">
    <w:abstractNumId w:val="20"/>
  </w:num>
  <w:num w:numId="42">
    <w:abstractNumId w:val="25"/>
  </w:num>
  <w:num w:numId="43">
    <w:abstractNumId w:val="42"/>
  </w:num>
  <w:num w:numId="44">
    <w:abstractNumId w:val="28"/>
  </w:num>
  <w:num w:numId="45">
    <w:abstractNumId w:val="36"/>
  </w:num>
  <w:num w:numId="46">
    <w:abstractNumId w:val="37"/>
  </w:num>
  <w:num w:numId="47">
    <w:abstractNumId w:val="23"/>
  </w:num>
  <w:num w:numId="48">
    <w:abstractNumId w:val="22"/>
  </w:num>
  <w:num w:numId="49">
    <w:abstractNumId w:val="33"/>
  </w:num>
  <w:num w:numId="50">
    <w:abstractNumId w:val="4"/>
  </w:num>
  <w:num w:numId="51">
    <w:abstractNumId w:val="52"/>
  </w:num>
  <w:num w:numId="52">
    <w:abstractNumId w:val="55"/>
  </w:num>
  <w:num w:numId="53">
    <w:abstractNumId w:val="5"/>
  </w:num>
  <w:num w:numId="54">
    <w:abstractNumId w:val="14"/>
  </w:num>
  <w:num w:numId="55">
    <w:abstractNumId w:val="2"/>
  </w:num>
  <w:num w:numId="5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DD"/>
    <w:rsid w:val="0000001B"/>
    <w:rsid w:val="00000839"/>
    <w:rsid w:val="00003ED9"/>
    <w:rsid w:val="00004875"/>
    <w:rsid w:val="00004AC0"/>
    <w:rsid w:val="00005D2A"/>
    <w:rsid w:val="0000691D"/>
    <w:rsid w:val="00006D45"/>
    <w:rsid w:val="00012E64"/>
    <w:rsid w:val="00013FBC"/>
    <w:rsid w:val="000161BA"/>
    <w:rsid w:val="0001794D"/>
    <w:rsid w:val="00021A5A"/>
    <w:rsid w:val="00022F7D"/>
    <w:rsid w:val="000236EC"/>
    <w:rsid w:val="000244EB"/>
    <w:rsid w:val="000263EE"/>
    <w:rsid w:val="000271EC"/>
    <w:rsid w:val="00030268"/>
    <w:rsid w:val="00031854"/>
    <w:rsid w:val="000321DC"/>
    <w:rsid w:val="000335DE"/>
    <w:rsid w:val="00033997"/>
    <w:rsid w:val="00041B90"/>
    <w:rsid w:val="00041E54"/>
    <w:rsid w:val="0004231A"/>
    <w:rsid w:val="00042D2C"/>
    <w:rsid w:val="00042D44"/>
    <w:rsid w:val="000455A6"/>
    <w:rsid w:val="000478A4"/>
    <w:rsid w:val="000500A5"/>
    <w:rsid w:val="000518E5"/>
    <w:rsid w:val="00053301"/>
    <w:rsid w:val="00054369"/>
    <w:rsid w:val="0005637E"/>
    <w:rsid w:val="00060813"/>
    <w:rsid w:val="00060992"/>
    <w:rsid w:val="00061546"/>
    <w:rsid w:val="00064CAB"/>
    <w:rsid w:val="00067AB3"/>
    <w:rsid w:val="00070D3C"/>
    <w:rsid w:val="00071877"/>
    <w:rsid w:val="000727DF"/>
    <w:rsid w:val="0007285B"/>
    <w:rsid w:val="00074CD6"/>
    <w:rsid w:val="00074D1D"/>
    <w:rsid w:val="0007666A"/>
    <w:rsid w:val="00076D49"/>
    <w:rsid w:val="00077782"/>
    <w:rsid w:val="00077FA3"/>
    <w:rsid w:val="00080B2A"/>
    <w:rsid w:val="0008116F"/>
    <w:rsid w:val="00081BF8"/>
    <w:rsid w:val="00082A19"/>
    <w:rsid w:val="000833B2"/>
    <w:rsid w:val="00083F14"/>
    <w:rsid w:val="000845CC"/>
    <w:rsid w:val="00084C33"/>
    <w:rsid w:val="00084F30"/>
    <w:rsid w:val="000870B1"/>
    <w:rsid w:val="00087BE6"/>
    <w:rsid w:val="000909D3"/>
    <w:rsid w:val="00091188"/>
    <w:rsid w:val="000915B6"/>
    <w:rsid w:val="00091A7B"/>
    <w:rsid w:val="0009226D"/>
    <w:rsid w:val="00092DA2"/>
    <w:rsid w:val="00092E5D"/>
    <w:rsid w:val="000955A5"/>
    <w:rsid w:val="00095ACF"/>
    <w:rsid w:val="00096ED4"/>
    <w:rsid w:val="00097A4F"/>
    <w:rsid w:val="000A0691"/>
    <w:rsid w:val="000A7D04"/>
    <w:rsid w:val="000B01A4"/>
    <w:rsid w:val="000B08BA"/>
    <w:rsid w:val="000B1C09"/>
    <w:rsid w:val="000B31E5"/>
    <w:rsid w:val="000B36CF"/>
    <w:rsid w:val="000B381A"/>
    <w:rsid w:val="000B4B2D"/>
    <w:rsid w:val="000B607C"/>
    <w:rsid w:val="000B78E3"/>
    <w:rsid w:val="000C2733"/>
    <w:rsid w:val="000C48A3"/>
    <w:rsid w:val="000C5C42"/>
    <w:rsid w:val="000C79CC"/>
    <w:rsid w:val="000D1246"/>
    <w:rsid w:val="000D58E1"/>
    <w:rsid w:val="000D76C4"/>
    <w:rsid w:val="000D794F"/>
    <w:rsid w:val="000D7A10"/>
    <w:rsid w:val="000E092F"/>
    <w:rsid w:val="000E0F01"/>
    <w:rsid w:val="000E2EBD"/>
    <w:rsid w:val="000E318C"/>
    <w:rsid w:val="000E3DA2"/>
    <w:rsid w:val="000E792B"/>
    <w:rsid w:val="000F1B92"/>
    <w:rsid w:val="000F2066"/>
    <w:rsid w:val="000F2628"/>
    <w:rsid w:val="000F293F"/>
    <w:rsid w:val="000F3105"/>
    <w:rsid w:val="000F3266"/>
    <w:rsid w:val="000F4D77"/>
    <w:rsid w:val="000F5267"/>
    <w:rsid w:val="000F5832"/>
    <w:rsid w:val="000F75EF"/>
    <w:rsid w:val="00102152"/>
    <w:rsid w:val="0010285B"/>
    <w:rsid w:val="001034C2"/>
    <w:rsid w:val="001038DA"/>
    <w:rsid w:val="00104002"/>
    <w:rsid w:val="001059CD"/>
    <w:rsid w:val="00106447"/>
    <w:rsid w:val="00111230"/>
    <w:rsid w:val="00111C06"/>
    <w:rsid w:val="00111F8E"/>
    <w:rsid w:val="00112DC3"/>
    <w:rsid w:val="00116108"/>
    <w:rsid w:val="0011795F"/>
    <w:rsid w:val="00117EAD"/>
    <w:rsid w:val="00120726"/>
    <w:rsid w:val="00120915"/>
    <w:rsid w:val="00120F00"/>
    <w:rsid w:val="001216AA"/>
    <w:rsid w:val="00121703"/>
    <w:rsid w:val="00121A8D"/>
    <w:rsid w:val="001237F2"/>
    <w:rsid w:val="00124CC0"/>
    <w:rsid w:val="00124CD0"/>
    <w:rsid w:val="00127217"/>
    <w:rsid w:val="00130444"/>
    <w:rsid w:val="00131F07"/>
    <w:rsid w:val="0013431B"/>
    <w:rsid w:val="00134B4A"/>
    <w:rsid w:val="00134F72"/>
    <w:rsid w:val="0013515D"/>
    <w:rsid w:val="00135BE9"/>
    <w:rsid w:val="001365CD"/>
    <w:rsid w:val="001401B4"/>
    <w:rsid w:val="001425D7"/>
    <w:rsid w:val="00144AFF"/>
    <w:rsid w:val="00147F92"/>
    <w:rsid w:val="001528A9"/>
    <w:rsid w:val="0015380B"/>
    <w:rsid w:val="00153813"/>
    <w:rsid w:val="00154C37"/>
    <w:rsid w:val="001551A0"/>
    <w:rsid w:val="001555DD"/>
    <w:rsid w:val="00156DE0"/>
    <w:rsid w:val="0016023C"/>
    <w:rsid w:val="00161604"/>
    <w:rsid w:val="00161A2B"/>
    <w:rsid w:val="00162B9F"/>
    <w:rsid w:val="00163002"/>
    <w:rsid w:val="001639B8"/>
    <w:rsid w:val="001641DC"/>
    <w:rsid w:val="00164329"/>
    <w:rsid w:val="001649B7"/>
    <w:rsid w:val="001655CB"/>
    <w:rsid w:val="00171C92"/>
    <w:rsid w:val="0017273A"/>
    <w:rsid w:val="00172984"/>
    <w:rsid w:val="00174CCE"/>
    <w:rsid w:val="00176EBD"/>
    <w:rsid w:val="001815BC"/>
    <w:rsid w:val="00181AF1"/>
    <w:rsid w:val="00181B68"/>
    <w:rsid w:val="00183D76"/>
    <w:rsid w:val="00183DBC"/>
    <w:rsid w:val="001856B1"/>
    <w:rsid w:val="00186667"/>
    <w:rsid w:val="001872EE"/>
    <w:rsid w:val="0018746B"/>
    <w:rsid w:val="00190E6A"/>
    <w:rsid w:val="00192121"/>
    <w:rsid w:val="001921C7"/>
    <w:rsid w:val="00193B06"/>
    <w:rsid w:val="00193CE1"/>
    <w:rsid w:val="00195F82"/>
    <w:rsid w:val="001A1CFE"/>
    <w:rsid w:val="001A1FAC"/>
    <w:rsid w:val="001A29DE"/>
    <w:rsid w:val="001A3963"/>
    <w:rsid w:val="001A4652"/>
    <w:rsid w:val="001A61AD"/>
    <w:rsid w:val="001A68EA"/>
    <w:rsid w:val="001B0BCE"/>
    <w:rsid w:val="001B2AD6"/>
    <w:rsid w:val="001B40CF"/>
    <w:rsid w:val="001B4143"/>
    <w:rsid w:val="001B4717"/>
    <w:rsid w:val="001B561C"/>
    <w:rsid w:val="001B64F7"/>
    <w:rsid w:val="001B729E"/>
    <w:rsid w:val="001B7BA3"/>
    <w:rsid w:val="001C0501"/>
    <w:rsid w:val="001C0B26"/>
    <w:rsid w:val="001C1FAB"/>
    <w:rsid w:val="001C29C9"/>
    <w:rsid w:val="001C65C5"/>
    <w:rsid w:val="001D1813"/>
    <w:rsid w:val="001D37C1"/>
    <w:rsid w:val="001D3E8F"/>
    <w:rsid w:val="001D7C12"/>
    <w:rsid w:val="001D7F63"/>
    <w:rsid w:val="001E1978"/>
    <w:rsid w:val="001E3CA9"/>
    <w:rsid w:val="001E3D2F"/>
    <w:rsid w:val="001E5764"/>
    <w:rsid w:val="001E5CAA"/>
    <w:rsid w:val="001E66F9"/>
    <w:rsid w:val="001E7173"/>
    <w:rsid w:val="001F03D7"/>
    <w:rsid w:val="0020018C"/>
    <w:rsid w:val="00200B99"/>
    <w:rsid w:val="00203592"/>
    <w:rsid w:val="00204366"/>
    <w:rsid w:val="002055EE"/>
    <w:rsid w:val="00212B37"/>
    <w:rsid w:val="002155AA"/>
    <w:rsid w:val="00216A54"/>
    <w:rsid w:val="00217C7B"/>
    <w:rsid w:val="0022099D"/>
    <w:rsid w:val="002236E7"/>
    <w:rsid w:val="002243FC"/>
    <w:rsid w:val="002258CA"/>
    <w:rsid w:val="00225EC0"/>
    <w:rsid w:val="00225FFC"/>
    <w:rsid w:val="00227C40"/>
    <w:rsid w:val="00232CAA"/>
    <w:rsid w:val="002360FF"/>
    <w:rsid w:val="00240268"/>
    <w:rsid w:val="00240361"/>
    <w:rsid w:val="00241656"/>
    <w:rsid w:val="00242BA5"/>
    <w:rsid w:val="00242F19"/>
    <w:rsid w:val="0024406E"/>
    <w:rsid w:val="00246DFD"/>
    <w:rsid w:val="00250228"/>
    <w:rsid w:val="00251419"/>
    <w:rsid w:val="002539E3"/>
    <w:rsid w:val="00254A26"/>
    <w:rsid w:val="00255822"/>
    <w:rsid w:val="0025605A"/>
    <w:rsid w:val="00256B93"/>
    <w:rsid w:val="0025781F"/>
    <w:rsid w:val="002578A2"/>
    <w:rsid w:val="00261118"/>
    <w:rsid w:val="00261841"/>
    <w:rsid w:val="00262B1F"/>
    <w:rsid w:val="00263645"/>
    <w:rsid w:val="002636F8"/>
    <w:rsid w:val="002641EE"/>
    <w:rsid w:val="00264C7F"/>
    <w:rsid w:val="00264D92"/>
    <w:rsid w:val="0026562D"/>
    <w:rsid w:val="00266121"/>
    <w:rsid w:val="0026676B"/>
    <w:rsid w:val="00270EE6"/>
    <w:rsid w:val="00272BDF"/>
    <w:rsid w:val="002736B0"/>
    <w:rsid w:val="002748AE"/>
    <w:rsid w:val="00275B1C"/>
    <w:rsid w:val="00277AE0"/>
    <w:rsid w:val="00277F8B"/>
    <w:rsid w:val="002800E0"/>
    <w:rsid w:val="00282406"/>
    <w:rsid w:val="00283DF4"/>
    <w:rsid w:val="00285A3B"/>
    <w:rsid w:val="00286F68"/>
    <w:rsid w:val="00287079"/>
    <w:rsid w:val="002927C5"/>
    <w:rsid w:val="00297240"/>
    <w:rsid w:val="002976D6"/>
    <w:rsid w:val="002A1E95"/>
    <w:rsid w:val="002A25C1"/>
    <w:rsid w:val="002A3263"/>
    <w:rsid w:val="002A3D2A"/>
    <w:rsid w:val="002A4033"/>
    <w:rsid w:val="002A589A"/>
    <w:rsid w:val="002B0F75"/>
    <w:rsid w:val="002B14BB"/>
    <w:rsid w:val="002B1A52"/>
    <w:rsid w:val="002B24DA"/>
    <w:rsid w:val="002B687A"/>
    <w:rsid w:val="002B7393"/>
    <w:rsid w:val="002B7A0B"/>
    <w:rsid w:val="002B7E14"/>
    <w:rsid w:val="002C2483"/>
    <w:rsid w:val="002C26BC"/>
    <w:rsid w:val="002C3BF3"/>
    <w:rsid w:val="002C52B6"/>
    <w:rsid w:val="002C56BC"/>
    <w:rsid w:val="002C5C34"/>
    <w:rsid w:val="002C711F"/>
    <w:rsid w:val="002D068B"/>
    <w:rsid w:val="002D226B"/>
    <w:rsid w:val="002D2368"/>
    <w:rsid w:val="002D4604"/>
    <w:rsid w:val="002D4825"/>
    <w:rsid w:val="002D7E93"/>
    <w:rsid w:val="002E6534"/>
    <w:rsid w:val="002F1A2B"/>
    <w:rsid w:val="002F27AB"/>
    <w:rsid w:val="002F6292"/>
    <w:rsid w:val="002F75EC"/>
    <w:rsid w:val="002F7C33"/>
    <w:rsid w:val="00300C32"/>
    <w:rsid w:val="003019BF"/>
    <w:rsid w:val="0030336F"/>
    <w:rsid w:val="00303F26"/>
    <w:rsid w:val="003048CD"/>
    <w:rsid w:val="0030606A"/>
    <w:rsid w:val="0030665F"/>
    <w:rsid w:val="00307C8D"/>
    <w:rsid w:val="00311739"/>
    <w:rsid w:val="00311CF8"/>
    <w:rsid w:val="003120B0"/>
    <w:rsid w:val="00312160"/>
    <w:rsid w:val="00313396"/>
    <w:rsid w:val="003134B6"/>
    <w:rsid w:val="003170F7"/>
    <w:rsid w:val="003208FE"/>
    <w:rsid w:val="00320D4E"/>
    <w:rsid w:val="00320E4C"/>
    <w:rsid w:val="00320FCF"/>
    <w:rsid w:val="003250ED"/>
    <w:rsid w:val="00325929"/>
    <w:rsid w:val="00327363"/>
    <w:rsid w:val="00330B64"/>
    <w:rsid w:val="00331C44"/>
    <w:rsid w:val="00333477"/>
    <w:rsid w:val="00335715"/>
    <w:rsid w:val="00335D9F"/>
    <w:rsid w:val="0034129B"/>
    <w:rsid w:val="00344106"/>
    <w:rsid w:val="0035026C"/>
    <w:rsid w:val="003520E0"/>
    <w:rsid w:val="0035444B"/>
    <w:rsid w:val="003620A1"/>
    <w:rsid w:val="003675B9"/>
    <w:rsid w:val="003702E6"/>
    <w:rsid w:val="0037036C"/>
    <w:rsid w:val="003705B5"/>
    <w:rsid w:val="0037079E"/>
    <w:rsid w:val="00370990"/>
    <w:rsid w:val="00370B9A"/>
    <w:rsid w:val="00371DDC"/>
    <w:rsid w:val="003721A9"/>
    <w:rsid w:val="003723A2"/>
    <w:rsid w:val="003725ED"/>
    <w:rsid w:val="00372858"/>
    <w:rsid w:val="003750D8"/>
    <w:rsid w:val="003756E7"/>
    <w:rsid w:val="003805FE"/>
    <w:rsid w:val="00382BE6"/>
    <w:rsid w:val="00384C89"/>
    <w:rsid w:val="003859F3"/>
    <w:rsid w:val="00385A5E"/>
    <w:rsid w:val="00386BA2"/>
    <w:rsid w:val="003903E0"/>
    <w:rsid w:val="0039109F"/>
    <w:rsid w:val="00394453"/>
    <w:rsid w:val="00394BCA"/>
    <w:rsid w:val="003A22B5"/>
    <w:rsid w:val="003A2EB4"/>
    <w:rsid w:val="003A3A34"/>
    <w:rsid w:val="003A423A"/>
    <w:rsid w:val="003A43D5"/>
    <w:rsid w:val="003A5A9A"/>
    <w:rsid w:val="003A658C"/>
    <w:rsid w:val="003A6B1A"/>
    <w:rsid w:val="003A7A79"/>
    <w:rsid w:val="003A7E79"/>
    <w:rsid w:val="003B171B"/>
    <w:rsid w:val="003B4067"/>
    <w:rsid w:val="003B445F"/>
    <w:rsid w:val="003B5486"/>
    <w:rsid w:val="003B6D53"/>
    <w:rsid w:val="003B7183"/>
    <w:rsid w:val="003C1374"/>
    <w:rsid w:val="003C1560"/>
    <w:rsid w:val="003C31E6"/>
    <w:rsid w:val="003C3BD9"/>
    <w:rsid w:val="003C5391"/>
    <w:rsid w:val="003C728B"/>
    <w:rsid w:val="003D21AF"/>
    <w:rsid w:val="003D39D3"/>
    <w:rsid w:val="003D4379"/>
    <w:rsid w:val="003D4A80"/>
    <w:rsid w:val="003D4CB3"/>
    <w:rsid w:val="003D5C6E"/>
    <w:rsid w:val="003D6740"/>
    <w:rsid w:val="003E0902"/>
    <w:rsid w:val="003E1FC0"/>
    <w:rsid w:val="003E24BE"/>
    <w:rsid w:val="003E27A9"/>
    <w:rsid w:val="003E3794"/>
    <w:rsid w:val="003E41B9"/>
    <w:rsid w:val="003E4201"/>
    <w:rsid w:val="003E5135"/>
    <w:rsid w:val="003E7D6C"/>
    <w:rsid w:val="003E7DD8"/>
    <w:rsid w:val="003E7E6B"/>
    <w:rsid w:val="003F0305"/>
    <w:rsid w:val="003F0FA6"/>
    <w:rsid w:val="003F36EE"/>
    <w:rsid w:val="003F3820"/>
    <w:rsid w:val="003F45C7"/>
    <w:rsid w:val="003F4E6A"/>
    <w:rsid w:val="003F4E6D"/>
    <w:rsid w:val="003F5111"/>
    <w:rsid w:val="003F5289"/>
    <w:rsid w:val="003F620F"/>
    <w:rsid w:val="003F69EF"/>
    <w:rsid w:val="003F7815"/>
    <w:rsid w:val="00400B3C"/>
    <w:rsid w:val="00401273"/>
    <w:rsid w:val="00402546"/>
    <w:rsid w:val="00403148"/>
    <w:rsid w:val="0040340B"/>
    <w:rsid w:val="00405619"/>
    <w:rsid w:val="00405C7F"/>
    <w:rsid w:val="004156A1"/>
    <w:rsid w:val="00416B31"/>
    <w:rsid w:val="00416B9E"/>
    <w:rsid w:val="00416D9E"/>
    <w:rsid w:val="004175B8"/>
    <w:rsid w:val="004238BE"/>
    <w:rsid w:val="004254D4"/>
    <w:rsid w:val="00425681"/>
    <w:rsid w:val="00430DEA"/>
    <w:rsid w:val="00432273"/>
    <w:rsid w:val="00432C8F"/>
    <w:rsid w:val="00434D77"/>
    <w:rsid w:val="004357AA"/>
    <w:rsid w:val="00436289"/>
    <w:rsid w:val="004364B4"/>
    <w:rsid w:val="00437B0C"/>
    <w:rsid w:val="004406F2"/>
    <w:rsid w:val="00441985"/>
    <w:rsid w:val="00443438"/>
    <w:rsid w:val="004441D5"/>
    <w:rsid w:val="00452B18"/>
    <w:rsid w:val="00454209"/>
    <w:rsid w:val="00454B6F"/>
    <w:rsid w:val="004553B2"/>
    <w:rsid w:val="0045587A"/>
    <w:rsid w:val="00455D63"/>
    <w:rsid w:val="00456D8F"/>
    <w:rsid w:val="00457571"/>
    <w:rsid w:val="00457655"/>
    <w:rsid w:val="00462227"/>
    <w:rsid w:val="00463B68"/>
    <w:rsid w:val="00470624"/>
    <w:rsid w:val="004722EC"/>
    <w:rsid w:val="00472C38"/>
    <w:rsid w:val="00473310"/>
    <w:rsid w:val="0047387A"/>
    <w:rsid w:val="00475E6A"/>
    <w:rsid w:val="00476D25"/>
    <w:rsid w:val="00477000"/>
    <w:rsid w:val="004770F3"/>
    <w:rsid w:val="00481802"/>
    <w:rsid w:val="00482084"/>
    <w:rsid w:val="004844D8"/>
    <w:rsid w:val="00484A16"/>
    <w:rsid w:val="00484FA7"/>
    <w:rsid w:val="004859E5"/>
    <w:rsid w:val="00490AF5"/>
    <w:rsid w:val="00491BFE"/>
    <w:rsid w:val="004920A7"/>
    <w:rsid w:val="00495CF8"/>
    <w:rsid w:val="00495F13"/>
    <w:rsid w:val="0049710D"/>
    <w:rsid w:val="004A073B"/>
    <w:rsid w:val="004A1217"/>
    <w:rsid w:val="004A1DBC"/>
    <w:rsid w:val="004A4761"/>
    <w:rsid w:val="004A66AE"/>
    <w:rsid w:val="004B01BD"/>
    <w:rsid w:val="004B09AE"/>
    <w:rsid w:val="004B3B91"/>
    <w:rsid w:val="004B3C5F"/>
    <w:rsid w:val="004B424F"/>
    <w:rsid w:val="004B47A8"/>
    <w:rsid w:val="004B7118"/>
    <w:rsid w:val="004C00D3"/>
    <w:rsid w:val="004C0D14"/>
    <w:rsid w:val="004C2E6C"/>
    <w:rsid w:val="004C6B65"/>
    <w:rsid w:val="004C740B"/>
    <w:rsid w:val="004C771D"/>
    <w:rsid w:val="004C7EDB"/>
    <w:rsid w:val="004D26D6"/>
    <w:rsid w:val="004D53AB"/>
    <w:rsid w:val="004D6342"/>
    <w:rsid w:val="004D736E"/>
    <w:rsid w:val="004E1C6B"/>
    <w:rsid w:val="004E1D69"/>
    <w:rsid w:val="004E253B"/>
    <w:rsid w:val="004E57C3"/>
    <w:rsid w:val="004E72B8"/>
    <w:rsid w:val="004E7D97"/>
    <w:rsid w:val="004F0BE1"/>
    <w:rsid w:val="004F13F1"/>
    <w:rsid w:val="004F173B"/>
    <w:rsid w:val="004F2069"/>
    <w:rsid w:val="004F3412"/>
    <w:rsid w:val="004F3F2A"/>
    <w:rsid w:val="004F4220"/>
    <w:rsid w:val="004F6869"/>
    <w:rsid w:val="004F6FBD"/>
    <w:rsid w:val="005004EC"/>
    <w:rsid w:val="005007FD"/>
    <w:rsid w:val="00501392"/>
    <w:rsid w:val="00502FA7"/>
    <w:rsid w:val="00504917"/>
    <w:rsid w:val="00506642"/>
    <w:rsid w:val="005066B7"/>
    <w:rsid w:val="00506DDB"/>
    <w:rsid w:val="00507D9A"/>
    <w:rsid w:val="005128AD"/>
    <w:rsid w:val="00512D86"/>
    <w:rsid w:val="00514D7C"/>
    <w:rsid w:val="00516BC5"/>
    <w:rsid w:val="00517A9E"/>
    <w:rsid w:val="00520B8B"/>
    <w:rsid w:val="00522695"/>
    <w:rsid w:val="00525BF8"/>
    <w:rsid w:val="005310B5"/>
    <w:rsid w:val="00531616"/>
    <w:rsid w:val="00532774"/>
    <w:rsid w:val="00533CEA"/>
    <w:rsid w:val="00534C56"/>
    <w:rsid w:val="005356EB"/>
    <w:rsid w:val="00537025"/>
    <w:rsid w:val="00537BC8"/>
    <w:rsid w:val="00540C1B"/>
    <w:rsid w:val="005434B4"/>
    <w:rsid w:val="00543D45"/>
    <w:rsid w:val="005463A8"/>
    <w:rsid w:val="00546993"/>
    <w:rsid w:val="00546C59"/>
    <w:rsid w:val="0055054D"/>
    <w:rsid w:val="00550807"/>
    <w:rsid w:val="00551253"/>
    <w:rsid w:val="00551563"/>
    <w:rsid w:val="005523A5"/>
    <w:rsid w:val="0055337E"/>
    <w:rsid w:val="00554884"/>
    <w:rsid w:val="0055553C"/>
    <w:rsid w:val="005557CA"/>
    <w:rsid w:val="00556DB5"/>
    <w:rsid w:val="00560249"/>
    <w:rsid w:val="00562D06"/>
    <w:rsid w:val="00564E9C"/>
    <w:rsid w:val="00566D9E"/>
    <w:rsid w:val="0057040E"/>
    <w:rsid w:val="005704FD"/>
    <w:rsid w:val="0057176F"/>
    <w:rsid w:val="00574257"/>
    <w:rsid w:val="00575AA8"/>
    <w:rsid w:val="005768D7"/>
    <w:rsid w:val="0057705B"/>
    <w:rsid w:val="005770B5"/>
    <w:rsid w:val="00577BB3"/>
    <w:rsid w:val="00577E7F"/>
    <w:rsid w:val="00580CBB"/>
    <w:rsid w:val="00582A2A"/>
    <w:rsid w:val="00582D46"/>
    <w:rsid w:val="005840F0"/>
    <w:rsid w:val="005846B8"/>
    <w:rsid w:val="00584DAC"/>
    <w:rsid w:val="0058631D"/>
    <w:rsid w:val="00587067"/>
    <w:rsid w:val="005878E7"/>
    <w:rsid w:val="005906BC"/>
    <w:rsid w:val="00593518"/>
    <w:rsid w:val="00593C36"/>
    <w:rsid w:val="0059460C"/>
    <w:rsid w:val="0059749A"/>
    <w:rsid w:val="005A0FC3"/>
    <w:rsid w:val="005A1D44"/>
    <w:rsid w:val="005A3D84"/>
    <w:rsid w:val="005A64E2"/>
    <w:rsid w:val="005A72B0"/>
    <w:rsid w:val="005B0867"/>
    <w:rsid w:val="005B33C7"/>
    <w:rsid w:val="005B3CAE"/>
    <w:rsid w:val="005B4584"/>
    <w:rsid w:val="005B5D8B"/>
    <w:rsid w:val="005B76C4"/>
    <w:rsid w:val="005C564D"/>
    <w:rsid w:val="005C57C4"/>
    <w:rsid w:val="005C6C2C"/>
    <w:rsid w:val="005D098A"/>
    <w:rsid w:val="005D2313"/>
    <w:rsid w:val="005D259F"/>
    <w:rsid w:val="005D2E36"/>
    <w:rsid w:val="005D2EF6"/>
    <w:rsid w:val="005D398E"/>
    <w:rsid w:val="005D3CAC"/>
    <w:rsid w:val="005D4137"/>
    <w:rsid w:val="005D6383"/>
    <w:rsid w:val="005D795B"/>
    <w:rsid w:val="005E24FA"/>
    <w:rsid w:val="005E26B4"/>
    <w:rsid w:val="005E2F60"/>
    <w:rsid w:val="005E42BF"/>
    <w:rsid w:val="005E5837"/>
    <w:rsid w:val="005E5CC4"/>
    <w:rsid w:val="005E6AC2"/>
    <w:rsid w:val="005E6B77"/>
    <w:rsid w:val="005E799F"/>
    <w:rsid w:val="005E7D96"/>
    <w:rsid w:val="005F0CBE"/>
    <w:rsid w:val="005F207F"/>
    <w:rsid w:val="005F21F3"/>
    <w:rsid w:val="005F5533"/>
    <w:rsid w:val="005F6E3C"/>
    <w:rsid w:val="00601A40"/>
    <w:rsid w:val="00602581"/>
    <w:rsid w:val="00602C74"/>
    <w:rsid w:val="006052C7"/>
    <w:rsid w:val="00610365"/>
    <w:rsid w:val="006128D1"/>
    <w:rsid w:val="00612974"/>
    <w:rsid w:val="0061343E"/>
    <w:rsid w:val="006141D9"/>
    <w:rsid w:val="00614A60"/>
    <w:rsid w:val="00614A9A"/>
    <w:rsid w:val="00616B53"/>
    <w:rsid w:val="006176EE"/>
    <w:rsid w:val="006179FC"/>
    <w:rsid w:val="00621648"/>
    <w:rsid w:val="0062297B"/>
    <w:rsid w:val="00623451"/>
    <w:rsid w:val="0062427C"/>
    <w:rsid w:val="0062506C"/>
    <w:rsid w:val="00626B8D"/>
    <w:rsid w:val="0062708D"/>
    <w:rsid w:val="00627E5A"/>
    <w:rsid w:val="00632213"/>
    <w:rsid w:val="00632A0D"/>
    <w:rsid w:val="0063584A"/>
    <w:rsid w:val="00636AF4"/>
    <w:rsid w:val="00636E2E"/>
    <w:rsid w:val="00637C0E"/>
    <w:rsid w:val="00640D65"/>
    <w:rsid w:val="0064126E"/>
    <w:rsid w:val="00641BC7"/>
    <w:rsid w:val="0064320D"/>
    <w:rsid w:val="0064338B"/>
    <w:rsid w:val="00645031"/>
    <w:rsid w:val="00645721"/>
    <w:rsid w:val="00646E38"/>
    <w:rsid w:val="0064714E"/>
    <w:rsid w:val="00647397"/>
    <w:rsid w:val="006505BA"/>
    <w:rsid w:val="00650B69"/>
    <w:rsid w:val="00652518"/>
    <w:rsid w:val="00654935"/>
    <w:rsid w:val="0065594D"/>
    <w:rsid w:val="00656387"/>
    <w:rsid w:val="0065710E"/>
    <w:rsid w:val="006576C3"/>
    <w:rsid w:val="00661978"/>
    <w:rsid w:val="00662797"/>
    <w:rsid w:val="00662957"/>
    <w:rsid w:val="00662F5E"/>
    <w:rsid w:val="006631E8"/>
    <w:rsid w:val="006640A9"/>
    <w:rsid w:val="00664362"/>
    <w:rsid w:val="00670A4E"/>
    <w:rsid w:val="00670A89"/>
    <w:rsid w:val="0067472B"/>
    <w:rsid w:val="00675111"/>
    <w:rsid w:val="006759BF"/>
    <w:rsid w:val="00676055"/>
    <w:rsid w:val="0067627E"/>
    <w:rsid w:val="0068035C"/>
    <w:rsid w:val="00681094"/>
    <w:rsid w:val="00681523"/>
    <w:rsid w:val="00682C72"/>
    <w:rsid w:val="0068369A"/>
    <w:rsid w:val="006843A7"/>
    <w:rsid w:val="00685467"/>
    <w:rsid w:val="00685616"/>
    <w:rsid w:val="00686497"/>
    <w:rsid w:val="00687DC7"/>
    <w:rsid w:val="0069165C"/>
    <w:rsid w:val="00691A5D"/>
    <w:rsid w:val="00694750"/>
    <w:rsid w:val="00694B0A"/>
    <w:rsid w:val="00695BD2"/>
    <w:rsid w:val="006975C7"/>
    <w:rsid w:val="006A0926"/>
    <w:rsid w:val="006A19D2"/>
    <w:rsid w:val="006A2EFA"/>
    <w:rsid w:val="006A2FD7"/>
    <w:rsid w:val="006A3A87"/>
    <w:rsid w:val="006A620E"/>
    <w:rsid w:val="006A6F92"/>
    <w:rsid w:val="006B16E7"/>
    <w:rsid w:val="006B367E"/>
    <w:rsid w:val="006B3DC0"/>
    <w:rsid w:val="006B3EF1"/>
    <w:rsid w:val="006B4A2E"/>
    <w:rsid w:val="006B552B"/>
    <w:rsid w:val="006C2AF8"/>
    <w:rsid w:val="006C310C"/>
    <w:rsid w:val="006C3498"/>
    <w:rsid w:val="006C42AB"/>
    <w:rsid w:val="006C5A61"/>
    <w:rsid w:val="006C5EB7"/>
    <w:rsid w:val="006C5F9E"/>
    <w:rsid w:val="006D0095"/>
    <w:rsid w:val="006D261C"/>
    <w:rsid w:val="006D2EE8"/>
    <w:rsid w:val="006D3A0A"/>
    <w:rsid w:val="006D41A1"/>
    <w:rsid w:val="006D4E94"/>
    <w:rsid w:val="006D5538"/>
    <w:rsid w:val="006D5590"/>
    <w:rsid w:val="006D65B2"/>
    <w:rsid w:val="006D665F"/>
    <w:rsid w:val="006D683A"/>
    <w:rsid w:val="006D6984"/>
    <w:rsid w:val="006E240C"/>
    <w:rsid w:val="006E3217"/>
    <w:rsid w:val="006E43EF"/>
    <w:rsid w:val="006E5DCB"/>
    <w:rsid w:val="006E7F3B"/>
    <w:rsid w:val="006F00C0"/>
    <w:rsid w:val="006F0247"/>
    <w:rsid w:val="006F0D2B"/>
    <w:rsid w:val="006F25EF"/>
    <w:rsid w:val="006F4CCE"/>
    <w:rsid w:val="006F4D18"/>
    <w:rsid w:val="006F5BA0"/>
    <w:rsid w:val="006F60B8"/>
    <w:rsid w:val="006F77B9"/>
    <w:rsid w:val="00700200"/>
    <w:rsid w:val="0070423F"/>
    <w:rsid w:val="00710CE0"/>
    <w:rsid w:val="00710DDD"/>
    <w:rsid w:val="007119A3"/>
    <w:rsid w:val="00712EBD"/>
    <w:rsid w:val="00714538"/>
    <w:rsid w:val="007148DB"/>
    <w:rsid w:val="0071509D"/>
    <w:rsid w:val="00720B16"/>
    <w:rsid w:val="007213F8"/>
    <w:rsid w:val="00721815"/>
    <w:rsid w:val="00722CF2"/>
    <w:rsid w:val="00724FBE"/>
    <w:rsid w:val="00731549"/>
    <w:rsid w:val="007346E8"/>
    <w:rsid w:val="00734E3C"/>
    <w:rsid w:val="00735B28"/>
    <w:rsid w:val="00735D73"/>
    <w:rsid w:val="0074215B"/>
    <w:rsid w:val="00744387"/>
    <w:rsid w:val="00744F9C"/>
    <w:rsid w:val="00746C11"/>
    <w:rsid w:val="00751338"/>
    <w:rsid w:val="007516A7"/>
    <w:rsid w:val="00751769"/>
    <w:rsid w:val="00752475"/>
    <w:rsid w:val="00753871"/>
    <w:rsid w:val="00755BA2"/>
    <w:rsid w:val="007566BE"/>
    <w:rsid w:val="0075783C"/>
    <w:rsid w:val="00760E4A"/>
    <w:rsid w:val="00763CBF"/>
    <w:rsid w:val="00765848"/>
    <w:rsid w:val="00767A16"/>
    <w:rsid w:val="00770245"/>
    <w:rsid w:val="00770AA3"/>
    <w:rsid w:val="007728EF"/>
    <w:rsid w:val="00773AD0"/>
    <w:rsid w:val="00773B1F"/>
    <w:rsid w:val="00773EE5"/>
    <w:rsid w:val="00775DBD"/>
    <w:rsid w:val="00776700"/>
    <w:rsid w:val="00776D92"/>
    <w:rsid w:val="00777888"/>
    <w:rsid w:val="00780B03"/>
    <w:rsid w:val="00780F6D"/>
    <w:rsid w:val="007813FC"/>
    <w:rsid w:val="00781911"/>
    <w:rsid w:val="00782FFD"/>
    <w:rsid w:val="00786939"/>
    <w:rsid w:val="007874BA"/>
    <w:rsid w:val="00787618"/>
    <w:rsid w:val="00787A21"/>
    <w:rsid w:val="00790EA7"/>
    <w:rsid w:val="007913A8"/>
    <w:rsid w:val="00791D83"/>
    <w:rsid w:val="007930CF"/>
    <w:rsid w:val="00793F2C"/>
    <w:rsid w:val="00795A22"/>
    <w:rsid w:val="00797E41"/>
    <w:rsid w:val="007A07BE"/>
    <w:rsid w:val="007A348A"/>
    <w:rsid w:val="007A3ED9"/>
    <w:rsid w:val="007A4241"/>
    <w:rsid w:val="007A63F3"/>
    <w:rsid w:val="007A768E"/>
    <w:rsid w:val="007B1BFF"/>
    <w:rsid w:val="007B1FF3"/>
    <w:rsid w:val="007B2915"/>
    <w:rsid w:val="007B44BA"/>
    <w:rsid w:val="007B77F2"/>
    <w:rsid w:val="007B7836"/>
    <w:rsid w:val="007B7C3A"/>
    <w:rsid w:val="007C13D3"/>
    <w:rsid w:val="007C503A"/>
    <w:rsid w:val="007C67B8"/>
    <w:rsid w:val="007C6B03"/>
    <w:rsid w:val="007C7E16"/>
    <w:rsid w:val="007D0372"/>
    <w:rsid w:val="007D082D"/>
    <w:rsid w:val="007D21D2"/>
    <w:rsid w:val="007D35E8"/>
    <w:rsid w:val="007D4B10"/>
    <w:rsid w:val="007D65BB"/>
    <w:rsid w:val="007D6F9D"/>
    <w:rsid w:val="007D75CB"/>
    <w:rsid w:val="007E09E3"/>
    <w:rsid w:val="007E17C4"/>
    <w:rsid w:val="007E2391"/>
    <w:rsid w:val="007E28E6"/>
    <w:rsid w:val="007E37E4"/>
    <w:rsid w:val="007E53AB"/>
    <w:rsid w:val="007E541C"/>
    <w:rsid w:val="007E5AB5"/>
    <w:rsid w:val="007E6600"/>
    <w:rsid w:val="007E799B"/>
    <w:rsid w:val="007E7ACB"/>
    <w:rsid w:val="007F35B1"/>
    <w:rsid w:val="007F5296"/>
    <w:rsid w:val="007F59A8"/>
    <w:rsid w:val="007F6DCD"/>
    <w:rsid w:val="007F70A5"/>
    <w:rsid w:val="007F7BD5"/>
    <w:rsid w:val="008017CF"/>
    <w:rsid w:val="0080320A"/>
    <w:rsid w:val="00803915"/>
    <w:rsid w:val="00803B35"/>
    <w:rsid w:val="00803F2D"/>
    <w:rsid w:val="00804834"/>
    <w:rsid w:val="0080732E"/>
    <w:rsid w:val="00807BA4"/>
    <w:rsid w:val="0081040F"/>
    <w:rsid w:val="00810D6F"/>
    <w:rsid w:val="00811BE5"/>
    <w:rsid w:val="00813DEC"/>
    <w:rsid w:val="00814AB0"/>
    <w:rsid w:val="008159F4"/>
    <w:rsid w:val="00815D3F"/>
    <w:rsid w:val="008175AB"/>
    <w:rsid w:val="00817CD7"/>
    <w:rsid w:val="00817FE0"/>
    <w:rsid w:val="00820B20"/>
    <w:rsid w:val="00821A37"/>
    <w:rsid w:val="00821E15"/>
    <w:rsid w:val="00823828"/>
    <w:rsid w:val="008243C8"/>
    <w:rsid w:val="00824F0A"/>
    <w:rsid w:val="0082532C"/>
    <w:rsid w:val="008256A6"/>
    <w:rsid w:val="008271AD"/>
    <w:rsid w:val="00827B31"/>
    <w:rsid w:val="008309D2"/>
    <w:rsid w:val="0083173D"/>
    <w:rsid w:val="00831CE5"/>
    <w:rsid w:val="00831FF4"/>
    <w:rsid w:val="00832396"/>
    <w:rsid w:val="0083295D"/>
    <w:rsid w:val="00836CA7"/>
    <w:rsid w:val="008434CF"/>
    <w:rsid w:val="00847D2A"/>
    <w:rsid w:val="0085144A"/>
    <w:rsid w:val="008532B0"/>
    <w:rsid w:val="00854E61"/>
    <w:rsid w:val="008555EC"/>
    <w:rsid w:val="008558F4"/>
    <w:rsid w:val="00855FCC"/>
    <w:rsid w:val="00857BF9"/>
    <w:rsid w:val="00857E6A"/>
    <w:rsid w:val="008600C1"/>
    <w:rsid w:val="00861428"/>
    <w:rsid w:val="008619F5"/>
    <w:rsid w:val="00862252"/>
    <w:rsid w:val="0086389F"/>
    <w:rsid w:val="0086483A"/>
    <w:rsid w:val="008648F3"/>
    <w:rsid w:val="00865F23"/>
    <w:rsid w:val="00866B85"/>
    <w:rsid w:val="00866DEC"/>
    <w:rsid w:val="00870068"/>
    <w:rsid w:val="00870401"/>
    <w:rsid w:val="00871770"/>
    <w:rsid w:val="00871A16"/>
    <w:rsid w:val="00872C8D"/>
    <w:rsid w:val="00874679"/>
    <w:rsid w:val="0087603C"/>
    <w:rsid w:val="00876CD1"/>
    <w:rsid w:val="00881557"/>
    <w:rsid w:val="00882676"/>
    <w:rsid w:val="00883C44"/>
    <w:rsid w:val="00884720"/>
    <w:rsid w:val="008850BB"/>
    <w:rsid w:val="0089428D"/>
    <w:rsid w:val="00895B46"/>
    <w:rsid w:val="008A004F"/>
    <w:rsid w:val="008A14A0"/>
    <w:rsid w:val="008A1C6A"/>
    <w:rsid w:val="008A2A7C"/>
    <w:rsid w:val="008A66A3"/>
    <w:rsid w:val="008A678E"/>
    <w:rsid w:val="008B2186"/>
    <w:rsid w:val="008B22A9"/>
    <w:rsid w:val="008B2A13"/>
    <w:rsid w:val="008B458C"/>
    <w:rsid w:val="008B4C01"/>
    <w:rsid w:val="008B64A0"/>
    <w:rsid w:val="008C02E4"/>
    <w:rsid w:val="008C07AB"/>
    <w:rsid w:val="008C2F78"/>
    <w:rsid w:val="008C5C2E"/>
    <w:rsid w:val="008C66A7"/>
    <w:rsid w:val="008C66CF"/>
    <w:rsid w:val="008D0F84"/>
    <w:rsid w:val="008D1680"/>
    <w:rsid w:val="008D1F5C"/>
    <w:rsid w:val="008D39BB"/>
    <w:rsid w:val="008D45EC"/>
    <w:rsid w:val="008D5A68"/>
    <w:rsid w:val="008E0071"/>
    <w:rsid w:val="008E030F"/>
    <w:rsid w:val="008E0329"/>
    <w:rsid w:val="008E0F86"/>
    <w:rsid w:val="008E1515"/>
    <w:rsid w:val="008E1B6A"/>
    <w:rsid w:val="008E26FA"/>
    <w:rsid w:val="008F0510"/>
    <w:rsid w:val="008F3AF5"/>
    <w:rsid w:val="008F4B9E"/>
    <w:rsid w:val="008F6EC2"/>
    <w:rsid w:val="00902477"/>
    <w:rsid w:val="00902844"/>
    <w:rsid w:val="00903BE7"/>
    <w:rsid w:val="009074DA"/>
    <w:rsid w:val="00907A9A"/>
    <w:rsid w:val="00907C04"/>
    <w:rsid w:val="00907FBE"/>
    <w:rsid w:val="00910853"/>
    <w:rsid w:val="00911731"/>
    <w:rsid w:val="0091423E"/>
    <w:rsid w:val="00914BF2"/>
    <w:rsid w:val="00915133"/>
    <w:rsid w:val="0091519B"/>
    <w:rsid w:val="00916604"/>
    <w:rsid w:val="0091754D"/>
    <w:rsid w:val="009210F6"/>
    <w:rsid w:val="00921DBC"/>
    <w:rsid w:val="0092526C"/>
    <w:rsid w:val="00926D54"/>
    <w:rsid w:val="00927A26"/>
    <w:rsid w:val="00927C55"/>
    <w:rsid w:val="00932F78"/>
    <w:rsid w:val="00935A05"/>
    <w:rsid w:val="0093632C"/>
    <w:rsid w:val="0093701D"/>
    <w:rsid w:val="00937678"/>
    <w:rsid w:val="00937F96"/>
    <w:rsid w:val="00940127"/>
    <w:rsid w:val="00941B51"/>
    <w:rsid w:val="00942623"/>
    <w:rsid w:val="00942D17"/>
    <w:rsid w:val="00943CAF"/>
    <w:rsid w:val="00950423"/>
    <w:rsid w:val="00950968"/>
    <w:rsid w:val="00951224"/>
    <w:rsid w:val="00951955"/>
    <w:rsid w:val="00952BF7"/>
    <w:rsid w:val="00953737"/>
    <w:rsid w:val="0095616F"/>
    <w:rsid w:val="00956A29"/>
    <w:rsid w:val="00956DF3"/>
    <w:rsid w:val="0095766E"/>
    <w:rsid w:val="00957850"/>
    <w:rsid w:val="00960142"/>
    <w:rsid w:val="00960413"/>
    <w:rsid w:val="00962719"/>
    <w:rsid w:val="009633C7"/>
    <w:rsid w:val="009646A4"/>
    <w:rsid w:val="00965265"/>
    <w:rsid w:val="00966D7A"/>
    <w:rsid w:val="0096730E"/>
    <w:rsid w:val="00967FB9"/>
    <w:rsid w:val="00970047"/>
    <w:rsid w:val="0097043F"/>
    <w:rsid w:val="00970700"/>
    <w:rsid w:val="00970851"/>
    <w:rsid w:val="009716F1"/>
    <w:rsid w:val="00971C39"/>
    <w:rsid w:val="00973DDD"/>
    <w:rsid w:val="0097465C"/>
    <w:rsid w:val="00977CAB"/>
    <w:rsid w:val="009803B3"/>
    <w:rsid w:val="00980DC2"/>
    <w:rsid w:val="00981094"/>
    <w:rsid w:val="0098379B"/>
    <w:rsid w:val="00983C9E"/>
    <w:rsid w:val="00984E30"/>
    <w:rsid w:val="0098565A"/>
    <w:rsid w:val="00986F01"/>
    <w:rsid w:val="009922AB"/>
    <w:rsid w:val="00993CD0"/>
    <w:rsid w:val="009948DD"/>
    <w:rsid w:val="00995A98"/>
    <w:rsid w:val="00996187"/>
    <w:rsid w:val="0099657E"/>
    <w:rsid w:val="0099692A"/>
    <w:rsid w:val="00997035"/>
    <w:rsid w:val="009A0C59"/>
    <w:rsid w:val="009A1AA3"/>
    <w:rsid w:val="009A1D2C"/>
    <w:rsid w:val="009A2547"/>
    <w:rsid w:val="009A2D58"/>
    <w:rsid w:val="009A76D7"/>
    <w:rsid w:val="009B1F55"/>
    <w:rsid w:val="009B2CB4"/>
    <w:rsid w:val="009B424B"/>
    <w:rsid w:val="009B508B"/>
    <w:rsid w:val="009B68BF"/>
    <w:rsid w:val="009B6E9B"/>
    <w:rsid w:val="009C0617"/>
    <w:rsid w:val="009C2A31"/>
    <w:rsid w:val="009C344F"/>
    <w:rsid w:val="009C4C69"/>
    <w:rsid w:val="009C554C"/>
    <w:rsid w:val="009D057A"/>
    <w:rsid w:val="009D0A93"/>
    <w:rsid w:val="009D1917"/>
    <w:rsid w:val="009D2465"/>
    <w:rsid w:val="009D52DF"/>
    <w:rsid w:val="009D6240"/>
    <w:rsid w:val="009D65B3"/>
    <w:rsid w:val="009D756D"/>
    <w:rsid w:val="009D7845"/>
    <w:rsid w:val="009E056D"/>
    <w:rsid w:val="009E070F"/>
    <w:rsid w:val="009E53BE"/>
    <w:rsid w:val="009E59CC"/>
    <w:rsid w:val="009E7216"/>
    <w:rsid w:val="009F1A1B"/>
    <w:rsid w:val="009F2BAA"/>
    <w:rsid w:val="009F2C21"/>
    <w:rsid w:val="009F56C6"/>
    <w:rsid w:val="009F5E49"/>
    <w:rsid w:val="009F62E6"/>
    <w:rsid w:val="009F70B4"/>
    <w:rsid w:val="009F7FC7"/>
    <w:rsid w:val="00A01274"/>
    <w:rsid w:val="00A01D5D"/>
    <w:rsid w:val="00A02364"/>
    <w:rsid w:val="00A025D7"/>
    <w:rsid w:val="00A04E8C"/>
    <w:rsid w:val="00A05FF8"/>
    <w:rsid w:val="00A061B9"/>
    <w:rsid w:val="00A126A7"/>
    <w:rsid w:val="00A12A6F"/>
    <w:rsid w:val="00A13A4B"/>
    <w:rsid w:val="00A1513D"/>
    <w:rsid w:val="00A21A34"/>
    <w:rsid w:val="00A21AB5"/>
    <w:rsid w:val="00A226E5"/>
    <w:rsid w:val="00A244C2"/>
    <w:rsid w:val="00A248B9"/>
    <w:rsid w:val="00A25D78"/>
    <w:rsid w:val="00A2617B"/>
    <w:rsid w:val="00A263B7"/>
    <w:rsid w:val="00A30013"/>
    <w:rsid w:val="00A326BE"/>
    <w:rsid w:val="00A32765"/>
    <w:rsid w:val="00A373F8"/>
    <w:rsid w:val="00A40CED"/>
    <w:rsid w:val="00A414AF"/>
    <w:rsid w:val="00A41617"/>
    <w:rsid w:val="00A41DD8"/>
    <w:rsid w:val="00A42FB5"/>
    <w:rsid w:val="00A452DF"/>
    <w:rsid w:val="00A46C62"/>
    <w:rsid w:val="00A4770B"/>
    <w:rsid w:val="00A5087E"/>
    <w:rsid w:val="00A50EAD"/>
    <w:rsid w:val="00A52162"/>
    <w:rsid w:val="00A5229A"/>
    <w:rsid w:val="00A54B36"/>
    <w:rsid w:val="00A554D9"/>
    <w:rsid w:val="00A5588A"/>
    <w:rsid w:val="00A56F7D"/>
    <w:rsid w:val="00A56FDF"/>
    <w:rsid w:val="00A607EA"/>
    <w:rsid w:val="00A61439"/>
    <w:rsid w:val="00A62C2E"/>
    <w:rsid w:val="00A63587"/>
    <w:rsid w:val="00A66364"/>
    <w:rsid w:val="00A675A5"/>
    <w:rsid w:val="00A701D7"/>
    <w:rsid w:val="00A70A08"/>
    <w:rsid w:val="00A81273"/>
    <w:rsid w:val="00A83E0F"/>
    <w:rsid w:val="00A8477F"/>
    <w:rsid w:val="00A8776B"/>
    <w:rsid w:val="00A904F8"/>
    <w:rsid w:val="00A90623"/>
    <w:rsid w:val="00A90964"/>
    <w:rsid w:val="00A90F9D"/>
    <w:rsid w:val="00A949AE"/>
    <w:rsid w:val="00A95090"/>
    <w:rsid w:val="00A957D3"/>
    <w:rsid w:val="00A96A26"/>
    <w:rsid w:val="00AA0632"/>
    <w:rsid w:val="00AA0820"/>
    <w:rsid w:val="00AA0964"/>
    <w:rsid w:val="00AA1184"/>
    <w:rsid w:val="00AA1B87"/>
    <w:rsid w:val="00AA4D04"/>
    <w:rsid w:val="00AA57C8"/>
    <w:rsid w:val="00AA5818"/>
    <w:rsid w:val="00AA60C4"/>
    <w:rsid w:val="00AA70B5"/>
    <w:rsid w:val="00AB2D02"/>
    <w:rsid w:val="00AB3B48"/>
    <w:rsid w:val="00AB3D2B"/>
    <w:rsid w:val="00AB4652"/>
    <w:rsid w:val="00AB6E61"/>
    <w:rsid w:val="00AC02EA"/>
    <w:rsid w:val="00AC1644"/>
    <w:rsid w:val="00AC16C6"/>
    <w:rsid w:val="00AC337A"/>
    <w:rsid w:val="00AC6CCC"/>
    <w:rsid w:val="00AC6DE9"/>
    <w:rsid w:val="00AC78E5"/>
    <w:rsid w:val="00AD0DAE"/>
    <w:rsid w:val="00AD14A9"/>
    <w:rsid w:val="00AD1CB8"/>
    <w:rsid w:val="00AD37B8"/>
    <w:rsid w:val="00AD3A99"/>
    <w:rsid w:val="00AD5BA1"/>
    <w:rsid w:val="00AD5F3C"/>
    <w:rsid w:val="00AD625A"/>
    <w:rsid w:val="00AE11F4"/>
    <w:rsid w:val="00AE2936"/>
    <w:rsid w:val="00AE3A54"/>
    <w:rsid w:val="00AF3BAB"/>
    <w:rsid w:val="00AF50EE"/>
    <w:rsid w:val="00AF5170"/>
    <w:rsid w:val="00AF5429"/>
    <w:rsid w:val="00AF6268"/>
    <w:rsid w:val="00AF7C79"/>
    <w:rsid w:val="00B00A87"/>
    <w:rsid w:val="00B011AD"/>
    <w:rsid w:val="00B01AFF"/>
    <w:rsid w:val="00B03C84"/>
    <w:rsid w:val="00B047CC"/>
    <w:rsid w:val="00B07886"/>
    <w:rsid w:val="00B10A2F"/>
    <w:rsid w:val="00B11E6A"/>
    <w:rsid w:val="00B1242E"/>
    <w:rsid w:val="00B1383E"/>
    <w:rsid w:val="00B13ECB"/>
    <w:rsid w:val="00B14081"/>
    <w:rsid w:val="00B14F2E"/>
    <w:rsid w:val="00B16504"/>
    <w:rsid w:val="00B20058"/>
    <w:rsid w:val="00B23A04"/>
    <w:rsid w:val="00B23E51"/>
    <w:rsid w:val="00B3086F"/>
    <w:rsid w:val="00B359FC"/>
    <w:rsid w:val="00B37CCA"/>
    <w:rsid w:val="00B412D4"/>
    <w:rsid w:val="00B41FBD"/>
    <w:rsid w:val="00B42C2C"/>
    <w:rsid w:val="00B4373A"/>
    <w:rsid w:val="00B43FB4"/>
    <w:rsid w:val="00B45FAE"/>
    <w:rsid w:val="00B461EB"/>
    <w:rsid w:val="00B46C42"/>
    <w:rsid w:val="00B477E1"/>
    <w:rsid w:val="00B47936"/>
    <w:rsid w:val="00B50CFD"/>
    <w:rsid w:val="00B5155D"/>
    <w:rsid w:val="00B54E38"/>
    <w:rsid w:val="00B561F9"/>
    <w:rsid w:val="00B56503"/>
    <w:rsid w:val="00B56761"/>
    <w:rsid w:val="00B6222E"/>
    <w:rsid w:val="00B62886"/>
    <w:rsid w:val="00B62AD5"/>
    <w:rsid w:val="00B65F5C"/>
    <w:rsid w:val="00B664BC"/>
    <w:rsid w:val="00B7224E"/>
    <w:rsid w:val="00B7314E"/>
    <w:rsid w:val="00B740EA"/>
    <w:rsid w:val="00B85441"/>
    <w:rsid w:val="00B873F5"/>
    <w:rsid w:val="00B90FB9"/>
    <w:rsid w:val="00B91527"/>
    <w:rsid w:val="00B916EF"/>
    <w:rsid w:val="00B9284F"/>
    <w:rsid w:val="00BA029C"/>
    <w:rsid w:val="00BA109E"/>
    <w:rsid w:val="00BA174D"/>
    <w:rsid w:val="00BA1F24"/>
    <w:rsid w:val="00BA267C"/>
    <w:rsid w:val="00BA5153"/>
    <w:rsid w:val="00BA5345"/>
    <w:rsid w:val="00BA65CA"/>
    <w:rsid w:val="00BA76C3"/>
    <w:rsid w:val="00BA7720"/>
    <w:rsid w:val="00BB1349"/>
    <w:rsid w:val="00BB1A2B"/>
    <w:rsid w:val="00BB1EAC"/>
    <w:rsid w:val="00BB2577"/>
    <w:rsid w:val="00BB3686"/>
    <w:rsid w:val="00BB3984"/>
    <w:rsid w:val="00BB3D02"/>
    <w:rsid w:val="00BB4AB6"/>
    <w:rsid w:val="00BB560F"/>
    <w:rsid w:val="00BB5DE3"/>
    <w:rsid w:val="00BC217C"/>
    <w:rsid w:val="00BC3236"/>
    <w:rsid w:val="00BC4835"/>
    <w:rsid w:val="00BC6BE1"/>
    <w:rsid w:val="00BD06C2"/>
    <w:rsid w:val="00BD09D1"/>
    <w:rsid w:val="00BD258C"/>
    <w:rsid w:val="00BD2B49"/>
    <w:rsid w:val="00BD4948"/>
    <w:rsid w:val="00BD69F0"/>
    <w:rsid w:val="00BE30F1"/>
    <w:rsid w:val="00BE3752"/>
    <w:rsid w:val="00BE3DE3"/>
    <w:rsid w:val="00BE3FD3"/>
    <w:rsid w:val="00BE50D6"/>
    <w:rsid w:val="00BE6AA9"/>
    <w:rsid w:val="00BE784F"/>
    <w:rsid w:val="00BF1813"/>
    <w:rsid w:val="00BF4405"/>
    <w:rsid w:val="00C00360"/>
    <w:rsid w:val="00C01D70"/>
    <w:rsid w:val="00C0453A"/>
    <w:rsid w:val="00C04AE2"/>
    <w:rsid w:val="00C04C55"/>
    <w:rsid w:val="00C05624"/>
    <w:rsid w:val="00C056A1"/>
    <w:rsid w:val="00C06664"/>
    <w:rsid w:val="00C07285"/>
    <w:rsid w:val="00C07EA2"/>
    <w:rsid w:val="00C109E9"/>
    <w:rsid w:val="00C13666"/>
    <w:rsid w:val="00C14BE6"/>
    <w:rsid w:val="00C1753D"/>
    <w:rsid w:val="00C17787"/>
    <w:rsid w:val="00C17D01"/>
    <w:rsid w:val="00C205C6"/>
    <w:rsid w:val="00C21489"/>
    <w:rsid w:val="00C218DB"/>
    <w:rsid w:val="00C2234B"/>
    <w:rsid w:val="00C225B3"/>
    <w:rsid w:val="00C23E68"/>
    <w:rsid w:val="00C23F15"/>
    <w:rsid w:val="00C253E7"/>
    <w:rsid w:val="00C2611D"/>
    <w:rsid w:val="00C314BA"/>
    <w:rsid w:val="00C3351B"/>
    <w:rsid w:val="00C35CC1"/>
    <w:rsid w:val="00C405F5"/>
    <w:rsid w:val="00C40A43"/>
    <w:rsid w:val="00C41E1F"/>
    <w:rsid w:val="00C428D8"/>
    <w:rsid w:val="00C431DB"/>
    <w:rsid w:val="00C44683"/>
    <w:rsid w:val="00C46B1B"/>
    <w:rsid w:val="00C470B7"/>
    <w:rsid w:val="00C47F2C"/>
    <w:rsid w:val="00C502BB"/>
    <w:rsid w:val="00C50C75"/>
    <w:rsid w:val="00C51DD4"/>
    <w:rsid w:val="00C53A00"/>
    <w:rsid w:val="00C54B30"/>
    <w:rsid w:val="00C575A2"/>
    <w:rsid w:val="00C57633"/>
    <w:rsid w:val="00C578BD"/>
    <w:rsid w:val="00C604AE"/>
    <w:rsid w:val="00C62028"/>
    <w:rsid w:val="00C620D8"/>
    <w:rsid w:val="00C623A0"/>
    <w:rsid w:val="00C66E5B"/>
    <w:rsid w:val="00C706B8"/>
    <w:rsid w:val="00C709E5"/>
    <w:rsid w:val="00C70C3B"/>
    <w:rsid w:val="00C70F55"/>
    <w:rsid w:val="00C718C6"/>
    <w:rsid w:val="00C71BC2"/>
    <w:rsid w:val="00C72B7B"/>
    <w:rsid w:val="00C72EB0"/>
    <w:rsid w:val="00C752C5"/>
    <w:rsid w:val="00C8060A"/>
    <w:rsid w:val="00C8123A"/>
    <w:rsid w:val="00C81AA0"/>
    <w:rsid w:val="00C81FA1"/>
    <w:rsid w:val="00C8312E"/>
    <w:rsid w:val="00C8628C"/>
    <w:rsid w:val="00C900AA"/>
    <w:rsid w:val="00C90AF6"/>
    <w:rsid w:val="00C90FC1"/>
    <w:rsid w:val="00C92CAB"/>
    <w:rsid w:val="00C9403B"/>
    <w:rsid w:val="00C9531E"/>
    <w:rsid w:val="00C96114"/>
    <w:rsid w:val="00C96316"/>
    <w:rsid w:val="00C97305"/>
    <w:rsid w:val="00CA080C"/>
    <w:rsid w:val="00CA219E"/>
    <w:rsid w:val="00CA271D"/>
    <w:rsid w:val="00CA2D2B"/>
    <w:rsid w:val="00CA39D5"/>
    <w:rsid w:val="00CA5054"/>
    <w:rsid w:val="00CA55A2"/>
    <w:rsid w:val="00CA7577"/>
    <w:rsid w:val="00CA796F"/>
    <w:rsid w:val="00CB1767"/>
    <w:rsid w:val="00CB2362"/>
    <w:rsid w:val="00CB29A1"/>
    <w:rsid w:val="00CB2E3E"/>
    <w:rsid w:val="00CB3D50"/>
    <w:rsid w:val="00CB56D1"/>
    <w:rsid w:val="00CB5FA1"/>
    <w:rsid w:val="00CB6D94"/>
    <w:rsid w:val="00CB757C"/>
    <w:rsid w:val="00CB76F5"/>
    <w:rsid w:val="00CB7D64"/>
    <w:rsid w:val="00CC068D"/>
    <w:rsid w:val="00CC0C5E"/>
    <w:rsid w:val="00CC1223"/>
    <w:rsid w:val="00CC4591"/>
    <w:rsid w:val="00CC45C2"/>
    <w:rsid w:val="00CC4CE7"/>
    <w:rsid w:val="00CC6069"/>
    <w:rsid w:val="00CD0DD5"/>
    <w:rsid w:val="00CD106E"/>
    <w:rsid w:val="00CD136F"/>
    <w:rsid w:val="00CD2443"/>
    <w:rsid w:val="00CD2DA3"/>
    <w:rsid w:val="00CD2E55"/>
    <w:rsid w:val="00CD2F92"/>
    <w:rsid w:val="00CD31A9"/>
    <w:rsid w:val="00CD38D6"/>
    <w:rsid w:val="00CD400E"/>
    <w:rsid w:val="00CD4211"/>
    <w:rsid w:val="00CD4C25"/>
    <w:rsid w:val="00CD59D5"/>
    <w:rsid w:val="00CD5B4E"/>
    <w:rsid w:val="00CD5B97"/>
    <w:rsid w:val="00CD7067"/>
    <w:rsid w:val="00CD7779"/>
    <w:rsid w:val="00CE0FEC"/>
    <w:rsid w:val="00CE4245"/>
    <w:rsid w:val="00CE47AC"/>
    <w:rsid w:val="00CE52BB"/>
    <w:rsid w:val="00CE58AC"/>
    <w:rsid w:val="00CE5C20"/>
    <w:rsid w:val="00CF0048"/>
    <w:rsid w:val="00CF05C6"/>
    <w:rsid w:val="00CF1D03"/>
    <w:rsid w:val="00CF3943"/>
    <w:rsid w:val="00CF3F0D"/>
    <w:rsid w:val="00CF4CBD"/>
    <w:rsid w:val="00D000BF"/>
    <w:rsid w:val="00D0129B"/>
    <w:rsid w:val="00D0164C"/>
    <w:rsid w:val="00D03AA8"/>
    <w:rsid w:val="00D04110"/>
    <w:rsid w:val="00D04EFF"/>
    <w:rsid w:val="00D055F6"/>
    <w:rsid w:val="00D06874"/>
    <w:rsid w:val="00D076C7"/>
    <w:rsid w:val="00D11400"/>
    <w:rsid w:val="00D116AB"/>
    <w:rsid w:val="00D1200E"/>
    <w:rsid w:val="00D12CEA"/>
    <w:rsid w:val="00D13426"/>
    <w:rsid w:val="00D1414D"/>
    <w:rsid w:val="00D1415F"/>
    <w:rsid w:val="00D146CA"/>
    <w:rsid w:val="00D16010"/>
    <w:rsid w:val="00D22096"/>
    <w:rsid w:val="00D22213"/>
    <w:rsid w:val="00D22AEA"/>
    <w:rsid w:val="00D22E71"/>
    <w:rsid w:val="00D247AD"/>
    <w:rsid w:val="00D24A1F"/>
    <w:rsid w:val="00D27D4A"/>
    <w:rsid w:val="00D31631"/>
    <w:rsid w:val="00D31B11"/>
    <w:rsid w:val="00D32EB0"/>
    <w:rsid w:val="00D33B98"/>
    <w:rsid w:val="00D34C3B"/>
    <w:rsid w:val="00D37AC5"/>
    <w:rsid w:val="00D412AD"/>
    <w:rsid w:val="00D41443"/>
    <w:rsid w:val="00D41844"/>
    <w:rsid w:val="00D4213B"/>
    <w:rsid w:val="00D4243C"/>
    <w:rsid w:val="00D425F4"/>
    <w:rsid w:val="00D43281"/>
    <w:rsid w:val="00D4334D"/>
    <w:rsid w:val="00D43C64"/>
    <w:rsid w:val="00D45C5E"/>
    <w:rsid w:val="00D4795D"/>
    <w:rsid w:val="00D52C87"/>
    <w:rsid w:val="00D540D4"/>
    <w:rsid w:val="00D5412C"/>
    <w:rsid w:val="00D54922"/>
    <w:rsid w:val="00D56305"/>
    <w:rsid w:val="00D56C46"/>
    <w:rsid w:val="00D56D63"/>
    <w:rsid w:val="00D579F4"/>
    <w:rsid w:val="00D615D2"/>
    <w:rsid w:val="00D63636"/>
    <w:rsid w:val="00D63E86"/>
    <w:rsid w:val="00D70CEF"/>
    <w:rsid w:val="00D72C6B"/>
    <w:rsid w:val="00D7345E"/>
    <w:rsid w:val="00D74030"/>
    <w:rsid w:val="00D7438B"/>
    <w:rsid w:val="00D817B3"/>
    <w:rsid w:val="00D867DE"/>
    <w:rsid w:val="00D87C22"/>
    <w:rsid w:val="00D9099C"/>
    <w:rsid w:val="00D91358"/>
    <w:rsid w:val="00D91701"/>
    <w:rsid w:val="00D9275A"/>
    <w:rsid w:val="00D92E10"/>
    <w:rsid w:val="00D93AB5"/>
    <w:rsid w:val="00D946CF"/>
    <w:rsid w:val="00D969FF"/>
    <w:rsid w:val="00D97C4B"/>
    <w:rsid w:val="00DA01AD"/>
    <w:rsid w:val="00DA1318"/>
    <w:rsid w:val="00DA1B5A"/>
    <w:rsid w:val="00DA1C35"/>
    <w:rsid w:val="00DA2609"/>
    <w:rsid w:val="00DA3091"/>
    <w:rsid w:val="00DA4581"/>
    <w:rsid w:val="00DA62B2"/>
    <w:rsid w:val="00DA71B1"/>
    <w:rsid w:val="00DA768E"/>
    <w:rsid w:val="00DB1651"/>
    <w:rsid w:val="00DB4D8A"/>
    <w:rsid w:val="00DB5F8B"/>
    <w:rsid w:val="00DC185C"/>
    <w:rsid w:val="00DC2405"/>
    <w:rsid w:val="00DC5684"/>
    <w:rsid w:val="00DC74AD"/>
    <w:rsid w:val="00DD0B60"/>
    <w:rsid w:val="00DD176B"/>
    <w:rsid w:val="00DD1D85"/>
    <w:rsid w:val="00DD2BBD"/>
    <w:rsid w:val="00DD2E45"/>
    <w:rsid w:val="00DD3751"/>
    <w:rsid w:val="00DD405C"/>
    <w:rsid w:val="00DD605E"/>
    <w:rsid w:val="00DD627A"/>
    <w:rsid w:val="00DE03AD"/>
    <w:rsid w:val="00DE053D"/>
    <w:rsid w:val="00DE08EB"/>
    <w:rsid w:val="00DE4FB6"/>
    <w:rsid w:val="00DE58F5"/>
    <w:rsid w:val="00DE5D23"/>
    <w:rsid w:val="00DE5FC4"/>
    <w:rsid w:val="00DF0397"/>
    <w:rsid w:val="00DF5E7B"/>
    <w:rsid w:val="00DF60AE"/>
    <w:rsid w:val="00DF690B"/>
    <w:rsid w:val="00DF6F44"/>
    <w:rsid w:val="00E00735"/>
    <w:rsid w:val="00E00BCE"/>
    <w:rsid w:val="00E02515"/>
    <w:rsid w:val="00E0471A"/>
    <w:rsid w:val="00E05837"/>
    <w:rsid w:val="00E075B4"/>
    <w:rsid w:val="00E07F73"/>
    <w:rsid w:val="00E114AE"/>
    <w:rsid w:val="00E12B0E"/>
    <w:rsid w:val="00E13626"/>
    <w:rsid w:val="00E14BC8"/>
    <w:rsid w:val="00E17844"/>
    <w:rsid w:val="00E2095B"/>
    <w:rsid w:val="00E216FD"/>
    <w:rsid w:val="00E2486D"/>
    <w:rsid w:val="00E24DEA"/>
    <w:rsid w:val="00E30954"/>
    <w:rsid w:val="00E30DF0"/>
    <w:rsid w:val="00E32405"/>
    <w:rsid w:val="00E329A1"/>
    <w:rsid w:val="00E3400F"/>
    <w:rsid w:val="00E400EF"/>
    <w:rsid w:val="00E40327"/>
    <w:rsid w:val="00E4220E"/>
    <w:rsid w:val="00E42EEC"/>
    <w:rsid w:val="00E44002"/>
    <w:rsid w:val="00E50BE1"/>
    <w:rsid w:val="00E51A47"/>
    <w:rsid w:val="00E529E0"/>
    <w:rsid w:val="00E53826"/>
    <w:rsid w:val="00E5680F"/>
    <w:rsid w:val="00E62F29"/>
    <w:rsid w:val="00E63507"/>
    <w:rsid w:val="00E64D79"/>
    <w:rsid w:val="00E66030"/>
    <w:rsid w:val="00E668F4"/>
    <w:rsid w:val="00E703F8"/>
    <w:rsid w:val="00E7081A"/>
    <w:rsid w:val="00E7096D"/>
    <w:rsid w:val="00E7245B"/>
    <w:rsid w:val="00E73749"/>
    <w:rsid w:val="00E73DB3"/>
    <w:rsid w:val="00E747AC"/>
    <w:rsid w:val="00E74A30"/>
    <w:rsid w:val="00E750A2"/>
    <w:rsid w:val="00E7521F"/>
    <w:rsid w:val="00E759C0"/>
    <w:rsid w:val="00E75D2D"/>
    <w:rsid w:val="00E76527"/>
    <w:rsid w:val="00E80A04"/>
    <w:rsid w:val="00E80F9A"/>
    <w:rsid w:val="00E82CE6"/>
    <w:rsid w:val="00E83515"/>
    <w:rsid w:val="00E8577D"/>
    <w:rsid w:val="00E857D3"/>
    <w:rsid w:val="00E86ABF"/>
    <w:rsid w:val="00E86F83"/>
    <w:rsid w:val="00E8787C"/>
    <w:rsid w:val="00E87AAE"/>
    <w:rsid w:val="00E87C64"/>
    <w:rsid w:val="00E9296E"/>
    <w:rsid w:val="00E94440"/>
    <w:rsid w:val="00E94700"/>
    <w:rsid w:val="00E94D3D"/>
    <w:rsid w:val="00E964A5"/>
    <w:rsid w:val="00EA2460"/>
    <w:rsid w:val="00EA34E8"/>
    <w:rsid w:val="00EA6C46"/>
    <w:rsid w:val="00EA739B"/>
    <w:rsid w:val="00EA76B8"/>
    <w:rsid w:val="00EA776E"/>
    <w:rsid w:val="00EB0BE1"/>
    <w:rsid w:val="00EB1F16"/>
    <w:rsid w:val="00EB21B2"/>
    <w:rsid w:val="00EB2F88"/>
    <w:rsid w:val="00EB4A84"/>
    <w:rsid w:val="00EB4E2B"/>
    <w:rsid w:val="00EB682F"/>
    <w:rsid w:val="00EB6F5C"/>
    <w:rsid w:val="00EC5A91"/>
    <w:rsid w:val="00EC62FC"/>
    <w:rsid w:val="00EC63F1"/>
    <w:rsid w:val="00EC692E"/>
    <w:rsid w:val="00EC703B"/>
    <w:rsid w:val="00ED0A81"/>
    <w:rsid w:val="00ED12F5"/>
    <w:rsid w:val="00ED2C7E"/>
    <w:rsid w:val="00ED472C"/>
    <w:rsid w:val="00ED490C"/>
    <w:rsid w:val="00ED5B0E"/>
    <w:rsid w:val="00ED77D1"/>
    <w:rsid w:val="00EE06A9"/>
    <w:rsid w:val="00EE2FE8"/>
    <w:rsid w:val="00EE3A70"/>
    <w:rsid w:val="00EE3B43"/>
    <w:rsid w:val="00EE3DEE"/>
    <w:rsid w:val="00EE4C42"/>
    <w:rsid w:val="00EE5C46"/>
    <w:rsid w:val="00EE6A4E"/>
    <w:rsid w:val="00EE7FC1"/>
    <w:rsid w:val="00EF0E2D"/>
    <w:rsid w:val="00EF40B5"/>
    <w:rsid w:val="00EF611B"/>
    <w:rsid w:val="00EF64FE"/>
    <w:rsid w:val="00EF7732"/>
    <w:rsid w:val="00F00217"/>
    <w:rsid w:val="00F00A56"/>
    <w:rsid w:val="00F00CCA"/>
    <w:rsid w:val="00F02B35"/>
    <w:rsid w:val="00F02C91"/>
    <w:rsid w:val="00F0512F"/>
    <w:rsid w:val="00F052A1"/>
    <w:rsid w:val="00F05B46"/>
    <w:rsid w:val="00F102AB"/>
    <w:rsid w:val="00F10685"/>
    <w:rsid w:val="00F10894"/>
    <w:rsid w:val="00F11C59"/>
    <w:rsid w:val="00F11C97"/>
    <w:rsid w:val="00F1250D"/>
    <w:rsid w:val="00F147AC"/>
    <w:rsid w:val="00F1675D"/>
    <w:rsid w:val="00F2333E"/>
    <w:rsid w:val="00F236E1"/>
    <w:rsid w:val="00F24EE4"/>
    <w:rsid w:val="00F26883"/>
    <w:rsid w:val="00F3084D"/>
    <w:rsid w:val="00F34748"/>
    <w:rsid w:val="00F34EC6"/>
    <w:rsid w:val="00F34FAE"/>
    <w:rsid w:val="00F359C4"/>
    <w:rsid w:val="00F368A7"/>
    <w:rsid w:val="00F36A23"/>
    <w:rsid w:val="00F40186"/>
    <w:rsid w:val="00F43B02"/>
    <w:rsid w:val="00F44914"/>
    <w:rsid w:val="00F4562D"/>
    <w:rsid w:val="00F45B14"/>
    <w:rsid w:val="00F469A9"/>
    <w:rsid w:val="00F5190B"/>
    <w:rsid w:val="00F51E70"/>
    <w:rsid w:val="00F55A5A"/>
    <w:rsid w:val="00F56028"/>
    <w:rsid w:val="00F56438"/>
    <w:rsid w:val="00F603E5"/>
    <w:rsid w:val="00F63D7D"/>
    <w:rsid w:val="00F63D9D"/>
    <w:rsid w:val="00F64228"/>
    <w:rsid w:val="00F653DF"/>
    <w:rsid w:val="00F7116C"/>
    <w:rsid w:val="00F71BD0"/>
    <w:rsid w:val="00F72611"/>
    <w:rsid w:val="00F734FA"/>
    <w:rsid w:val="00F73878"/>
    <w:rsid w:val="00F73DF1"/>
    <w:rsid w:val="00F73FD8"/>
    <w:rsid w:val="00F74E85"/>
    <w:rsid w:val="00F755EE"/>
    <w:rsid w:val="00F76EB2"/>
    <w:rsid w:val="00F80067"/>
    <w:rsid w:val="00F80FB6"/>
    <w:rsid w:val="00F81BDA"/>
    <w:rsid w:val="00F823ED"/>
    <w:rsid w:val="00F82AC9"/>
    <w:rsid w:val="00F83113"/>
    <w:rsid w:val="00F84471"/>
    <w:rsid w:val="00F85BCF"/>
    <w:rsid w:val="00F87092"/>
    <w:rsid w:val="00F92F93"/>
    <w:rsid w:val="00F930C3"/>
    <w:rsid w:val="00F93D3B"/>
    <w:rsid w:val="00FA059F"/>
    <w:rsid w:val="00FA05E7"/>
    <w:rsid w:val="00FA0F94"/>
    <w:rsid w:val="00FA2023"/>
    <w:rsid w:val="00FA35F5"/>
    <w:rsid w:val="00FA4013"/>
    <w:rsid w:val="00FA5E9E"/>
    <w:rsid w:val="00FA5EEB"/>
    <w:rsid w:val="00FB0913"/>
    <w:rsid w:val="00FB0ACB"/>
    <w:rsid w:val="00FB0C90"/>
    <w:rsid w:val="00FB23D4"/>
    <w:rsid w:val="00FB2711"/>
    <w:rsid w:val="00FB3AFE"/>
    <w:rsid w:val="00FB3CC5"/>
    <w:rsid w:val="00FC5944"/>
    <w:rsid w:val="00FC6E9E"/>
    <w:rsid w:val="00FD02BB"/>
    <w:rsid w:val="00FD1888"/>
    <w:rsid w:val="00FD2B23"/>
    <w:rsid w:val="00FD409B"/>
    <w:rsid w:val="00FD4A51"/>
    <w:rsid w:val="00FE21CB"/>
    <w:rsid w:val="00FE34D8"/>
    <w:rsid w:val="00FE4814"/>
    <w:rsid w:val="00FE489C"/>
    <w:rsid w:val="00FE50DB"/>
    <w:rsid w:val="00FE526A"/>
    <w:rsid w:val="00FE583D"/>
    <w:rsid w:val="00FE5C29"/>
    <w:rsid w:val="00FE67D5"/>
    <w:rsid w:val="00FF0360"/>
    <w:rsid w:val="00FF0A00"/>
    <w:rsid w:val="00FF0F81"/>
    <w:rsid w:val="00FF1EB1"/>
    <w:rsid w:val="00FF257F"/>
    <w:rsid w:val="00FF280D"/>
    <w:rsid w:val="00FF4E46"/>
    <w:rsid w:val="00FF5AA6"/>
    <w:rsid w:val="00FF68D1"/>
    <w:rsid w:val="00FF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D7889B"/>
  <w15:chartTrackingRefBased/>
  <w15:docId w15:val="{ACCF9892-DC29-403F-A465-AA67025F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761"/>
    <w:rPr>
      <w:rFonts w:ascii="Arial" w:hAnsi="Arial"/>
    </w:rPr>
  </w:style>
  <w:style w:type="paragraph" w:styleId="Heading1">
    <w:name w:val="heading 1"/>
    <w:basedOn w:val="Normal"/>
    <w:next w:val="Normal"/>
    <w:link w:val="Heading1Char"/>
    <w:uiPriority w:val="9"/>
    <w:qFormat/>
    <w:rsid w:val="00CD59D5"/>
    <w:pPr>
      <w:keepNext/>
      <w:spacing w:before="240" w:after="60"/>
      <w:jc w:val="right"/>
      <w:outlineLvl w:val="0"/>
    </w:pPr>
    <w:rPr>
      <w:b/>
      <w:bCs/>
      <w:kern w:val="32"/>
      <w:szCs w:val="32"/>
    </w:rPr>
  </w:style>
  <w:style w:type="paragraph" w:styleId="Heading2">
    <w:name w:val="heading 2"/>
    <w:basedOn w:val="Normal"/>
    <w:next w:val="Normal"/>
    <w:link w:val="Heading2Char"/>
    <w:uiPriority w:val="9"/>
    <w:semiHidden/>
    <w:unhideWhenUsed/>
    <w:qFormat/>
    <w:rsid w:val="00682C7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3DDD"/>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sz w:val="24"/>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8" w:space="0" w:color="000000"/>
      </w:pBdr>
      <w:jc w:val="center"/>
    </w:pPr>
    <w:rPr>
      <w:sz w:val="16"/>
    </w:rPr>
  </w:style>
  <w:style w:type="paragraph" w:customStyle="1" w:styleId="zTopofFor">
    <w:name w:val="zTop of For"/>
    <w:basedOn w:val="Normal"/>
    <w:pPr>
      <w:widowControl w:val="0"/>
      <w:pBdr>
        <w:bottom w:val="double" w:sz="8" w:space="0" w:color="000000"/>
      </w:pBdr>
      <w:jc w:val="center"/>
    </w:pPr>
    <w:rPr>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SYSHYPERTEXT">
    <w:name w:val="SYS_HYPERTEXT"/>
    <w:rPr>
      <w:color w:val="0000FF"/>
      <w:u w:val="single"/>
    </w:rPr>
  </w:style>
  <w:style w:type="paragraph" w:styleId="Footer">
    <w:name w:val="footer"/>
    <w:basedOn w:val="Normal"/>
    <w:link w:val="FooterChar"/>
    <w:uiPriority w:val="99"/>
    <w:rsid w:val="00973DDD"/>
    <w:pPr>
      <w:tabs>
        <w:tab w:val="center" w:pos="4320"/>
        <w:tab w:val="right" w:pos="8640"/>
      </w:tabs>
    </w:pPr>
  </w:style>
  <w:style w:type="character" w:styleId="PageNumber">
    <w:name w:val="page number"/>
    <w:basedOn w:val="DefaultParagraphFont"/>
    <w:rsid w:val="00641BC7"/>
  </w:style>
  <w:style w:type="character" w:styleId="Hyperlink">
    <w:name w:val="Hyperlink"/>
    <w:uiPriority w:val="99"/>
    <w:unhideWhenUsed/>
    <w:rsid w:val="005463A8"/>
    <w:rPr>
      <w:color w:val="0000FF"/>
      <w:u w:val="single"/>
    </w:rPr>
  </w:style>
  <w:style w:type="character" w:customStyle="1" w:styleId="HeaderChar">
    <w:name w:val="Header Char"/>
    <w:link w:val="Header"/>
    <w:uiPriority w:val="99"/>
    <w:rsid w:val="00DD0B60"/>
    <w:rPr>
      <w:sz w:val="24"/>
    </w:rPr>
  </w:style>
  <w:style w:type="paragraph" w:styleId="PlainText">
    <w:name w:val="Plain Text"/>
    <w:basedOn w:val="Normal"/>
    <w:link w:val="PlainTextChar"/>
    <w:uiPriority w:val="99"/>
    <w:unhideWhenUsed/>
    <w:rsid w:val="004F3412"/>
    <w:rPr>
      <w:rFonts w:ascii="Consolas" w:eastAsia="Cambria" w:hAnsi="Consolas"/>
      <w:sz w:val="21"/>
      <w:szCs w:val="21"/>
    </w:rPr>
  </w:style>
  <w:style w:type="character" w:customStyle="1" w:styleId="PlainTextChar">
    <w:name w:val="Plain Text Char"/>
    <w:link w:val="PlainText"/>
    <w:uiPriority w:val="99"/>
    <w:rsid w:val="004F3412"/>
    <w:rPr>
      <w:rFonts w:ascii="Consolas" w:eastAsia="Cambria" w:hAnsi="Consolas"/>
      <w:sz w:val="21"/>
      <w:szCs w:val="21"/>
    </w:rPr>
  </w:style>
  <w:style w:type="character" w:styleId="FollowedHyperlink">
    <w:name w:val="FollowedHyperlink"/>
    <w:uiPriority w:val="99"/>
    <w:semiHidden/>
    <w:unhideWhenUsed/>
    <w:rsid w:val="00A675A5"/>
    <w:rPr>
      <w:color w:val="800080"/>
      <w:u w:val="single"/>
    </w:rPr>
  </w:style>
  <w:style w:type="paragraph" w:styleId="BalloonText">
    <w:name w:val="Balloon Text"/>
    <w:basedOn w:val="Normal"/>
    <w:link w:val="BalloonTextChar"/>
    <w:uiPriority w:val="99"/>
    <w:semiHidden/>
    <w:unhideWhenUsed/>
    <w:rsid w:val="00382BE6"/>
    <w:rPr>
      <w:rFonts w:ascii="Tahoma" w:hAnsi="Tahoma" w:cs="Tahoma"/>
      <w:sz w:val="16"/>
      <w:szCs w:val="16"/>
    </w:rPr>
  </w:style>
  <w:style w:type="character" w:customStyle="1" w:styleId="BalloonTextChar">
    <w:name w:val="Balloon Text Char"/>
    <w:link w:val="BalloonText"/>
    <w:uiPriority w:val="99"/>
    <w:semiHidden/>
    <w:rsid w:val="00382BE6"/>
    <w:rPr>
      <w:rFonts w:ascii="Tahoma" w:hAnsi="Tahoma" w:cs="Tahoma"/>
      <w:sz w:val="16"/>
      <w:szCs w:val="16"/>
    </w:rPr>
  </w:style>
  <w:style w:type="character" w:styleId="CommentReference">
    <w:name w:val="annotation reference"/>
    <w:uiPriority w:val="99"/>
    <w:semiHidden/>
    <w:unhideWhenUsed/>
    <w:rsid w:val="005878E7"/>
    <w:rPr>
      <w:sz w:val="16"/>
      <w:szCs w:val="16"/>
    </w:rPr>
  </w:style>
  <w:style w:type="paragraph" w:styleId="CommentText">
    <w:name w:val="annotation text"/>
    <w:basedOn w:val="Normal"/>
    <w:link w:val="CommentTextChar"/>
    <w:uiPriority w:val="99"/>
    <w:unhideWhenUsed/>
    <w:rsid w:val="005878E7"/>
  </w:style>
  <w:style w:type="character" w:customStyle="1" w:styleId="CommentTextChar">
    <w:name w:val="Comment Text Char"/>
    <w:basedOn w:val="DefaultParagraphFont"/>
    <w:link w:val="CommentText"/>
    <w:uiPriority w:val="99"/>
    <w:rsid w:val="005878E7"/>
  </w:style>
  <w:style w:type="paragraph" w:styleId="CommentSubject">
    <w:name w:val="annotation subject"/>
    <w:basedOn w:val="CommentText"/>
    <w:next w:val="CommentText"/>
    <w:link w:val="CommentSubjectChar"/>
    <w:uiPriority w:val="99"/>
    <w:semiHidden/>
    <w:unhideWhenUsed/>
    <w:rsid w:val="005878E7"/>
    <w:rPr>
      <w:b/>
      <w:bCs/>
    </w:rPr>
  </w:style>
  <w:style w:type="character" w:customStyle="1" w:styleId="CommentSubjectChar">
    <w:name w:val="Comment Subject Char"/>
    <w:link w:val="CommentSubject"/>
    <w:uiPriority w:val="99"/>
    <w:semiHidden/>
    <w:rsid w:val="005878E7"/>
    <w:rPr>
      <w:b/>
      <w:bCs/>
    </w:rPr>
  </w:style>
  <w:style w:type="paragraph" w:customStyle="1" w:styleId="Default">
    <w:name w:val="Default"/>
    <w:rsid w:val="00242F19"/>
    <w:pPr>
      <w:autoSpaceDE w:val="0"/>
      <w:autoSpaceDN w:val="0"/>
      <w:adjustRightInd w:val="0"/>
    </w:pPr>
    <w:rPr>
      <w:rFonts w:ascii="Calibri" w:eastAsia="Calibri" w:hAnsi="Calibri" w:cs="Calibri"/>
      <w:color w:val="000000"/>
      <w:sz w:val="24"/>
      <w:szCs w:val="24"/>
    </w:rPr>
  </w:style>
  <w:style w:type="character" w:customStyle="1" w:styleId="Heading1Char">
    <w:name w:val="Heading 1 Char"/>
    <w:link w:val="Heading1"/>
    <w:uiPriority w:val="9"/>
    <w:rsid w:val="00CD59D5"/>
    <w:rPr>
      <w:rFonts w:ascii="Arial" w:eastAsia="Times New Roman" w:hAnsi="Arial" w:cs="Times New Roman"/>
      <w:b/>
      <w:bCs/>
      <w:kern w:val="32"/>
      <w:szCs w:val="32"/>
    </w:rPr>
  </w:style>
  <w:style w:type="paragraph" w:styleId="ListParagraph">
    <w:name w:val="List Paragraph"/>
    <w:basedOn w:val="Normal"/>
    <w:uiPriority w:val="34"/>
    <w:qFormat/>
    <w:rsid w:val="00F44914"/>
    <w:pPr>
      <w:ind w:left="720"/>
    </w:pPr>
  </w:style>
  <w:style w:type="character" w:styleId="Strong">
    <w:name w:val="Strong"/>
    <w:uiPriority w:val="22"/>
    <w:qFormat/>
    <w:rsid w:val="002A589A"/>
    <w:rPr>
      <w:rFonts w:ascii="Arial" w:hAnsi="Arial"/>
      <w:b/>
      <w:bCs/>
      <w:sz w:val="20"/>
    </w:rPr>
  </w:style>
  <w:style w:type="numbering" w:customStyle="1" w:styleId="List1">
    <w:name w:val="List 1"/>
    <w:rsid w:val="000B31E5"/>
    <w:pPr>
      <w:numPr>
        <w:numId w:val="1"/>
      </w:numPr>
    </w:pPr>
  </w:style>
  <w:style w:type="paragraph" w:customStyle="1" w:styleId="BoxedText">
    <w:name w:val="Boxed Text"/>
    <w:basedOn w:val="Normal"/>
    <w:next w:val="Normal"/>
    <w:qFormat/>
    <w:rsid w:val="00AB6E61"/>
    <w:pPr>
      <w:pBdr>
        <w:top w:val="single" w:sz="4" w:space="15" w:color="auto"/>
        <w:left w:val="single" w:sz="4" w:space="4" w:color="auto"/>
        <w:bottom w:val="single" w:sz="4" w:space="15"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 w:after="10"/>
      <w:ind w:left="1440" w:right="1440"/>
      <w:jc w:val="center"/>
    </w:pPr>
    <w:rPr>
      <w:rFonts w:cs="Arial"/>
      <w:color w:val="000000"/>
    </w:rPr>
  </w:style>
  <w:style w:type="character" w:styleId="IntenseEmphasis">
    <w:name w:val="Intense Emphasis"/>
    <w:uiPriority w:val="21"/>
    <w:qFormat/>
    <w:rsid w:val="004238BE"/>
    <w:rPr>
      <w:i/>
      <w:iCs/>
      <w:color w:val="5B9BD5"/>
    </w:rPr>
  </w:style>
  <w:style w:type="numbering" w:customStyle="1" w:styleId="CustomMultilevelRomanNumerals">
    <w:name w:val="Custom Multilevel Roman Numerals"/>
    <w:rsid w:val="00484A16"/>
    <w:pPr>
      <w:numPr>
        <w:numId w:val="2"/>
      </w:numPr>
    </w:pPr>
  </w:style>
  <w:style w:type="numbering" w:customStyle="1" w:styleId="MultilevelListRomanNumerals">
    <w:name w:val="Multilevel List Roman Numerals"/>
    <w:rsid w:val="00F4562D"/>
    <w:pPr>
      <w:numPr>
        <w:numId w:val="3"/>
      </w:numPr>
    </w:pPr>
  </w:style>
  <w:style w:type="table" w:styleId="TableGrid">
    <w:name w:val="Table Grid"/>
    <w:basedOn w:val="TableNormal"/>
    <w:uiPriority w:val="59"/>
    <w:rsid w:val="002C7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rsid w:val="00C06664"/>
    <w:pPr>
      <w:spacing w:after="240"/>
    </w:pPr>
  </w:style>
  <w:style w:type="paragraph" w:customStyle="1" w:styleId="RedItalic">
    <w:name w:val="Red Italic"/>
    <w:basedOn w:val="Paragraph"/>
    <w:next w:val="Paragraph"/>
    <w:qFormat/>
    <w:rsid w:val="00031854"/>
    <w:pPr>
      <w:spacing w:after="400"/>
      <w:ind w:left="720"/>
    </w:pPr>
    <w:rPr>
      <w:i/>
      <w:color w:val="FF0000"/>
    </w:rPr>
  </w:style>
  <w:style w:type="paragraph" w:customStyle="1" w:styleId="PaddedText">
    <w:name w:val="Padded Text"/>
    <w:basedOn w:val="Paragraph"/>
    <w:next w:val="Paragraph"/>
    <w:qFormat/>
    <w:rsid w:val="00781911"/>
    <w:pPr>
      <w:spacing w:after="320"/>
      <w:ind w:left="115" w:right="115"/>
    </w:pPr>
  </w:style>
  <w:style w:type="character" w:customStyle="1" w:styleId="Heading2Char">
    <w:name w:val="Heading 2 Char"/>
    <w:link w:val="Heading2"/>
    <w:uiPriority w:val="9"/>
    <w:semiHidden/>
    <w:rsid w:val="00682C72"/>
    <w:rPr>
      <w:rFonts w:ascii="Calibri Light" w:eastAsia="Times New Roman" w:hAnsi="Calibri Light" w:cs="Times New Roman"/>
      <w:b/>
      <w:bCs/>
      <w:i/>
      <w:iCs/>
      <w:sz w:val="28"/>
      <w:szCs w:val="28"/>
    </w:rPr>
  </w:style>
  <w:style w:type="character" w:customStyle="1" w:styleId="FooterChar">
    <w:name w:val="Footer Char"/>
    <w:link w:val="Footer"/>
    <w:uiPriority w:val="99"/>
    <w:rsid w:val="00FF5AA6"/>
    <w:rPr>
      <w:rFonts w:ascii="Arial" w:hAnsi="Arial"/>
    </w:rPr>
  </w:style>
  <w:style w:type="paragraph" w:styleId="NoSpacing">
    <w:name w:val="No Spacing"/>
    <w:uiPriority w:val="1"/>
    <w:qFormat/>
    <w:rsid w:val="00D31B11"/>
    <w:rPr>
      <w:rFonts w:ascii="Arial" w:hAnsi="Arial"/>
    </w:rPr>
  </w:style>
  <w:style w:type="table" w:customStyle="1" w:styleId="TableGrid0">
    <w:name w:val="TableGrid"/>
    <w:rsid w:val="00CB76F5"/>
    <w:rPr>
      <w:rFonts w:ascii="Calibri" w:hAnsi="Calibri"/>
      <w:sz w:val="22"/>
      <w:szCs w:val="22"/>
    </w:rPr>
    <w:tblPr>
      <w:tblCellMar>
        <w:top w:w="0" w:type="dxa"/>
        <w:left w:w="0" w:type="dxa"/>
        <w:bottom w:w="0" w:type="dxa"/>
        <w:right w:w="0" w:type="dxa"/>
      </w:tblCellMar>
    </w:tblPr>
  </w:style>
  <w:style w:type="paragraph" w:styleId="Revision">
    <w:name w:val="Revision"/>
    <w:hidden/>
    <w:uiPriority w:val="99"/>
    <w:semiHidden/>
    <w:rsid w:val="002D236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6625">
      <w:bodyDiv w:val="1"/>
      <w:marLeft w:val="0"/>
      <w:marRight w:val="0"/>
      <w:marTop w:val="0"/>
      <w:marBottom w:val="0"/>
      <w:divBdr>
        <w:top w:val="none" w:sz="0" w:space="0" w:color="auto"/>
        <w:left w:val="none" w:sz="0" w:space="0" w:color="auto"/>
        <w:bottom w:val="none" w:sz="0" w:space="0" w:color="auto"/>
        <w:right w:val="none" w:sz="0" w:space="0" w:color="auto"/>
      </w:divBdr>
    </w:div>
    <w:div w:id="506209749">
      <w:bodyDiv w:val="1"/>
      <w:marLeft w:val="0"/>
      <w:marRight w:val="0"/>
      <w:marTop w:val="0"/>
      <w:marBottom w:val="0"/>
      <w:divBdr>
        <w:top w:val="none" w:sz="0" w:space="0" w:color="auto"/>
        <w:left w:val="none" w:sz="0" w:space="0" w:color="auto"/>
        <w:bottom w:val="none" w:sz="0" w:space="0" w:color="auto"/>
        <w:right w:val="none" w:sz="0" w:space="0" w:color="auto"/>
      </w:divBdr>
    </w:div>
    <w:div w:id="718407213">
      <w:bodyDiv w:val="1"/>
      <w:marLeft w:val="0"/>
      <w:marRight w:val="0"/>
      <w:marTop w:val="0"/>
      <w:marBottom w:val="0"/>
      <w:divBdr>
        <w:top w:val="none" w:sz="0" w:space="0" w:color="auto"/>
        <w:left w:val="none" w:sz="0" w:space="0" w:color="auto"/>
        <w:bottom w:val="none" w:sz="0" w:space="0" w:color="auto"/>
        <w:right w:val="none" w:sz="0" w:space="0" w:color="auto"/>
      </w:divBdr>
    </w:div>
    <w:div w:id="742948535">
      <w:bodyDiv w:val="1"/>
      <w:marLeft w:val="0"/>
      <w:marRight w:val="0"/>
      <w:marTop w:val="0"/>
      <w:marBottom w:val="0"/>
      <w:divBdr>
        <w:top w:val="none" w:sz="0" w:space="0" w:color="auto"/>
        <w:left w:val="none" w:sz="0" w:space="0" w:color="auto"/>
        <w:bottom w:val="none" w:sz="0" w:space="0" w:color="auto"/>
        <w:right w:val="none" w:sz="0" w:space="0" w:color="auto"/>
      </w:divBdr>
    </w:div>
    <w:div w:id="874780361">
      <w:bodyDiv w:val="1"/>
      <w:marLeft w:val="0"/>
      <w:marRight w:val="0"/>
      <w:marTop w:val="0"/>
      <w:marBottom w:val="0"/>
      <w:divBdr>
        <w:top w:val="none" w:sz="0" w:space="0" w:color="auto"/>
        <w:left w:val="none" w:sz="0" w:space="0" w:color="auto"/>
        <w:bottom w:val="none" w:sz="0" w:space="0" w:color="auto"/>
        <w:right w:val="none" w:sz="0" w:space="0" w:color="auto"/>
      </w:divBdr>
    </w:div>
    <w:div w:id="894778998">
      <w:bodyDiv w:val="1"/>
      <w:marLeft w:val="0"/>
      <w:marRight w:val="0"/>
      <w:marTop w:val="0"/>
      <w:marBottom w:val="0"/>
      <w:divBdr>
        <w:top w:val="none" w:sz="0" w:space="0" w:color="auto"/>
        <w:left w:val="none" w:sz="0" w:space="0" w:color="auto"/>
        <w:bottom w:val="none" w:sz="0" w:space="0" w:color="auto"/>
        <w:right w:val="none" w:sz="0" w:space="0" w:color="auto"/>
      </w:divBdr>
    </w:div>
    <w:div w:id="1074157865">
      <w:bodyDiv w:val="1"/>
      <w:marLeft w:val="0"/>
      <w:marRight w:val="0"/>
      <w:marTop w:val="0"/>
      <w:marBottom w:val="0"/>
      <w:divBdr>
        <w:top w:val="none" w:sz="0" w:space="0" w:color="auto"/>
        <w:left w:val="none" w:sz="0" w:space="0" w:color="auto"/>
        <w:bottom w:val="none" w:sz="0" w:space="0" w:color="auto"/>
        <w:right w:val="none" w:sz="0" w:space="0" w:color="auto"/>
      </w:divBdr>
    </w:div>
    <w:div w:id="1095828233">
      <w:bodyDiv w:val="1"/>
      <w:marLeft w:val="0"/>
      <w:marRight w:val="0"/>
      <w:marTop w:val="0"/>
      <w:marBottom w:val="0"/>
      <w:divBdr>
        <w:top w:val="none" w:sz="0" w:space="0" w:color="auto"/>
        <w:left w:val="none" w:sz="0" w:space="0" w:color="auto"/>
        <w:bottom w:val="none" w:sz="0" w:space="0" w:color="auto"/>
        <w:right w:val="none" w:sz="0" w:space="0" w:color="auto"/>
      </w:divBdr>
    </w:div>
    <w:div w:id="1300723058">
      <w:bodyDiv w:val="1"/>
      <w:marLeft w:val="0"/>
      <w:marRight w:val="0"/>
      <w:marTop w:val="0"/>
      <w:marBottom w:val="0"/>
      <w:divBdr>
        <w:top w:val="none" w:sz="0" w:space="0" w:color="auto"/>
        <w:left w:val="none" w:sz="0" w:space="0" w:color="auto"/>
        <w:bottom w:val="none" w:sz="0" w:space="0" w:color="auto"/>
        <w:right w:val="none" w:sz="0" w:space="0" w:color="auto"/>
      </w:divBdr>
    </w:div>
    <w:div w:id="1420786312">
      <w:bodyDiv w:val="1"/>
      <w:marLeft w:val="0"/>
      <w:marRight w:val="0"/>
      <w:marTop w:val="0"/>
      <w:marBottom w:val="0"/>
      <w:divBdr>
        <w:top w:val="none" w:sz="0" w:space="0" w:color="auto"/>
        <w:left w:val="none" w:sz="0" w:space="0" w:color="auto"/>
        <w:bottom w:val="none" w:sz="0" w:space="0" w:color="auto"/>
        <w:right w:val="none" w:sz="0" w:space="0" w:color="auto"/>
      </w:divBdr>
    </w:div>
    <w:div w:id="1520849493">
      <w:bodyDiv w:val="1"/>
      <w:marLeft w:val="0"/>
      <w:marRight w:val="0"/>
      <w:marTop w:val="0"/>
      <w:marBottom w:val="0"/>
      <w:divBdr>
        <w:top w:val="none" w:sz="0" w:space="0" w:color="auto"/>
        <w:left w:val="none" w:sz="0" w:space="0" w:color="auto"/>
        <w:bottom w:val="none" w:sz="0" w:space="0" w:color="auto"/>
        <w:right w:val="none" w:sz="0" w:space="0" w:color="auto"/>
      </w:divBdr>
    </w:div>
    <w:div w:id="1675835852">
      <w:bodyDiv w:val="1"/>
      <w:marLeft w:val="0"/>
      <w:marRight w:val="0"/>
      <w:marTop w:val="0"/>
      <w:marBottom w:val="0"/>
      <w:divBdr>
        <w:top w:val="none" w:sz="0" w:space="0" w:color="auto"/>
        <w:left w:val="none" w:sz="0" w:space="0" w:color="auto"/>
        <w:bottom w:val="none" w:sz="0" w:space="0" w:color="auto"/>
        <w:right w:val="none" w:sz="0" w:space="0" w:color="auto"/>
      </w:divBdr>
    </w:div>
    <w:div w:id="1839732482">
      <w:bodyDiv w:val="1"/>
      <w:marLeft w:val="0"/>
      <w:marRight w:val="0"/>
      <w:marTop w:val="0"/>
      <w:marBottom w:val="0"/>
      <w:divBdr>
        <w:top w:val="none" w:sz="0" w:space="0" w:color="auto"/>
        <w:left w:val="none" w:sz="0" w:space="0" w:color="auto"/>
        <w:bottom w:val="none" w:sz="0" w:space="0" w:color="auto"/>
        <w:right w:val="none" w:sz="0" w:space="0" w:color="auto"/>
      </w:divBdr>
    </w:div>
    <w:div w:id="21296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ana.Levy@nyserda.ny.gov" TargetMode="External"/><Relationship Id="rId18" Type="http://schemas.openxmlformats.org/officeDocument/2006/relationships/hyperlink" Target="https://www.nyserda.ny.gov/Funding-Opportunities/Current-Funding-Opportunities.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ax.ny.gov/pdf/current_forms/st/st220td_fill_in.pdf" TargetMode="External"/><Relationship Id="rId34"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yserda.ny.gov/Funding-Opportunities/Current-Funding-Opportunities.aspx" TargetMode="External"/><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portal.nyserda.ny.gov/resource/1493921589000/NYSERDA_Solicitation_User_Guide" TargetMode="External"/><Relationship Id="rId20" Type="http://schemas.openxmlformats.org/officeDocument/2006/relationships/hyperlink" Target="https://online.ogs.ny.gov/legal/lobbyinglawfaq/default.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yserda.ny.gov/-/media/Files/About/Style-Guide/ADA-Accessibility-Requirements.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tax.ny.gov/pdf/publications/sales/pub223.pdf"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nyserda.ny.gov/About/-/media/Files/About/Contact/NYSERDA-Regulations.ash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yserda.ny.gov/district-thermal-systems" TargetMode="External"/><Relationship Id="rId22" Type="http://schemas.openxmlformats.org/officeDocument/2006/relationships/hyperlink" Target="http://www.tax.ny.gov/pdf/current_forms/st/st220ca_fill_in.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6fc1a477218481fa88c24b67af222f6 xmlns="9bbb3282-6b98-46cf-b5b9-8827de215831">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ff656002-fef0-46f1-af50-64f66f3ad2c9</TermId>
        </TermInfo>
      </Terms>
    </d6fc1a477218481fa88c24b67af222f6>
    <Sub-category xmlns="9bbb3282-6b98-46cf-b5b9-8827de215831" xsi:nil="true"/>
    <_dlc_DocIdPersistId xmlns="9bbb3282-6b98-46cf-b5b9-8827de215831" xsi:nil="true"/>
    <Document_x0020_Category xmlns="9bbb3282-6b98-46cf-b5b9-8827de215831">Solicitation</Document_x0020_Category>
    <Sort_x0020_Order xmlns="9bbb3282-6b98-46cf-b5b9-8827de215831" xsi:nil="true"/>
    <TaxCatchAll xmlns="9bbb3282-6b98-46cf-b5b9-8827de215831">
      <Value>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NYSERDA Content" ma:contentTypeID="0x010100FBFDDFB5D118214095E1399873D9B592003A47F823920C064BA06F27F0C0B2F4E5" ma:contentTypeVersion="1586" ma:contentTypeDescription="" ma:contentTypeScope="" ma:versionID="fe53e0d3f9484a8cf7805966a39d7c52">
  <xsd:schema xmlns:xsd="http://www.w3.org/2001/XMLSchema" xmlns:xs="http://www.w3.org/2001/XMLSchema" xmlns:p="http://schemas.microsoft.com/office/2006/metadata/properties" xmlns:ns2="9bbb3282-6b98-46cf-b5b9-8827de215831" xmlns:ns3="f3d29cdb-62e8-4344-a3cb-b6724897e45c" targetNamespace="http://schemas.microsoft.com/office/2006/metadata/properties" ma:root="true" ma:fieldsID="9053d61c8fae8116074a88c69ed2df60" ns2:_="" ns3:_="">
    <xsd:import namespace="9bbb3282-6b98-46cf-b5b9-8827de215831"/>
    <xsd:import namespace="f3d29cdb-62e8-4344-a3cb-b6724897e45c"/>
    <xsd:element name="properties">
      <xsd:complexType>
        <xsd:sequence>
          <xsd:element name="documentManagement">
            <xsd:complexType>
              <xsd:all>
                <xsd:element ref="ns2:Document_x0020_Category" minOccurs="0"/>
                <xsd:element ref="ns2:Sub-category" minOccurs="0"/>
                <xsd:element ref="ns2:Sort_x0020_Order" minOccurs="0"/>
                <xsd:element ref="ns2:_dlc_DocId" minOccurs="0"/>
                <xsd:element ref="ns2:_dlc_DocIdUrl" minOccurs="0"/>
                <xsd:element ref="ns2:_dlc_DocIdPersistId" minOccurs="0"/>
                <xsd:element ref="ns2:TaxCatchAll" minOccurs="0"/>
                <xsd:element ref="ns2:TaxCatchAllLabel" minOccurs="0"/>
                <xsd:element ref="ns2:d6fc1a477218481fa88c24b67af222f6"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b3282-6b98-46cf-b5b9-8827de215831" elementFormDefault="qualified">
    <xsd:import namespace="http://schemas.microsoft.com/office/2006/documentManagement/types"/>
    <xsd:import namespace="http://schemas.microsoft.com/office/infopath/2007/PartnerControls"/>
    <xsd:element name="Document_x0020_Category" ma:index="4" nillable="true" ma:displayName="Document Category" ma:format="Dropdown" ma:internalName="Document_x0020_Category" ma:readOnly="false">
      <xsd:simpleType>
        <xsd:restriction base="dms:Choice">
          <xsd:enumeration value="All Staff Meeting"/>
          <xsd:enumeration value="Benefits"/>
          <xsd:enumeration value="Clean Energy Fund"/>
          <xsd:enumeration value="Contracts and Modifications"/>
          <xsd:enumeration value="Corporate Strategy Assessment"/>
          <xsd:enumeration value="Employee Relation"/>
          <xsd:enumeration value="External"/>
          <xsd:enumeration value="Green New Deal"/>
          <xsd:enumeration value="Information Release"/>
          <xsd:enumeration value="Internal Team"/>
          <xsd:enumeration value="Internships"/>
          <xsd:enumeration value="Job Performance"/>
          <xsd:enumeration value="Logo Release"/>
          <xsd:enumeration value="Miscellaneous"/>
          <xsd:enumeration value="Onboarding"/>
          <xsd:enumeration value="Photo Release"/>
          <xsd:enumeration value="Procurement Lobbying"/>
          <xsd:enumeration value="Project Success Highlights"/>
          <xsd:enumeration value="Recruitment"/>
          <xsd:enumeration value="REV"/>
          <xsd:enumeration value="Solicitation"/>
          <xsd:enumeration value="TEP"/>
          <xsd:enumeration value="Travel"/>
          <xsd:enumeration value="Website"/>
          <xsd:enumeration value="Work Schedule"/>
        </xsd:restriction>
      </xsd:simpleType>
    </xsd:element>
    <xsd:element name="Sub-category" ma:index="5" nillable="true" ma:displayName="Sub-category" ma:format="Dropdown" ma:internalName="Sub_x002d_category" ma:readOnly="false">
      <xsd:simpleType>
        <xsd:restriction base="dms:Choice">
          <xsd:enumeration value="Budget"/>
          <xsd:enumeration value="Calendar"/>
          <xsd:enumeration value="Checklist"/>
          <xsd:enumeration value="Directory"/>
          <xsd:enumeration value="Fact Sheet"/>
          <xsd:enumeration value="FAQ"/>
          <xsd:enumeration value="Form"/>
          <xsd:enumeration value="Library"/>
          <xsd:enumeration value="Meeting Minutes"/>
          <xsd:enumeration value="Memo"/>
          <xsd:enumeration value="Presentation"/>
          <xsd:enumeration value="Project Plan"/>
          <xsd:enumeration value="Proposal"/>
          <xsd:enumeration value="Report"/>
          <xsd:enumeration value="Survey"/>
          <xsd:enumeration value="Stationary"/>
          <xsd:enumeration value="Template"/>
          <xsd:enumeration value="Website"/>
          <xsd:enumeration value="Whitepaper"/>
        </xsd:restriction>
      </xsd:simpleType>
    </xsd:element>
    <xsd:element name="Sort_x0020_Order" ma:index="6" nillable="true" ma:displayName="Sort Order" ma:decimals="0" ma:internalName="Sort_x0020_Order" ma:readOnly="false" ma:percentage="FALSE">
      <xsd:simpleType>
        <xsd:restriction base="dms:Number"/>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e2adf6-cf59-4ee3-9705-2dd5687692a8}" ma:internalName="TaxCatchAll" ma:readOnly="false" ma:showField="CatchAllData" ma:web="9bbb3282-6b98-46cf-b5b9-8827de21583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e2adf6-cf59-4ee3-9705-2dd5687692a8}" ma:internalName="TaxCatchAllLabel" ma:readOnly="true" ma:showField="CatchAllDataLabel" ma:web="9bbb3282-6b98-46cf-b5b9-8827de215831">
      <xsd:complexType>
        <xsd:complexContent>
          <xsd:extension base="dms:MultiChoiceLookup">
            <xsd:sequence>
              <xsd:element name="Value" type="dms:Lookup" maxOccurs="unbounded" minOccurs="0" nillable="true"/>
            </xsd:sequence>
          </xsd:extension>
        </xsd:complexContent>
      </xsd:complexType>
    </xsd:element>
    <xsd:element name="d6fc1a477218481fa88c24b67af222f6" ma:index="13" nillable="true" ma:taxonomy="true" ma:internalName="d6fc1a477218481fa88c24b67af222f6" ma:taxonomyFieldName="NYSERDA_x0020_Department" ma:displayName="NYSERDA Department" ma:readOnly="false" ma:fieldId="{d6fc1a47-7218-481f-a88c-24b67af222f6}" ma:sspId="d39e25b7-0a97-41c9-a156-d5f306235689" ma:termSetId="827507f6-00a7-430d-8f7b-5a51b842af9f"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d29cdb-62e8-4344-a3cb-b6724897e45c"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F478-40F3-4171-B92B-05827FA8C119}">
  <ds:schemaRefs>
    <ds:schemaRef ds:uri="http://schemas.microsoft.com/office/2006/metadata/properties"/>
    <ds:schemaRef ds:uri="http://schemas.microsoft.com/office/infopath/2007/PartnerControls"/>
    <ds:schemaRef ds:uri="9bbb3282-6b98-46cf-b5b9-8827de215831"/>
  </ds:schemaRefs>
</ds:datastoreItem>
</file>

<file path=customXml/itemProps2.xml><?xml version="1.0" encoding="utf-8"?>
<ds:datastoreItem xmlns:ds="http://schemas.openxmlformats.org/officeDocument/2006/customXml" ds:itemID="{91AE83E1-80CE-4204-849F-3EF23E3AC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b3282-6b98-46cf-b5b9-8827de215831"/>
    <ds:schemaRef ds:uri="f3d29cdb-62e8-4344-a3cb-b6724897e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C9F9B-B7F4-47DC-943F-E59EA328310F}">
  <ds:schemaRefs>
    <ds:schemaRef ds:uri="http://schemas.microsoft.com/sharepoint/events"/>
  </ds:schemaRefs>
</ds:datastoreItem>
</file>

<file path=customXml/itemProps4.xml><?xml version="1.0" encoding="utf-8"?>
<ds:datastoreItem xmlns:ds="http://schemas.openxmlformats.org/officeDocument/2006/customXml" ds:itemID="{F4A2757E-6805-4958-8E83-0B0CCA5D1C29}">
  <ds:schemaRefs>
    <ds:schemaRef ds:uri="http://schemas.microsoft.com/office/2006/metadata/longProperties"/>
  </ds:schemaRefs>
</ds:datastoreItem>
</file>

<file path=customXml/itemProps5.xml><?xml version="1.0" encoding="utf-8"?>
<ds:datastoreItem xmlns:ds="http://schemas.openxmlformats.org/officeDocument/2006/customXml" ds:itemID="{2620596D-DD37-489A-910A-CBF3AB1E5E59}">
  <ds:schemaRefs>
    <ds:schemaRef ds:uri="http://schemas.microsoft.com/sharepoint/v3/contenttype/forms"/>
  </ds:schemaRefs>
</ds:datastoreItem>
</file>

<file path=customXml/itemProps6.xml><?xml version="1.0" encoding="utf-8"?>
<ds:datastoreItem xmlns:ds="http://schemas.openxmlformats.org/officeDocument/2006/customXml" ds:itemID="{BAADF3B3-3333-4BF9-9694-A235C85D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4724</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Solicitation - Due Date Template</vt:lpstr>
    </vt:vector>
  </TitlesOfParts>
  <Company>NYS Energy R&amp;D Authority</Company>
  <LinksUpToDate>false</LinksUpToDate>
  <CharactersWithSpaces>31588</CharactersWithSpaces>
  <SharedDoc>false</SharedDoc>
  <HLinks>
    <vt:vector size="60" baseType="variant">
      <vt:variant>
        <vt:i4>4849691</vt:i4>
      </vt:variant>
      <vt:variant>
        <vt:i4>27</vt:i4>
      </vt:variant>
      <vt:variant>
        <vt:i4>0</vt:i4>
      </vt:variant>
      <vt:variant>
        <vt:i4>5</vt:i4>
      </vt:variant>
      <vt:variant>
        <vt:lpwstr>http://intranet.nyserda.org/Contracts/Solicitation - Salesforce Setup Guide.docx</vt:lpwstr>
      </vt:variant>
      <vt:variant>
        <vt:lpwstr/>
      </vt:variant>
      <vt:variant>
        <vt:i4>65627</vt:i4>
      </vt:variant>
      <vt:variant>
        <vt:i4>24</vt:i4>
      </vt:variant>
      <vt:variant>
        <vt:i4>0</vt:i4>
      </vt:variant>
      <vt:variant>
        <vt:i4>5</vt:i4>
      </vt:variant>
      <vt:variant>
        <vt:lpwstr>https://www.nyserda.ny.gov/-/media/Files/About/Style-Guide/ADA-Accessibility-Requirements.pdf</vt:lpwstr>
      </vt:variant>
      <vt:variant>
        <vt:lpwstr/>
      </vt:variant>
      <vt:variant>
        <vt:i4>7864444</vt:i4>
      </vt:variant>
      <vt:variant>
        <vt:i4>21</vt:i4>
      </vt:variant>
      <vt:variant>
        <vt:i4>0</vt:i4>
      </vt:variant>
      <vt:variant>
        <vt:i4>5</vt:i4>
      </vt:variant>
      <vt:variant>
        <vt:lpwstr>http://www.tax.ny.gov/pdf/publications/sales/pub223.pdf</vt:lpwstr>
      </vt:variant>
      <vt:variant>
        <vt:lpwstr/>
      </vt:variant>
      <vt:variant>
        <vt:i4>4063238</vt:i4>
      </vt:variant>
      <vt:variant>
        <vt:i4>18</vt:i4>
      </vt:variant>
      <vt:variant>
        <vt:i4>0</vt:i4>
      </vt:variant>
      <vt:variant>
        <vt:i4>5</vt:i4>
      </vt:variant>
      <vt:variant>
        <vt:lpwstr>http://www.tax.ny.gov/pdf/current_forms/st/st220ca_fill_in.pdf</vt:lpwstr>
      </vt:variant>
      <vt:variant>
        <vt:lpwstr/>
      </vt:variant>
      <vt:variant>
        <vt:i4>3866641</vt:i4>
      </vt:variant>
      <vt:variant>
        <vt:i4>15</vt:i4>
      </vt:variant>
      <vt:variant>
        <vt:i4>0</vt:i4>
      </vt:variant>
      <vt:variant>
        <vt:i4>5</vt:i4>
      </vt:variant>
      <vt:variant>
        <vt:lpwstr>http://www.tax.ny.gov/pdf/current_forms/st/st220td_fill_in.pdf</vt:lpwstr>
      </vt:variant>
      <vt:variant>
        <vt:lpwstr/>
      </vt:variant>
      <vt:variant>
        <vt:i4>2293820</vt:i4>
      </vt:variant>
      <vt:variant>
        <vt:i4>12</vt:i4>
      </vt:variant>
      <vt:variant>
        <vt:i4>0</vt:i4>
      </vt:variant>
      <vt:variant>
        <vt:i4>5</vt:i4>
      </vt:variant>
      <vt:variant>
        <vt:lpwstr>https://online.ogs.ny.gov/legal/lobbyinglawfaq/default.aspx</vt:lpwstr>
      </vt:variant>
      <vt:variant>
        <vt:lpwstr/>
      </vt:variant>
      <vt:variant>
        <vt:i4>4456520</vt:i4>
      </vt:variant>
      <vt:variant>
        <vt:i4>9</vt:i4>
      </vt:variant>
      <vt:variant>
        <vt:i4>0</vt:i4>
      </vt:variant>
      <vt:variant>
        <vt:i4>5</vt:i4>
      </vt:variant>
      <vt:variant>
        <vt:lpwstr>https://www.nyserda.ny.gov/About/-/media/Files/About/Contact/NYSERDA-Regulations.ashx</vt:lpwstr>
      </vt:variant>
      <vt:variant>
        <vt:lpwstr/>
      </vt:variant>
      <vt:variant>
        <vt:i4>6750328</vt:i4>
      </vt:variant>
      <vt:variant>
        <vt:i4>6</vt:i4>
      </vt:variant>
      <vt:variant>
        <vt:i4>0</vt:i4>
      </vt:variant>
      <vt:variant>
        <vt:i4>5</vt:i4>
      </vt:variant>
      <vt:variant>
        <vt:lpwstr>https://www.nyserda.ny.gov/Funding-Opportunities/Current-Funding-Opportunities.aspx</vt:lpwstr>
      </vt:variant>
      <vt:variant>
        <vt:lpwstr/>
      </vt:variant>
      <vt:variant>
        <vt:i4>6750328</vt:i4>
      </vt:variant>
      <vt:variant>
        <vt:i4>3</vt:i4>
      </vt:variant>
      <vt:variant>
        <vt:i4>0</vt:i4>
      </vt:variant>
      <vt:variant>
        <vt:i4>5</vt:i4>
      </vt:variant>
      <vt:variant>
        <vt:lpwstr>https://www.nyserda.ny.gov/Funding-Opportunities/Current-Funding-Opportunities.aspx</vt:lpwstr>
      </vt:variant>
      <vt:variant>
        <vt:lpwstr/>
      </vt:variant>
      <vt:variant>
        <vt:i4>6619229</vt:i4>
      </vt:variant>
      <vt:variant>
        <vt:i4>0</vt:i4>
      </vt:variant>
      <vt:variant>
        <vt:i4>0</vt:i4>
      </vt:variant>
      <vt:variant>
        <vt:i4>5</vt:i4>
      </vt:variant>
      <vt:variant>
        <vt:lpwstr>https://portal.nyserda.ny.gov/resource/1493921589000/NYSERDA_Solicitation_User_Guide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 Due Date Template</dc:title>
  <dc:subject/>
  <dc:creator>cle</dc:creator>
  <cp:keywords/>
  <cp:lastModifiedBy>Dana Levy</cp:lastModifiedBy>
  <cp:revision>112</cp:revision>
  <cp:lastPrinted>2018-10-19T15:01:00Z</cp:lastPrinted>
  <dcterms:created xsi:type="dcterms:W3CDTF">2020-08-17T20:00:00Z</dcterms:created>
  <dcterms:modified xsi:type="dcterms:W3CDTF">2020-09-21T15:32:00Z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Category">
    <vt:lpwstr/>
  </property>
  <property fmtid="{D5CDD505-2E9C-101B-9397-08002B2CF9AE}" pid="3" name="Category">
    <vt:lpwstr>Solicitation</vt:lpwstr>
  </property>
  <property fmtid="{D5CDD505-2E9C-101B-9397-08002B2CF9AE}" pid="4" name="ContentType">
    <vt:lpwstr>Document</vt:lpwstr>
  </property>
  <property fmtid="{D5CDD505-2E9C-101B-9397-08002B2CF9AE}" pid="5" name="Subject">
    <vt:lpwstr/>
  </property>
  <property fmtid="{D5CDD505-2E9C-101B-9397-08002B2CF9AE}" pid="6" name="Keywords">
    <vt:lpwstr/>
  </property>
  <property fmtid="{D5CDD505-2E9C-101B-9397-08002B2CF9AE}" pid="7" name="_Author">
    <vt:lpwstr>cle</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Id">
    <vt:lpwstr>0x0101006296C77D0CAA8A4B9C3B7AF0755451C7</vt:lpwstr>
  </property>
  <property fmtid="{D5CDD505-2E9C-101B-9397-08002B2CF9AE}" pid="14" name="NYSERDA Department">
    <vt:lpwstr>8;#Contract Management|ff656002-fef0-46f1-af50-64f66f3ad2c9</vt:lpwstr>
  </property>
  <property fmtid="{D5CDD505-2E9C-101B-9397-08002B2CF9AE}" pid="15" name="display_urn:schemas-microsoft-com:office:office#Editor">
    <vt:lpwstr>Whaley, Nichole E (NYSERDA)</vt:lpwstr>
  </property>
  <property fmtid="{D5CDD505-2E9C-101B-9397-08002B2CF9AE}" pid="16" name="display_urn:schemas-microsoft-com:office:office#Author">
    <vt:lpwstr>sharepointconnector</vt:lpwstr>
  </property>
  <property fmtid="{D5CDD505-2E9C-101B-9397-08002B2CF9AE}" pid="17" name="_dlc_DocId">
    <vt:lpwstr>Z37W6NY6RV53-1216318062-34</vt:lpwstr>
  </property>
  <property fmtid="{D5CDD505-2E9C-101B-9397-08002B2CF9AE}" pid="18" name="_dlc_DocIdItemGuid">
    <vt:lpwstr>ffe65efd-f755-4c5a-960c-990d47707d08</vt:lpwstr>
  </property>
  <property fmtid="{D5CDD505-2E9C-101B-9397-08002B2CF9AE}" pid="19" name="_dlc_DocIdUrl">
    <vt:lpwstr>https://nysemail.sharepoint.com/sites/NYSERDA/contract/_layouts/15/DocIdRedir.aspx?ID=Z37W6NY6RV53-1216318062-34, Z37W6NY6RV53-1216318062-34</vt:lpwstr>
  </property>
</Properties>
</file>