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EE94" w14:textId="77777777" w:rsidR="004220E3" w:rsidRDefault="004220E3" w:rsidP="004220E3">
      <w:r w:rsidRPr="006B2555">
        <w:rPr>
          <w:rFonts w:cstheme="minorHAnsi"/>
          <w:noProof/>
          <w:color w:val="FF0000"/>
          <w:szCs w:val="24"/>
        </w:rPr>
        <w:drawing>
          <wp:anchor distT="0" distB="0" distL="114300" distR="114300" simplePos="0" relativeHeight="251658240" behindDoc="1" locked="0" layoutInCell="1" allowOverlap="1" wp14:anchorId="2BEE012A" wp14:editId="64AF6F70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2285365" cy="541655"/>
            <wp:effectExtent l="0" t="0" r="635" b="0"/>
            <wp:wrapThrough wrapText="bothSides">
              <wp:wrapPolygon edited="0">
                <wp:start x="0" y="0"/>
                <wp:lineTo x="0" y="20511"/>
                <wp:lineTo x="21426" y="20511"/>
                <wp:lineTo x="21426" y="0"/>
                <wp:lineTo x="0" y="0"/>
              </wp:wrapPolygon>
            </wp:wrapThrough>
            <wp:docPr id="1" name="Picture 1" descr="NYSERDA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SERDA Logo_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2765A1" w14:textId="77777777" w:rsidR="004220E3" w:rsidRPr="000D0B4B" w:rsidRDefault="004220E3" w:rsidP="004220E3">
      <w:pPr>
        <w:rPr>
          <w:color w:val="006BA6"/>
        </w:rPr>
      </w:pPr>
    </w:p>
    <w:p w14:paraId="2849F03F" w14:textId="77777777" w:rsidR="00E77821" w:rsidRDefault="004220E3" w:rsidP="004220E3">
      <w:pPr>
        <w:spacing w:after="0"/>
        <w:jc w:val="center"/>
        <w:rPr>
          <w:rFonts w:ascii="Roboto Lt" w:hAnsi="Roboto Lt" w:cs="Arial"/>
          <w:b/>
          <w:bCs/>
          <w:color w:val="006BA6"/>
        </w:rPr>
      </w:pPr>
      <w:r w:rsidRPr="000D0B4B">
        <w:rPr>
          <w:rFonts w:ascii="Roboto Lt" w:hAnsi="Roboto Lt" w:cs="Arial"/>
          <w:b/>
          <w:bCs/>
          <w:color w:val="006BA6"/>
        </w:rPr>
        <w:t>Build-Ready Market Advisory Group Meeting</w:t>
      </w:r>
    </w:p>
    <w:p w14:paraId="0A323D90" w14:textId="2CDFFF17" w:rsidR="004220E3" w:rsidRPr="000D0B4B" w:rsidRDefault="004220E3" w:rsidP="004220E3">
      <w:pPr>
        <w:spacing w:after="0"/>
        <w:jc w:val="center"/>
        <w:rPr>
          <w:rFonts w:ascii="Roboto Lt" w:hAnsi="Roboto Lt" w:cs="Arial"/>
          <w:b/>
          <w:bCs/>
          <w:color w:val="006BA6"/>
        </w:rPr>
      </w:pPr>
      <w:r w:rsidRPr="000D0B4B">
        <w:rPr>
          <w:rFonts w:ascii="Roboto Lt" w:hAnsi="Roboto Lt" w:cs="Arial"/>
          <w:b/>
          <w:bCs/>
          <w:color w:val="006BA6"/>
        </w:rPr>
        <w:t>Thursday, February 16, 2023, 11:00 AM – 1:00 PM</w:t>
      </w:r>
    </w:p>
    <w:p w14:paraId="447086BE" w14:textId="7F86658D" w:rsidR="004220E3" w:rsidRPr="000D0B4B" w:rsidRDefault="00206A35" w:rsidP="004220E3">
      <w:pPr>
        <w:spacing w:after="0"/>
        <w:jc w:val="center"/>
        <w:rPr>
          <w:rFonts w:ascii="Roboto Lt" w:hAnsi="Roboto Lt" w:cs="Arial"/>
          <w:b/>
          <w:bCs/>
          <w:color w:val="006BA6"/>
        </w:rPr>
      </w:pPr>
      <w:r>
        <w:rPr>
          <w:rFonts w:ascii="Roboto Lt" w:hAnsi="Roboto Lt" w:cs="Arial"/>
          <w:b/>
          <w:bCs/>
          <w:color w:val="006BA6"/>
        </w:rPr>
        <w:t>Discussion</w:t>
      </w:r>
      <w:r w:rsidR="005D5D55">
        <w:rPr>
          <w:rFonts w:ascii="Roboto Lt" w:hAnsi="Roboto Lt" w:cs="Arial"/>
          <w:b/>
          <w:bCs/>
          <w:color w:val="006BA6"/>
        </w:rPr>
        <w:t xml:space="preserve"> </w:t>
      </w:r>
      <w:r w:rsidR="004220E3">
        <w:rPr>
          <w:rFonts w:ascii="Roboto Lt" w:hAnsi="Roboto Lt" w:cs="Arial"/>
          <w:b/>
          <w:bCs/>
          <w:color w:val="006BA6"/>
        </w:rPr>
        <w:t>Summary</w:t>
      </w:r>
    </w:p>
    <w:p w14:paraId="3C946CE9" w14:textId="77777777" w:rsidR="004220E3" w:rsidRDefault="004220E3" w:rsidP="2D093BE9">
      <w:pPr>
        <w:rPr>
          <w:b/>
          <w:bCs/>
        </w:rPr>
      </w:pPr>
    </w:p>
    <w:p w14:paraId="7F8B3199" w14:textId="2602130D" w:rsidR="004220E3" w:rsidRPr="00EF7075" w:rsidRDefault="004220E3" w:rsidP="2D093BE9">
      <w:r w:rsidRPr="00EF7075">
        <w:t xml:space="preserve">The Build-Ready Program held </w:t>
      </w:r>
      <w:r w:rsidR="00EF7075" w:rsidRPr="00EF7075">
        <w:t>a virtual Market Advisory Group</w:t>
      </w:r>
      <w:r w:rsidR="005D5D55">
        <w:t xml:space="preserve"> (MAG)</w:t>
      </w:r>
      <w:r w:rsidR="00EF7075" w:rsidRPr="00EF7075">
        <w:t xml:space="preserve"> meeting on Thursday, February 16, 2023 from 11:00 AM – 1:00 PM. </w:t>
      </w:r>
      <w:r w:rsidR="00936CED">
        <w:t xml:space="preserve">The </w:t>
      </w:r>
      <w:r w:rsidR="00FE4744">
        <w:t xml:space="preserve">purpose of the </w:t>
      </w:r>
      <w:r w:rsidR="00936CED">
        <w:t>meeting</w:t>
      </w:r>
      <w:r w:rsidR="00FE4744">
        <w:t xml:space="preserve"> was to provide an update on the Build-Ready Program’s first project </w:t>
      </w:r>
      <w:r w:rsidR="00E77821">
        <w:t>Request for Proposal (RFP)</w:t>
      </w:r>
      <w:r w:rsidR="00FE4744">
        <w:t xml:space="preserve"> for the BR </w:t>
      </w:r>
      <w:r w:rsidR="003713B0">
        <w:t xml:space="preserve">Benson Mines </w:t>
      </w:r>
      <w:r w:rsidR="00FE4744">
        <w:t xml:space="preserve">Solar PV Project (BR </w:t>
      </w:r>
      <w:r w:rsidR="00E77821">
        <w:t xml:space="preserve">Project 1 </w:t>
      </w:r>
      <w:r w:rsidR="00FE4744">
        <w:t>LLC), to review the responses to a survey that was circulated to MAG participants prior to the meeting, and to discuss questions related to the upcoming auction. The</w:t>
      </w:r>
      <w:r w:rsidR="00EF7075">
        <w:t xml:space="preserve"> </w:t>
      </w:r>
      <w:r w:rsidR="00730D12">
        <w:t xml:space="preserve">participants </w:t>
      </w:r>
      <w:r w:rsidR="003F55C9">
        <w:t xml:space="preserve">included representatives from solar development companies </w:t>
      </w:r>
      <w:r w:rsidR="00592D61">
        <w:t xml:space="preserve">that responded to the Build-Ready Program Request for Information 5034 and </w:t>
      </w:r>
      <w:r w:rsidR="00254BE1">
        <w:t>requested to participate in the Program’s</w:t>
      </w:r>
      <w:r w:rsidR="00FE4744">
        <w:t xml:space="preserve"> voluntary</w:t>
      </w:r>
      <w:r w:rsidR="00254BE1">
        <w:t xml:space="preserve"> </w:t>
      </w:r>
      <w:r w:rsidR="005D5D55">
        <w:t xml:space="preserve">MAG. The following </w:t>
      </w:r>
      <w:r w:rsidR="00206A35">
        <w:t>document</w:t>
      </w:r>
      <w:r w:rsidR="005D5D55">
        <w:t xml:space="preserve"> </w:t>
      </w:r>
      <w:r w:rsidR="005D733A">
        <w:t xml:space="preserve">summarizes the </w:t>
      </w:r>
      <w:r w:rsidR="007A2237">
        <w:t xml:space="preserve">participant </w:t>
      </w:r>
      <w:r w:rsidR="005D733A">
        <w:t xml:space="preserve">questions </w:t>
      </w:r>
      <w:r w:rsidR="007A2237">
        <w:t>and NYSERDA answers provided during the MAG meeting.</w:t>
      </w:r>
      <w:r w:rsidR="005D5D55">
        <w:t xml:space="preserve"> </w:t>
      </w:r>
    </w:p>
    <w:p w14:paraId="0100C6AA" w14:textId="584DF4DD" w:rsidR="24E3323C" w:rsidRDefault="24E3323C" w:rsidP="2D093BE9">
      <w:r w:rsidRPr="2D093BE9">
        <w:rPr>
          <w:b/>
          <w:bCs/>
        </w:rPr>
        <w:t>Will an EPC contractor be identified by NYSERDA?</w:t>
      </w:r>
      <w:r>
        <w:t xml:space="preserve"> No, the bidders will need to identify an EPC contractor (or potential contractors) as part of the</w:t>
      </w:r>
      <w:r w:rsidR="00FE4744">
        <w:t xml:space="preserve"> Step One qualification round and confirm the EPC contractor in the Step Two</w:t>
      </w:r>
      <w:r>
        <w:t xml:space="preserve"> Bid Proposal</w:t>
      </w:r>
      <w:r w:rsidR="00577EBC">
        <w:t>.</w:t>
      </w:r>
    </w:p>
    <w:p w14:paraId="70205F31" w14:textId="54C7086E" w:rsidR="65EC8C22" w:rsidRDefault="65EC8C22" w:rsidP="2D093BE9">
      <w:r w:rsidRPr="2D093BE9">
        <w:rPr>
          <w:b/>
          <w:bCs/>
        </w:rPr>
        <w:t>How will the Fixed REC Price / Index REC Strike Price be set, to allow developer</w:t>
      </w:r>
      <w:r w:rsidR="00832B8F">
        <w:rPr>
          <w:b/>
          <w:bCs/>
        </w:rPr>
        <w:t>s</w:t>
      </w:r>
      <w:r w:rsidRPr="2D093BE9">
        <w:rPr>
          <w:b/>
          <w:bCs/>
        </w:rPr>
        <w:t xml:space="preserve"> to determine the development fee?</w:t>
      </w:r>
      <w:r>
        <w:t xml:space="preserve"> NYSERDA </w:t>
      </w:r>
      <w:r w:rsidR="00832B8F">
        <w:t xml:space="preserve">clarified that </w:t>
      </w:r>
      <w:r w:rsidR="002873E3">
        <w:t xml:space="preserve">Build-Ready </w:t>
      </w:r>
      <w:r w:rsidR="00835053">
        <w:t xml:space="preserve">will </w:t>
      </w:r>
      <w:r w:rsidR="002873E3">
        <w:t>provide</w:t>
      </w:r>
      <w:r w:rsidR="00835053">
        <w:t xml:space="preserve"> a </w:t>
      </w:r>
      <w:r>
        <w:t xml:space="preserve">fixed </w:t>
      </w:r>
      <w:r w:rsidR="00835053">
        <w:t xml:space="preserve">development fee </w:t>
      </w:r>
      <w:r>
        <w:t>value in the RFP</w:t>
      </w:r>
      <w:r w:rsidR="00A37078">
        <w:t>. B</w:t>
      </w:r>
      <w:r>
        <w:t xml:space="preserve">idders will </w:t>
      </w:r>
      <w:r w:rsidR="00A37078">
        <w:t xml:space="preserve">incorporate the development fee into their pro forma for developing the project and </w:t>
      </w:r>
      <w:r>
        <w:t>submit a Fixed REC Price or Index REC Strike Price</w:t>
      </w:r>
      <w:r w:rsidR="008C2699">
        <w:t xml:space="preserve"> </w:t>
      </w:r>
      <w:r w:rsidR="00A37078">
        <w:t xml:space="preserve">in their </w:t>
      </w:r>
      <w:r w:rsidR="005312D0">
        <w:t>St</w:t>
      </w:r>
      <w:r w:rsidR="00A37078">
        <w:t>ep</w:t>
      </w:r>
      <w:r w:rsidR="005312D0">
        <w:t xml:space="preserve"> T</w:t>
      </w:r>
      <w:r w:rsidR="00A37078">
        <w:t>wo bid proposal</w:t>
      </w:r>
      <w:r w:rsidR="035FB1CB">
        <w:t>. NYSERDA has made</w:t>
      </w:r>
      <w:r w:rsidR="00D35DC9">
        <w:t xml:space="preserve"> well informed </w:t>
      </w:r>
      <w:r w:rsidR="035FB1CB">
        <w:t xml:space="preserve">estimates </w:t>
      </w:r>
      <w:r w:rsidR="00D35DC9">
        <w:t>and</w:t>
      </w:r>
      <w:r w:rsidR="035FB1CB">
        <w:t xml:space="preserve"> assumptions regarding project cost, but</w:t>
      </w:r>
      <w:r w:rsidR="57B4B310">
        <w:t xml:space="preserve"> it’s</w:t>
      </w:r>
      <w:r w:rsidR="035FB1CB">
        <w:t xml:space="preserve"> up to the developer to determine and set their REC Price</w:t>
      </w:r>
      <w:r w:rsidR="0D820191">
        <w:t>.</w:t>
      </w:r>
    </w:p>
    <w:p w14:paraId="64657D01" w14:textId="663B0955" w:rsidR="4E4D91A2" w:rsidRDefault="4E4D91A2" w:rsidP="2D093BE9">
      <w:r w:rsidRPr="2D093BE9">
        <w:rPr>
          <w:b/>
          <w:bCs/>
        </w:rPr>
        <w:t>Is NYSERDA developing other projects in addition to Benson? How many?</w:t>
      </w:r>
      <w:r>
        <w:t xml:space="preserve"> </w:t>
      </w:r>
      <w:r w:rsidR="000F6AAB">
        <w:t>Yes, NYSERDA is developing other projects in addition to Benson. T</w:t>
      </w:r>
      <w:r>
        <w:t>here are a</w:t>
      </w:r>
      <w:r w:rsidR="000F6AAB">
        <w:t>bout a</w:t>
      </w:r>
      <w:r>
        <w:t xml:space="preserve"> dozen </w:t>
      </w:r>
      <w:r w:rsidR="000F6AAB">
        <w:t>projects</w:t>
      </w:r>
      <w:r>
        <w:t xml:space="preserve"> advancing</w:t>
      </w:r>
      <w:r w:rsidR="000F6AAB">
        <w:t xml:space="preserve"> </w:t>
      </w:r>
      <w:r>
        <w:t xml:space="preserve">that </w:t>
      </w:r>
      <w:r w:rsidR="000F6AAB">
        <w:t xml:space="preserve">Build-Ready </w:t>
      </w:r>
      <w:r>
        <w:t xml:space="preserve">will </w:t>
      </w:r>
      <w:r w:rsidR="000F6AAB">
        <w:t xml:space="preserve">auction </w:t>
      </w:r>
      <w:r>
        <w:t xml:space="preserve">through subsequent solicitations. </w:t>
      </w:r>
      <w:r w:rsidR="000F6AAB">
        <w:t xml:space="preserve">For this first auction, </w:t>
      </w:r>
      <w:r w:rsidR="370725A9">
        <w:t>NYSERDA is only auctioning one project, Benson Mines</w:t>
      </w:r>
      <w:r w:rsidR="005312D0">
        <w:t xml:space="preserve">. In subsequent auctions, NYSERDA </w:t>
      </w:r>
      <w:r w:rsidR="00F055DA">
        <w:t xml:space="preserve">seeks </w:t>
      </w:r>
      <w:r w:rsidR="005312D0">
        <w:t>to auction</w:t>
      </w:r>
      <w:r w:rsidR="370725A9">
        <w:t xml:space="preserve"> m</w:t>
      </w:r>
      <w:r>
        <w:t xml:space="preserve">ore than one project </w:t>
      </w:r>
      <w:r w:rsidR="005312D0">
        <w:t>at a time.</w:t>
      </w:r>
    </w:p>
    <w:p w14:paraId="31AAC6D7" w14:textId="41B795AE" w:rsidR="6E5950CC" w:rsidRDefault="6E5950CC" w:rsidP="2D093BE9">
      <w:r w:rsidRPr="2D093BE9">
        <w:rPr>
          <w:b/>
          <w:bCs/>
        </w:rPr>
        <w:t>What is NYSERDA looking for in terms of a team bidding approach? How specified does the team need to be in the Bid Proposal, just potential partners or executed teaming / JV agreements?</w:t>
      </w:r>
      <w:r>
        <w:t xml:space="preserve"> NYSERDA has not fully resolved this </w:t>
      </w:r>
      <w:r w:rsidR="00AF1E5A">
        <w:t>question and</w:t>
      </w:r>
      <w:r w:rsidR="45902B4A">
        <w:t xml:space="preserve"> is interested in the MAG’s perspective on </w:t>
      </w:r>
      <w:r w:rsidR="0333DC96">
        <w:t>what is reasonable to require / encourage when</w:t>
      </w:r>
      <w:r w:rsidR="45902B4A">
        <w:t>. Typically</w:t>
      </w:r>
      <w:r w:rsidR="7D517853">
        <w:t>,</w:t>
      </w:r>
      <w:r w:rsidR="45902B4A">
        <w:t xml:space="preserve"> NYSERDA is used to seeing a teaming agreement executed at the stage of the process when the RFP </w:t>
      </w:r>
      <w:r w:rsidR="424EEC69">
        <w:t>i</w:t>
      </w:r>
      <w:r w:rsidR="45902B4A">
        <w:t xml:space="preserve">s </w:t>
      </w:r>
      <w:r w:rsidR="00013D87">
        <w:t>tendered</w:t>
      </w:r>
      <w:r w:rsidR="00C85B22">
        <w:t>,</w:t>
      </w:r>
      <w:r w:rsidR="00013D87">
        <w:t xml:space="preserve"> but</w:t>
      </w:r>
      <w:r w:rsidR="45902B4A">
        <w:t xml:space="preserve"> given the length of that process </w:t>
      </w:r>
      <w:r w:rsidR="00712512">
        <w:t>NYSERDA</w:t>
      </w:r>
      <w:r w:rsidR="00324AF6">
        <w:t xml:space="preserve"> </w:t>
      </w:r>
      <w:r w:rsidR="00AE5690">
        <w:t xml:space="preserve">may not </w:t>
      </w:r>
      <w:r w:rsidR="009A6E2E">
        <w:t xml:space="preserve">require </w:t>
      </w:r>
      <w:r w:rsidR="00EF55BC">
        <w:t>it</w:t>
      </w:r>
      <w:r w:rsidR="3364CC62">
        <w:t xml:space="preserve">. </w:t>
      </w:r>
    </w:p>
    <w:p w14:paraId="56FAE0E7" w14:textId="71FD9B6E" w:rsidR="2D093BE9" w:rsidRDefault="2D093BE9" w:rsidP="2D093BE9"/>
    <w:p w14:paraId="1B52A828" w14:textId="225D41EB" w:rsidR="2D093BE9" w:rsidRDefault="2D093BE9" w:rsidP="2D093BE9"/>
    <w:p w14:paraId="72FE709C" w14:textId="0C7EDF66" w:rsidR="2D093BE9" w:rsidRDefault="2D093BE9" w:rsidP="2D093BE9"/>
    <w:p w14:paraId="50BD80B6" w14:textId="3E01BB8B" w:rsidR="2D093BE9" w:rsidRDefault="2D093BE9" w:rsidP="2D093BE9"/>
    <w:p w14:paraId="1191D5E7" w14:textId="19EAB68E" w:rsidR="2D093BE9" w:rsidRDefault="2D093BE9" w:rsidP="2D093BE9"/>
    <w:p w14:paraId="0B5E5AF1" w14:textId="281E1D2B" w:rsidR="2D093BE9" w:rsidRDefault="2D093BE9" w:rsidP="2D093BE9"/>
    <w:sectPr w:rsidR="2D09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FA80" w14:textId="77777777" w:rsidR="000A0580" w:rsidRDefault="000A0580" w:rsidP="004220E3">
      <w:pPr>
        <w:spacing w:after="0" w:line="240" w:lineRule="auto"/>
      </w:pPr>
      <w:r>
        <w:separator/>
      </w:r>
    </w:p>
  </w:endnote>
  <w:endnote w:type="continuationSeparator" w:id="0">
    <w:p w14:paraId="4514484E" w14:textId="77777777" w:rsidR="000A0580" w:rsidRDefault="000A0580" w:rsidP="004220E3">
      <w:pPr>
        <w:spacing w:after="0" w:line="240" w:lineRule="auto"/>
      </w:pPr>
      <w:r>
        <w:continuationSeparator/>
      </w:r>
    </w:p>
  </w:endnote>
  <w:endnote w:type="continuationNotice" w:id="1">
    <w:p w14:paraId="0814FCED" w14:textId="77777777" w:rsidR="000A0580" w:rsidRDefault="000A05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AF6F" w14:textId="77777777" w:rsidR="000A0580" w:rsidRDefault="000A0580" w:rsidP="004220E3">
      <w:pPr>
        <w:spacing w:after="0" w:line="240" w:lineRule="auto"/>
      </w:pPr>
      <w:r>
        <w:separator/>
      </w:r>
    </w:p>
  </w:footnote>
  <w:footnote w:type="continuationSeparator" w:id="0">
    <w:p w14:paraId="04E8FEC0" w14:textId="77777777" w:rsidR="000A0580" w:rsidRDefault="000A0580" w:rsidP="004220E3">
      <w:pPr>
        <w:spacing w:after="0" w:line="240" w:lineRule="auto"/>
      </w:pPr>
      <w:r>
        <w:continuationSeparator/>
      </w:r>
    </w:p>
  </w:footnote>
  <w:footnote w:type="continuationNotice" w:id="1">
    <w:p w14:paraId="00D9EE06" w14:textId="77777777" w:rsidR="000A0580" w:rsidRDefault="000A058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BF03D7"/>
    <w:rsid w:val="00004FFA"/>
    <w:rsid w:val="00013D87"/>
    <w:rsid w:val="0006B97C"/>
    <w:rsid w:val="00072B8A"/>
    <w:rsid w:val="00085FB0"/>
    <w:rsid w:val="00086E8F"/>
    <w:rsid w:val="000A0580"/>
    <w:rsid w:val="000B2807"/>
    <w:rsid w:val="000C07D2"/>
    <w:rsid w:val="000C4AD3"/>
    <w:rsid w:val="000F6AAB"/>
    <w:rsid w:val="001211E3"/>
    <w:rsid w:val="001B6DE9"/>
    <w:rsid w:val="001D10C9"/>
    <w:rsid w:val="001F6566"/>
    <w:rsid w:val="00206A35"/>
    <w:rsid w:val="0025372C"/>
    <w:rsid w:val="00254BE1"/>
    <w:rsid w:val="002873E3"/>
    <w:rsid w:val="003029D9"/>
    <w:rsid w:val="00324AF6"/>
    <w:rsid w:val="003713B0"/>
    <w:rsid w:val="0039513B"/>
    <w:rsid w:val="003C1755"/>
    <w:rsid w:val="003E2793"/>
    <w:rsid w:val="003F55C9"/>
    <w:rsid w:val="00401FAB"/>
    <w:rsid w:val="004220E3"/>
    <w:rsid w:val="0042273B"/>
    <w:rsid w:val="0046116E"/>
    <w:rsid w:val="004662BC"/>
    <w:rsid w:val="00530A62"/>
    <w:rsid w:val="005312D0"/>
    <w:rsid w:val="005740FF"/>
    <w:rsid w:val="00577EBC"/>
    <w:rsid w:val="00592D61"/>
    <w:rsid w:val="005D5D55"/>
    <w:rsid w:val="005D733A"/>
    <w:rsid w:val="0066565D"/>
    <w:rsid w:val="006942C8"/>
    <w:rsid w:val="0070641C"/>
    <w:rsid w:val="00712512"/>
    <w:rsid w:val="00730D12"/>
    <w:rsid w:val="007A2237"/>
    <w:rsid w:val="007C2D7C"/>
    <w:rsid w:val="007D36B2"/>
    <w:rsid w:val="00832B8F"/>
    <w:rsid w:val="008348C7"/>
    <w:rsid w:val="00835053"/>
    <w:rsid w:val="00843DBB"/>
    <w:rsid w:val="00852AE9"/>
    <w:rsid w:val="008A45FC"/>
    <w:rsid w:val="008C2699"/>
    <w:rsid w:val="008D7F14"/>
    <w:rsid w:val="009208A5"/>
    <w:rsid w:val="00927DBA"/>
    <w:rsid w:val="00936CED"/>
    <w:rsid w:val="009633D3"/>
    <w:rsid w:val="009947C8"/>
    <w:rsid w:val="009A5D7D"/>
    <w:rsid w:val="009A6E2E"/>
    <w:rsid w:val="00A37078"/>
    <w:rsid w:val="00AE5690"/>
    <w:rsid w:val="00AF1E5A"/>
    <w:rsid w:val="00B03EA5"/>
    <w:rsid w:val="00B10BC6"/>
    <w:rsid w:val="00B66DC4"/>
    <w:rsid w:val="00C10A23"/>
    <w:rsid w:val="00C22DB4"/>
    <w:rsid w:val="00C85B22"/>
    <w:rsid w:val="00CB7898"/>
    <w:rsid w:val="00D35DC9"/>
    <w:rsid w:val="00D41BBD"/>
    <w:rsid w:val="00D67653"/>
    <w:rsid w:val="00D77488"/>
    <w:rsid w:val="00DD205D"/>
    <w:rsid w:val="00DE45B9"/>
    <w:rsid w:val="00E51799"/>
    <w:rsid w:val="00E77821"/>
    <w:rsid w:val="00E94184"/>
    <w:rsid w:val="00EF55BC"/>
    <w:rsid w:val="00EF7075"/>
    <w:rsid w:val="00F055DA"/>
    <w:rsid w:val="00F12E8E"/>
    <w:rsid w:val="00FE4744"/>
    <w:rsid w:val="0333DC96"/>
    <w:rsid w:val="035FB1CB"/>
    <w:rsid w:val="0811CB61"/>
    <w:rsid w:val="0D820191"/>
    <w:rsid w:val="13444853"/>
    <w:rsid w:val="14E018B4"/>
    <w:rsid w:val="18C57872"/>
    <w:rsid w:val="217F6F54"/>
    <w:rsid w:val="22539EE8"/>
    <w:rsid w:val="24E3323C"/>
    <w:rsid w:val="2D093BE9"/>
    <w:rsid w:val="2D662786"/>
    <w:rsid w:val="3364CC62"/>
    <w:rsid w:val="34634DB8"/>
    <w:rsid w:val="3535FAC8"/>
    <w:rsid w:val="370725A9"/>
    <w:rsid w:val="379AEE7A"/>
    <w:rsid w:val="38E0F1BC"/>
    <w:rsid w:val="393FB183"/>
    <w:rsid w:val="3A7CC21D"/>
    <w:rsid w:val="3EA825D2"/>
    <w:rsid w:val="3FBF03D7"/>
    <w:rsid w:val="424EEC69"/>
    <w:rsid w:val="45902B4A"/>
    <w:rsid w:val="4835DFBB"/>
    <w:rsid w:val="4AF58DC8"/>
    <w:rsid w:val="4E4D91A2"/>
    <w:rsid w:val="5004E288"/>
    <w:rsid w:val="56ECD7E6"/>
    <w:rsid w:val="57B4B310"/>
    <w:rsid w:val="5ADB96D9"/>
    <w:rsid w:val="65EC8C22"/>
    <w:rsid w:val="68A6B997"/>
    <w:rsid w:val="68BF6E0E"/>
    <w:rsid w:val="6E5950CC"/>
    <w:rsid w:val="724D9BDD"/>
    <w:rsid w:val="74876212"/>
    <w:rsid w:val="795AD335"/>
    <w:rsid w:val="7C9273F7"/>
    <w:rsid w:val="7D5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03D7"/>
  <w15:chartTrackingRefBased/>
  <w15:docId w15:val="{99B03908-3D7D-41E5-A228-7475503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E3"/>
  </w:style>
  <w:style w:type="paragraph" w:styleId="Footer">
    <w:name w:val="footer"/>
    <w:basedOn w:val="Normal"/>
    <w:link w:val="FooterChar"/>
    <w:uiPriority w:val="99"/>
    <w:unhideWhenUsed/>
    <w:rsid w:val="00422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E3"/>
  </w:style>
  <w:style w:type="paragraph" w:styleId="Revision">
    <w:name w:val="Revision"/>
    <w:hidden/>
    <w:uiPriority w:val="99"/>
    <w:semiHidden/>
    <w:rsid w:val="004227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2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28CFC646EF43B9D4A109F09FA2C5" ma:contentTypeVersion="7008" ma:contentTypeDescription="Create a new document." ma:contentTypeScope="" ma:versionID="bfb5b65cb2a44416813134831d10d965">
  <xsd:schema xmlns:xsd="http://www.w3.org/2001/XMLSchema" xmlns:xs="http://www.w3.org/2001/XMLSchema" xmlns:p="http://schemas.microsoft.com/office/2006/metadata/properties" xmlns:ns2="238dd806-a5b7-46a5-9c55-c2d3786c84e5" xmlns:ns3="a377b12d-2517-4c3e-826d-a8542926e5ef" targetNamespace="http://schemas.microsoft.com/office/2006/metadata/properties" ma:root="true" ma:fieldsID="3ea3e5ac2583e714122c942a2e454d40" ns2:_="" ns3:_="">
    <xsd:import namespace="238dd806-a5b7-46a5-9c55-c2d3786c84e5"/>
    <xsd:import namespace="a377b12d-2517-4c3e-826d-a8542926e5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has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dd806-a5b7-46a5-9c55-c2d3786c84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7b12d-2517-4c3e-826d-a8542926e5ef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restriction base="dms:Choice">
          <xsd:enumeration value="General Information"/>
          <xsd:enumeration value="Site Screening Materials"/>
          <xsd:enumeration value="Real Estate Due Diligence"/>
          <xsd:enumeration value="Engineering"/>
          <xsd:enumeration value="Permitting"/>
          <xsd:enumeration value="Interconnection"/>
          <xsd:enumeration value="Host Community Engagement"/>
          <xsd:enumeration value="Project Schedule"/>
        </xsd:restriction>
      </xsd:simpleType>
    </xsd:element>
    <xsd:element name="Phase" ma:index="12" nillable="true" ma:displayName="Phase" ma:format="Dropdown" ma:internalName="Phase">
      <xsd:simpleType>
        <xsd:restriction base="dms:Choice">
          <xsd:enumeration value="Phase 1"/>
          <xsd:enumeration value="Phase 2"/>
          <xsd:enumeration value="Phase 3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8dd806-a5b7-46a5-9c55-c2d3786c84e5">NYSERDAEXT-386669915-94</_dlc_DocId>
    <_dlc_DocIdUrl xmlns="238dd806-a5b7-46a5-9c55-c2d3786c84e5">
      <Url>https://nysemail.sharepoint.com/sites/nyserda-ext/ExternalCollaboration/Contractors/RESRFP/Build-Ready/_layouts/15/DocIdRedir.aspx?ID=NYSERDAEXT-386669915-94</Url>
      <Description>NYSERDAEXT-386669915-94</Description>
    </_dlc_DocIdUrl>
    <Phase xmlns="a377b12d-2517-4c3e-826d-a8542926e5ef" xsi:nil="true"/>
    <Category xmlns="a377b12d-2517-4c3e-826d-a8542926e5ef" xsi:nil="true"/>
    <SharedWithUsers xmlns="238dd806-a5b7-46a5-9c55-c2d3786c84e5">
      <UserInfo>
        <DisplayName>Chumley, Nathaniel B (NYSERDA)</DisplayName>
        <AccountId>16178</AccountId>
        <AccountType/>
      </UserInfo>
      <UserInfo>
        <DisplayName>Chessin, Emily R (NYSERDA)</DisplayName>
        <AccountId>11132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B4E45-BF68-4D0E-AA3A-2B1B3714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dd806-a5b7-46a5-9c55-c2d3786c84e5"/>
    <ds:schemaRef ds:uri="a377b12d-2517-4c3e-826d-a8542926e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CC95D-BC37-421B-9DD1-999072A6C8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0231D8-9E61-402E-889A-51BED9EDE26E}">
  <ds:schemaRefs>
    <ds:schemaRef ds:uri="http://schemas.microsoft.com/office/2006/metadata/properties"/>
    <ds:schemaRef ds:uri="http://schemas.microsoft.com/office/infopath/2007/PartnerControls"/>
    <ds:schemaRef ds:uri="238dd806-a5b7-46a5-9c55-c2d3786c84e5"/>
    <ds:schemaRef ds:uri="a377b12d-2517-4c3e-826d-a8542926e5ef"/>
  </ds:schemaRefs>
</ds:datastoreItem>
</file>

<file path=customXml/itemProps4.xml><?xml version="1.0" encoding="utf-8"?>
<ds:datastoreItem xmlns:ds="http://schemas.openxmlformats.org/officeDocument/2006/customXml" ds:itemID="{DCE24B77-4CA8-4A48-9BA5-6EA02E969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Wilmer</dc:creator>
  <cp:keywords/>
  <dc:description/>
  <cp:lastModifiedBy>Chessin, Emily R (NYSERDA)</cp:lastModifiedBy>
  <cp:revision>41</cp:revision>
  <dcterms:created xsi:type="dcterms:W3CDTF">2023-02-16T17:12:00Z</dcterms:created>
  <dcterms:modified xsi:type="dcterms:W3CDTF">2023-02-22T03:42:00Z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0x0101002FB328CFC646EF43B9D4A109F09FA2C5</vt:lpwstr>
  </property>
  <property fmtid="{D5CDD505-2E9C-101B-9397-08002B2CF9AE}" pid="3" name="_dlc_DocIdItemGuid">
    <vt:lpwstr>53ad6073-9b5e-456a-a11d-f66461ab13f9</vt:lpwstr>
  </property>
</Properties>
</file>