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395B1" w14:textId="2F420BFD" w:rsidR="003377E2" w:rsidRPr="000E52B1" w:rsidRDefault="00FF100F" w:rsidP="003377E2">
      <w:pPr>
        <w:pStyle w:val="Heading1"/>
        <w:jc w:val="center"/>
        <w:rPr>
          <w:b/>
          <w:bCs/>
        </w:rPr>
      </w:pPr>
      <w:r w:rsidRPr="000E52B1">
        <w:rPr>
          <w:b/>
          <w:bCs/>
        </w:rPr>
        <w:t>Community Choice Aggregation (CCA)</w:t>
      </w:r>
      <w:r w:rsidR="00496EDC" w:rsidRPr="000E52B1">
        <w:rPr>
          <w:b/>
          <w:bCs/>
        </w:rPr>
        <w:t xml:space="preserve"> </w:t>
      </w:r>
      <w:r w:rsidR="0053088C" w:rsidRPr="000E52B1">
        <w:rPr>
          <w:b/>
          <w:bCs/>
        </w:rPr>
        <w:t>Administrator</w:t>
      </w:r>
    </w:p>
    <w:p w14:paraId="3AF67016" w14:textId="4461AC16" w:rsidR="00D12AA9" w:rsidRPr="000E52B1" w:rsidRDefault="00D12AA9" w:rsidP="003377E2">
      <w:pPr>
        <w:pStyle w:val="Heading1"/>
        <w:jc w:val="center"/>
        <w:rPr>
          <w:b/>
          <w:bCs/>
        </w:rPr>
      </w:pPr>
      <w:r w:rsidRPr="000E52B1">
        <w:rPr>
          <w:b/>
          <w:bCs/>
        </w:rPr>
        <w:t>R</w:t>
      </w:r>
      <w:r w:rsidR="0053088C" w:rsidRPr="000E52B1">
        <w:rPr>
          <w:b/>
          <w:bCs/>
        </w:rPr>
        <w:t>equest for Proposal</w:t>
      </w:r>
      <w:r w:rsidRPr="000E52B1">
        <w:rPr>
          <w:b/>
          <w:bCs/>
        </w:rPr>
        <w:t xml:space="preserve"> </w:t>
      </w:r>
      <w:r w:rsidR="00865531" w:rsidRPr="000E52B1">
        <w:rPr>
          <w:b/>
          <w:bCs/>
        </w:rPr>
        <w:t>(RFP)</w:t>
      </w:r>
    </w:p>
    <w:p w14:paraId="44E1DE70" w14:textId="77777777" w:rsidR="0053088C" w:rsidRDefault="0053088C" w:rsidP="0053088C">
      <w:pPr>
        <w:spacing w:after="0" w:line="240" w:lineRule="auto"/>
        <w:jc w:val="both"/>
        <w:textAlignment w:val="baseline"/>
        <w:rPr>
          <w:rFonts w:asciiTheme="minorHAnsi" w:eastAsia="Times New Roman" w:hAnsiTheme="minorHAnsi" w:cstheme="minorHAnsi"/>
          <w:i/>
          <w:color w:val="000000"/>
        </w:rPr>
      </w:pPr>
    </w:p>
    <w:p w14:paraId="4D63DA90" w14:textId="4153CE9B" w:rsidR="005644AE" w:rsidRDefault="00A26DA0" w:rsidP="00970930">
      <w:pPr>
        <w:spacing w:after="0" w:line="240" w:lineRule="auto"/>
        <w:textAlignment w:val="baseline"/>
        <w:rPr>
          <w:rFonts w:asciiTheme="minorHAnsi" w:eastAsia="Times New Roman" w:hAnsiTheme="minorHAnsi" w:cstheme="minorHAnsi"/>
          <w:i/>
          <w:color w:val="000000"/>
        </w:rPr>
      </w:pPr>
      <w:r w:rsidRPr="00D5296C">
        <w:rPr>
          <w:rFonts w:asciiTheme="minorHAnsi" w:eastAsia="Times New Roman" w:hAnsiTheme="minorHAnsi" w:cstheme="minorHAnsi"/>
          <w:b/>
          <w:i/>
          <w:color w:val="000000"/>
        </w:rPr>
        <w:t xml:space="preserve">Purpose of this Document: </w:t>
      </w:r>
      <w:r w:rsidR="005644AE" w:rsidRPr="005644AE">
        <w:rPr>
          <w:rFonts w:asciiTheme="minorHAnsi" w:eastAsia="Times New Roman" w:hAnsiTheme="minorHAnsi" w:cstheme="minorHAnsi"/>
          <w:i/>
          <w:color w:val="000000"/>
        </w:rPr>
        <w:t>The Template</w:t>
      </w:r>
      <w:r w:rsidR="005644AE">
        <w:rPr>
          <w:rFonts w:asciiTheme="minorHAnsi" w:eastAsia="Times New Roman" w:hAnsiTheme="minorHAnsi" w:cstheme="minorHAnsi"/>
          <w:i/>
          <w:color w:val="000000"/>
        </w:rPr>
        <w:t xml:space="preserve"> Community Choice Aggregation (CCA) Request for Proposal (RFP) </w:t>
      </w:r>
      <w:r w:rsidR="005644AE" w:rsidRPr="005644AE">
        <w:rPr>
          <w:rFonts w:asciiTheme="minorHAnsi" w:eastAsia="Times New Roman" w:hAnsiTheme="minorHAnsi" w:cstheme="minorHAnsi"/>
          <w:i/>
          <w:color w:val="000000"/>
        </w:rPr>
        <w:t xml:space="preserve"> is meant to serve as an example RFP for municipalities and other organizations interested in pursuing</w:t>
      </w:r>
      <w:r w:rsidR="005644AE">
        <w:rPr>
          <w:rFonts w:asciiTheme="minorHAnsi" w:eastAsia="Times New Roman" w:hAnsiTheme="minorHAnsi" w:cstheme="minorHAnsi"/>
          <w:i/>
          <w:color w:val="000000"/>
        </w:rPr>
        <w:t xml:space="preserve"> CCA and running a competitive process for selecting a CCA Administrator. </w:t>
      </w:r>
      <w:r w:rsidR="005644AE" w:rsidRPr="005644AE">
        <w:rPr>
          <w:rFonts w:asciiTheme="minorHAnsi" w:eastAsia="Times New Roman" w:hAnsiTheme="minorHAnsi" w:cstheme="minorHAnsi"/>
          <w:i/>
          <w:color w:val="000000"/>
        </w:rPr>
        <w:t xml:space="preserve">The information contained within can be adapted to meet a municipality’s </w:t>
      </w:r>
      <w:r w:rsidR="005644AE">
        <w:rPr>
          <w:rFonts w:asciiTheme="minorHAnsi" w:eastAsia="Times New Roman" w:hAnsiTheme="minorHAnsi" w:cstheme="minorHAnsi"/>
          <w:i/>
          <w:color w:val="000000"/>
        </w:rPr>
        <w:t>or a group of municipalities</w:t>
      </w:r>
      <w:r w:rsidR="00205AC3">
        <w:rPr>
          <w:rFonts w:asciiTheme="minorHAnsi" w:eastAsia="Times New Roman" w:hAnsiTheme="minorHAnsi" w:cstheme="minorHAnsi"/>
          <w:i/>
          <w:color w:val="000000"/>
        </w:rPr>
        <w:t>’</w:t>
      </w:r>
      <w:r w:rsidR="005644AE">
        <w:rPr>
          <w:rFonts w:asciiTheme="minorHAnsi" w:eastAsia="Times New Roman" w:hAnsiTheme="minorHAnsi" w:cstheme="minorHAnsi"/>
          <w:i/>
          <w:color w:val="000000"/>
        </w:rPr>
        <w:t xml:space="preserve"> </w:t>
      </w:r>
      <w:r w:rsidR="005644AE" w:rsidRPr="005644AE">
        <w:rPr>
          <w:rFonts w:asciiTheme="minorHAnsi" w:eastAsia="Times New Roman" w:hAnsiTheme="minorHAnsi" w:cstheme="minorHAnsi"/>
          <w:i/>
          <w:color w:val="000000"/>
        </w:rPr>
        <w:t xml:space="preserve">specific needs. </w:t>
      </w:r>
      <w:r w:rsidR="00970930" w:rsidRPr="00970930">
        <w:rPr>
          <w:rFonts w:asciiTheme="minorHAnsi" w:eastAsia="Times New Roman" w:hAnsiTheme="minorHAnsi" w:cstheme="minorHAnsi"/>
          <w:i/>
          <w:color w:val="000000"/>
        </w:rPr>
        <w:t>NYSERDA makes no representation that the information contained below will meet any specific municipality’s local procurement policies or laws; this templa</w:t>
      </w:r>
      <w:bookmarkStart w:id="0" w:name="_GoBack"/>
      <w:bookmarkEnd w:id="0"/>
      <w:r w:rsidR="00970930" w:rsidRPr="00970930">
        <w:rPr>
          <w:rFonts w:asciiTheme="minorHAnsi" w:eastAsia="Times New Roman" w:hAnsiTheme="minorHAnsi" w:cstheme="minorHAnsi"/>
          <w:i/>
          <w:color w:val="000000"/>
        </w:rPr>
        <w:t>te should be customized by each user.</w:t>
      </w:r>
    </w:p>
    <w:p w14:paraId="0AC49524" w14:textId="77777777" w:rsidR="005644AE" w:rsidRPr="005644AE" w:rsidRDefault="005644AE" w:rsidP="00970930">
      <w:pPr>
        <w:spacing w:after="0" w:line="240" w:lineRule="auto"/>
        <w:textAlignment w:val="baseline"/>
        <w:rPr>
          <w:rFonts w:asciiTheme="minorHAnsi" w:eastAsia="Times New Roman" w:hAnsiTheme="minorHAnsi" w:cstheme="minorHAnsi"/>
          <w:i/>
          <w:color w:val="323E4F"/>
        </w:rPr>
      </w:pPr>
    </w:p>
    <w:p w14:paraId="329A3CDA" w14:textId="11E1CF37" w:rsidR="005644AE" w:rsidRPr="005644AE" w:rsidRDefault="005644AE" w:rsidP="00970930">
      <w:pPr>
        <w:spacing w:after="0" w:line="240" w:lineRule="auto"/>
        <w:textAlignment w:val="baseline"/>
        <w:rPr>
          <w:rFonts w:asciiTheme="minorHAnsi" w:eastAsia="Times New Roman" w:hAnsiTheme="minorHAnsi" w:cstheme="minorHAnsi"/>
          <w:i/>
          <w:color w:val="000000"/>
        </w:rPr>
      </w:pPr>
      <w:r>
        <w:rPr>
          <w:rFonts w:asciiTheme="minorHAnsi" w:eastAsia="Times New Roman" w:hAnsiTheme="minorHAnsi" w:cstheme="minorHAnsi"/>
          <w:i/>
          <w:color w:val="000000"/>
        </w:rPr>
        <w:t>Municipalities</w:t>
      </w:r>
      <w:r w:rsidRPr="005644AE">
        <w:rPr>
          <w:rFonts w:asciiTheme="minorHAnsi" w:eastAsia="Times New Roman" w:hAnsiTheme="minorHAnsi" w:cstheme="minorHAnsi"/>
          <w:i/>
          <w:color w:val="000000"/>
        </w:rPr>
        <w:t xml:space="preserve"> </w:t>
      </w:r>
      <w:r w:rsidR="00970930">
        <w:rPr>
          <w:rFonts w:asciiTheme="minorHAnsi" w:eastAsia="Times New Roman" w:hAnsiTheme="minorHAnsi" w:cstheme="minorHAnsi"/>
          <w:i/>
          <w:color w:val="000000"/>
        </w:rPr>
        <w:t>may wish to</w:t>
      </w:r>
      <w:r w:rsidRPr="005644AE">
        <w:rPr>
          <w:rFonts w:asciiTheme="minorHAnsi" w:eastAsia="Times New Roman" w:hAnsiTheme="minorHAnsi" w:cstheme="minorHAnsi"/>
          <w:i/>
          <w:color w:val="000000"/>
        </w:rPr>
        <w:t xml:space="preserve"> use the non-italicized text as sample language for a specific section of the RFP. The italicized text offers examples and </w:t>
      </w:r>
      <w:r w:rsidRPr="000C38FE">
        <w:rPr>
          <w:rFonts w:asciiTheme="minorHAnsi" w:eastAsia="Times New Roman" w:hAnsiTheme="minorHAnsi" w:cstheme="minorHAnsi"/>
          <w:i/>
          <w:color w:val="000000"/>
        </w:rPr>
        <w:t>options but</w:t>
      </w:r>
      <w:r w:rsidRPr="005644AE">
        <w:rPr>
          <w:rFonts w:asciiTheme="minorHAnsi" w:eastAsia="Times New Roman" w:hAnsiTheme="minorHAnsi" w:cstheme="minorHAnsi"/>
          <w:i/>
          <w:color w:val="000000"/>
        </w:rPr>
        <w:t xml:space="preserve"> should be drafted by the jurisdiction to meet their individual circumstances and needs. The </w:t>
      </w:r>
      <w:r>
        <w:rPr>
          <w:rFonts w:asciiTheme="minorHAnsi" w:eastAsia="Times New Roman" w:hAnsiTheme="minorHAnsi" w:cstheme="minorHAnsi"/>
          <w:i/>
          <w:color w:val="000000"/>
        </w:rPr>
        <w:t xml:space="preserve">bracketed text </w:t>
      </w:r>
      <w:r w:rsidRPr="005644AE">
        <w:rPr>
          <w:rFonts w:asciiTheme="minorHAnsi" w:eastAsia="Times New Roman" w:hAnsiTheme="minorHAnsi" w:cstheme="minorHAnsi"/>
          <w:i/>
          <w:color w:val="000000"/>
        </w:rPr>
        <w:t>should be edited directly by the jurisdiction. </w:t>
      </w:r>
    </w:p>
    <w:p w14:paraId="621D4891" w14:textId="77777777" w:rsidR="005644AE" w:rsidRDefault="005644AE" w:rsidP="005644AE">
      <w:pPr>
        <w:spacing w:after="0" w:line="240" w:lineRule="auto"/>
        <w:rPr>
          <w:i/>
        </w:rPr>
      </w:pPr>
    </w:p>
    <w:p w14:paraId="6935C0D8" w14:textId="1C788C06" w:rsidR="00E121C3" w:rsidRPr="00865531" w:rsidRDefault="005644AE" w:rsidP="00865531">
      <w:pPr>
        <w:spacing w:line="240" w:lineRule="auto"/>
        <w:rPr>
          <w:i/>
        </w:rPr>
      </w:pPr>
      <w:r w:rsidRPr="005644AE">
        <w:rPr>
          <w:i/>
        </w:rPr>
        <w:t xml:space="preserve">If </w:t>
      </w:r>
      <w:r w:rsidR="00706482">
        <w:rPr>
          <w:i/>
        </w:rPr>
        <w:t>CCA</w:t>
      </w:r>
      <w:r w:rsidRPr="005644AE">
        <w:rPr>
          <w:i/>
        </w:rPr>
        <w:t xml:space="preserve"> and the role of the </w:t>
      </w:r>
      <w:r w:rsidRPr="00496413">
        <w:rPr>
          <w:i/>
        </w:rPr>
        <w:t>Administrator</w:t>
      </w:r>
      <w:r w:rsidRPr="005644AE">
        <w:rPr>
          <w:i/>
        </w:rPr>
        <w:t xml:space="preserve"> is still new to you, </w:t>
      </w:r>
      <w:r w:rsidR="00970930">
        <w:rPr>
          <w:i/>
        </w:rPr>
        <w:t>you may find the</w:t>
      </w:r>
      <w:r w:rsidRPr="005644AE">
        <w:rPr>
          <w:i/>
        </w:rPr>
        <w:t xml:space="preserve"> </w:t>
      </w:r>
      <w:hyperlink r:id="rId11" w:history="1">
        <w:r w:rsidRPr="00E73006">
          <w:rPr>
            <w:rStyle w:val="Hyperlink"/>
            <w:i/>
          </w:rPr>
          <w:t>Community Choice Aggregation Toolkit</w:t>
        </w:r>
      </w:hyperlink>
      <w:r w:rsidRPr="005644AE">
        <w:rPr>
          <w:i/>
        </w:rPr>
        <w:t xml:space="preserve"> on NYSERDA’s website </w:t>
      </w:r>
      <w:r w:rsidR="00970930">
        <w:rPr>
          <w:i/>
        </w:rPr>
        <w:t xml:space="preserve">helpful </w:t>
      </w:r>
      <w:r w:rsidRPr="005644AE">
        <w:rPr>
          <w:i/>
        </w:rPr>
        <w:t xml:space="preserve">before embarking on an RFP </w:t>
      </w:r>
      <w:r w:rsidR="00970930">
        <w:rPr>
          <w:i/>
        </w:rPr>
        <w:t>p</w:t>
      </w:r>
      <w:r w:rsidRPr="005644AE">
        <w:rPr>
          <w:i/>
        </w:rPr>
        <w:t>rocess.</w:t>
      </w:r>
    </w:p>
    <w:p w14:paraId="23962875" w14:textId="1BDF8674" w:rsidR="00D12AA9" w:rsidRPr="00E27032" w:rsidRDefault="00D12AA9" w:rsidP="002718C0">
      <w:pPr>
        <w:pStyle w:val="Heading2"/>
      </w:pPr>
      <w:r w:rsidRPr="00E27032">
        <w:t xml:space="preserve">Section 1 – Purpose </w:t>
      </w:r>
      <w:r w:rsidR="00133AAE" w:rsidRPr="00E27032">
        <w:t>and Goals</w:t>
      </w:r>
    </w:p>
    <w:p w14:paraId="76FBF873" w14:textId="73C9BB11" w:rsidR="00743358" w:rsidRPr="00E27032" w:rsidRDefault="00D12AA9" w:rsidP="009B1602">
      <w:pPr>
        <w:pStyle w:val="ListParagraph"/>
        <w:numPr>
          <w:ilvl w:val="0"/>
          <w:numId w:val="9"/>
        </w:numPr>
        <w:ind w:left="360"/>
        <w:rPr>
          <w:rFonts w:asciiTheme="minorHAnsi" w:hAnsiTheme="minorHAnsi"/>
          <w:b/>
        </w:rPr>
      </w:pPr>
      <w:r w:rsidRPr="00E27032">
        <w:rPr>
          <w:rFonts w:asciiTheme="minorHAnsi" w:hAnsiTheme="minorHAnsi"/>
          <w:b/>
        </w:rPr>
        <w:t>Purpose</w:t>
      </w:r>
    </w:p>
    <w:p w14:paraId="406E847E" w14:textId="6D80885B" w:rsidR="00C5665C" w:rsidRPr="00E27032" w:rsidRDefault="00C5665C" w:rsidP="00F9285A">
      <w:pPr>
        <w:rPr>
          <w:rFonts w:asciiTheme="minorHAnsi" w:hAnsiTheme="minorHAnsi"/>
        </w:rPr>
      </w:pPr>
      <w:r w:rsidRPr="00E27032">
        <w:rPr>
          <w:rFonts w:asciiTheme="minorHAnsi" w:hAnsiTheme="minorHAnsi"/>
        </w:rPr>
        <w:t>New York State municipalities are permitted to participate in a CCA program subject to local authorization, pursuant to the New York State Public Service Commission’s Order Authorizing Framework for Community Choice Aggregation Opt-Out Program, issued on April 21, 2016 in Case 140M-0224 (“PSC CCA Order”).</w:t>
      </w:r>
    </w:p>
    <w:p w14:paraId="2CE1330C" w14:textId="0414DBD4" w:rsidR="00C5665C" w:rsidRPr="00F96842" w:rsidRDefault="00C5665C" w:rsidP="00F96842">
      <w:pPr>
        <w:rPr>
          <w:rFonts w:asciiTheme="minorHAnsi" w:hAnsiTheme="minorHAnsi"/>
        </w:rPr>
      </w:pPr>
      <w:r w:rsidRPr="00E27032">
        <w:rPr>
          <w:rFonts w:asciiTheme="minorHAnsi" w:hAnsiTheme="minorHAnsi"/>
          <w:color w:val="00B0F0"/>
        </w:rPr>
        <w:t>[</w:t>
      </w:r>
      <w:r w:rsidR="007836DA">
        <w:rPr>
          <w:rFonts w:asciiTheme="minorHAnsi" w:hAnsiTheme="minorHAnsi"/>
          <w:color w:val="00B0F0"/>
        </w:rPr>
        <w:t>I</w:t>
      </w:r>
      <w:r w:rsidRPr="00E27032">
        <w:rPr>
          <w:rFonts w:asciiTheme="minorHAnsi" w:hAnsiTheme="minorHAnsi"/>
          <w:color w:val="00B0F0"/>
        </w:rPr>
        <w:t xml:space="preserve">nsert municipality name(s)] </w:t>
      </w:r>
      <w:r w:rsidRPr="00E27032">
        <w:rPr>
          <w:rFonts w:asciiTheme="minorHAnsi" w:hAnsiTheme="minorHAnsi"/>
        </w:rPr>
        <w:t xml:space="preserve">adopted local laws creating its own CCA program. </w:t>
      </w:r>
      <w:r w:rsidRPr="00E27032">
        <w:rPr>
          <w:rFonts w:asciiTheme="minorHAnsi" w:hAnsiTheme="minorHAnsi"/>
          <w:color w:val="00B0F0"/>
        </w:rPr>
        <w:t>[</w:t>
      </w:r>
      <w:r w:rsidR="003377E2">
        <w:rPr>
          <w:rFonts w:asciiTheme="minorHAnsi" w:hAnsiTheme="minorHAnsi"/>
          <w:color w:val="00B0F0"/>
        </w:rPr>
        <w:t>I</w:t>
      </w:r>
      <w:r w:rsidRPr="00E27032">
        <w:rPr>
          <w:rFonts w:asciiTheme="minorHAnsi" w:hAnsiTheme="minorHAnsi"/>
          <w:color w:val="00B0F0"/>
        </w:rPr>
        <w:t xml:space="preserve">nsert municipality name] </w:t>
      </w:r>
      <w:r w:rsidRPr="00E27032">
        <w:rPr>
          <w:rFonts w:asciiTheme="minorHAnsi" w:hAnsiTheme="minorHAnsi"/>
        </w:rPr>
        <w:t xml:space="preserve">adopted its legislation </w:t>
      </w:r>
      <w:r w:rsidRPr="00E27032">
        <w:rPr>
          <w:rFonts w:asciiTheme="minorHAnsi" w:hAnsiTheme="minorHAnsi"/>
          <w:color w:val="00B0F0"/>
        </w:rPr>
        <w:t xml:space="preserve">[insert legislation name] </w:t>
      </w:r>
      <w:r w:rsidRPr="00E27032">
        <w:rPr>
          <w:rFonts w:asciiTheme="minorHAnsi" w:hAnsiTheme="minorHAnsi"/>
        </w:rPr>
        <w:t xml:space="preserve">on </w:t>
      </w:r>
      <w:r w:rsidRPr="00E27032">
        <w:rPr>
          <w:rFonts w:asciiTheme="minorHAnsi" w:hAnsiTheme="minorHAnsi"/>
          <w:color w:val="00B0F0"/>
        </w:rPr>
        <w:t>[</w:t>
      </w:r>
      <w:r w:rsidR="007836DA">
        <w:rPr>
          <w:rFonts w:asciiTheme="minorHAnsi" w:hAnsiTheme="minorHAnsi"/>
          <w:color w:val="00B0F0"/>
        </w:rPr>
        <w:t>i</w:t>
      </w:r>
      <w:r w:rsidRPr="00E27032">
        <w:rPr>
          <w:rFonts w:asciiTheme="minorHAnsi" w:hAnsiTheme="minorHAnsi"/>
          <w:color w:val="00B0F0"/>
        </w:rPr>
        <w:t>nsert date]</w:t>
      </w:r>
      <w:r w:rsidRPr="00E27032">
        <w:rPr>
          <w:rFonts w:asciiTheme="minorHAnsi" w:hAnsiTheme="minorHAnsi"/>
        </w:rPr>
        <w:t xml:space="preserve">, after holding a public hearing on </w:t>
      </w:r>
      <w:r w:rsidRPr="00E27032">
        <w:rPr>
          <w:rFonts w:asciiTheme="minorHAnsi" w:hAnsiTheme="minorHAnsi"/>
          <w:color w:val="00B0F0"/>
        </w:rPr>
        <w:t>[insert date]</w:t>
      </w:r>
      <w:r w:rsidRPr="00E27032">
        <w:rPr>
          <w:rFonts w:asciiTheme="minorHAnsi" w:hAnsiTheme="minorHAnsi"/>
        </w:rPr>
        <w:t>.</w:t>
      </w:r>
      <w:r w:rsidR="00F96842">
        <w:rPr>
          <w:rFonts w:asciiTheme="minorHAnsi" w:hAnsiTheme="minorHAnsi"/>
        </w:rPr>
        <w:t xml:space="preserve"> </w:t>
      </w:r>
      <w:r w:rsidR="00F84B9F">
        <w:rPr>
          <w:rFonts w:asciiTheme="minorHAnsi" w:hAnsiTheme="minorHAnsi"/>
          <w:color w:val="00B0F0"/>
        </w:rPr>
        <w:t>[</w:t>
      </w:r>
      <w:r w:rsidRPr="00F84B9F">
        <w:rPr>
          <w:rFonts w:asciiTheme="minorHAnsi" w:hAnsiTheme="minorHAnsi"/>
          <w:color w:val="00B0F0"/>
        </w:rPr>
        <w:t>Repeat above for each municipality</w:t>
      </w:r>
      <w:r w:rsidR="00F84B9F">
        <w:rPr>
          <w:rFonts w:asciiTheme="minorHAnsi" w:hAnsiTheme="minorHAnsi"/>
          <w:color w:val="00B0F0"/>
        </w:rPr>
        <w:t>]</w:t>
      </w:r>
    </w:p>
    <w:p w14:paraId="56701B24" w14:textId="1DAD0A4B" w:rsidR="00C5665C" w:rsidRPr="00E27032" w:rsidRDefault="00000A40" w:rsidP="00F96842">
      <w:pPr>
        <w:rPr>
          <w:rFonts w:asciiTheme="minorHAnsi" w:hAnsiTheme="minorHAnsi"/>
        </w:rPr>
      </w:pPr>
      <w:r>
        <w:rPr>
          <w:rFonts w:asciiTheme="minorHAnsi" w:hAnsiTheme="minorHAnsi"/>
          <w:i/>
        </w:rPr>
        <w:t xml:space="preserve">Suggested language for communities entering a MOU (optional): </w:t>
      </w:r>
      <w:r w:rsidR="00C5665C" w:rsidRPr="00E27032">
        <w:rPr>
          <w:rFonts w:asciiTheme="minorHAnsi" w:hAnsiTheme="minorHAnsi"/>
        </w:rPr>
        <w:t xml:space="preserve">The municipalities, through their legislative bodies, have adopted a Memorandum of Understanding (“MOU”) to work collectively – in compliance with each municipality’s respective procurement policy – to solicit, evaluate and select, a common CCA </w:t>
      </w:r>
      <w:r w:rsidR="005B67F8">
        <w:rPr>
          <w:rFonts w:asciiTheme="minorHAnsi" w:hAnsiTheme="minorHAnsi"/>
        </w:rPr>
        <w:t>A</w:t>
      </w:r>
      <w:r w:rsidR="00C5665C" w:rsidRPr="00E27032">
        <w:rPr>
          <w:rFonts w:asciiTheme="minorHAnsi" w:hAnsiTheme="minorHAnsi"/>
        </w:rPr>
        <w:t>dministrator to assist in</w:t>
      </w:r>
      <w:r w:rsidR="00736DD0" w:rsidRPr="00E27032">
        <w:rPr>
          <w:rFonts w:asciiTheme="minorHAnsi" w:hAnsiTheme="minorHAnsi"/>
        </w:rPr>
        <w:t xml:space="preserve"> procur</w:t>
      </w:r>
      <w:r w:rsidR="00736DD0">
        <w:rPr>
          <w:rFonts w:asciiTheme="minorHAnsi" w:hAnsiTheme="minorHAnsi"/>
        </w:rPr>
        <w:t>ing</w:t>
      </w:r>
      <w:r w:rsidR="00736DD0" w:rsidRPr="00E27032">
        <w:rPr>
          <w:rFonts w:asciiTheme="minorHAnsi" w:hAnsiTheme="minorHAnsi"/>
        </w:rPr>
        <w:t>, administ</w:t>
      </w:r>
      <w:r w:rsidR="00736DD0">
        <w:rPr>
          <w:rFonts w:asciiTheme="minorHAnsi" w:hAnsiTheme="minorHAnsi"/>
        </w:rPr>
        <w:t>ering</w:t>
      </w:r>
      <w:r w:rsidR="00736DD0" w:rsidRPr="00E27032">
        <w:rPr>
          <w:rFonts w:asciiTheme="minorHAnsi" w:hAnsiTheme="minorHAnsi"/>
        </w:rPr>
        <w:t>, and manag</w:t>
      </w:r>
      <w:r w:rsidR="00736DD0">
        <w:rPr>
          <w:rFonts w:asciiTheme="minorHAnsi" w:hAnsiTheme="minorHAnsi"/>
        </w:rPr>
        <w:t>ing</w:t>
      </w:r>
      <w:r w:rsidR="00736DD0" w:rsidRPr="00E27032">
        <w:rPr>
          <w:rFonts w:asciiTheme="minorHAnsi" w:hAnsiTheme="minorHAnsi"/>
        </w:rPr>
        <w:t xml:space="preserve"> an electricity supply contrac</w:t>
      </w:r>
      <w:r w:rsidR="00736DD0" w:rsidRPr="00581081">
        <w:rPr>
          <w:rFonts w:asciiTheme="minorHAnsi" w:hAnsiTheme="minorHAnsi"/>
        </w:rPr>
        <w:t>t</w:t>
      </w:r>
      <w:r w:rsidR="00581081" w:rsidRPr="00581081">
        <w:rPr>
          <w:rFonts w:asciiTheme="minorHAnsi" w:hAnsiTheme="minorHAnsi"/>
        </w:rPr>
        <w:t>.</w:t>
      </w:r>
    </w:p>
    <w:p w14:paraId="15F1A5E2" w14:textId="526CD793" w:rsidR="00133AAE" w:rsidRPr="00E27032" w:rsidRDefault="00133AAE" w:rsidP="00F96842">
      <w:pPr>
        <w:rPr>
          <w:rFonts w:asciiTheme="minorHAnsi" w:hAnsiTheme="minorHAnsi"/>
        </w:rPr>
      </w:pPr>
      <w:r w:rsidRPr="00E27032">
        <w:rPr>
          <w:rFonts w:asciiTheme="minorHAnsi" w:hAnsiTheme="minorHAnsi"/>
        </w:rPr>
        <w:t xml:space="preserve">In this Request for Proposals (RFP), </w:t>
      </w:r>
      <w:r w:rsidRPr="00E27032">
        <w:rPr>
          <w:rFonts w:asciiTheme="minorHAnsi" w:hAnsiTheme="minorHAnsi"/>
          <w:color w:val="00B0F0"/>
        </w:rPr>
        <w:t xml:space="preserve">[City(s) / town(s) / Village(s) of ____] </w:t>
      </w:r>
      <w:r w:rsidRPr="00E27032">
        <w:rPr>
          <w:rFonts w:asciiTheme="minorHAnsi" w:hAnsiTheme="minorHAnsi"/>
        </w:rPr>
        <w:t xml:space="preserve">intend to review </w:t>
      </w:r>
      <w:r w:rsidR="00C72F05">
        <w:rPr>
          <w:rFonts w:asciiTheme="minorHAnsi" w:hAnsiTheme="minorHAnsi"/>
        </w:rPr>
        <w:t xml:space="preserve">and select an organization </w:t>
      </w:r>
      <w:r w:rsidR="00947C31">
        <w:rPr>
          <w:rFonts w:asciiTheme="minorHAnsi" w:hAnsiTheme="minorHAnsi"/>
        </w:rPr>
        <w:t>to</w:t>
      </w:r>
      <w:r w:rsidRPr="00E27032">
        <w:rPr>
          <w:rFonts w:asciiTheme="minorHAnsi" w:hAnsiTheme="minorHAnsi"/>
        </w:rPr>
        <w:t xml:space="preserve"> administer a Community Choice Aggregation (“CCA”) </w:t>
      </w:r>
      <w:r w:rsidR="003B1B23" w:rsidRPr="00E27032">
        <w:rPr>
          <w:rFonts w:asciiTheme="minorHAnsi" w:hAnsiTheme="minorHAnsi"/>
        </w:rPr>
        <w:t>program</w:t>
      </w:r>
      <w:r w:rsidR="003B1B23">
        <w:rPr>
          <w:rFonts w:asciiTheme="minorHAnsi" w:hAnsiTheme="minorHAnsi"/>
        </w:rPr>
        <w:t>.</w:t>
      </w:r>
    </w:p>
    <w:p w14:paraId="291C1FD2" w14:textId="71A80A96" w:rsidR="0071220D" w:rsidRPr="00E27032" w:rsidRDefault="00E17B09" w:rsidP="009B1602">
      <w:pPr>
        <w:pStyle w:val="ListParagraph"/>
        <w:numPr>
          <w:ilvl w:val="0"/>
          <w:numId w:val="9"/>
        </w:numPr>
        <w:ind w:left="360"/>
        <w:rPr>
          <w:rFonts w:asciiTheme="minorHAnsi" w:hAnsiTheme="minorHAnsi"/>
        </w:rPr>
      </w:pPr>
      <w:r w:rsidRPr="00E27032">
        <w:rPr>
          <w:rFonts w:asciiTheme="minorHAnsi" w:hAnsiTheme="minorHAnsi"/>
          <w:b/>
        </w:rPr>
        <w:t>Goals</w:t>
      </w:r>
    </w:p>
    <w:p w14:paraId="582E1337" w14:textId="359F2098" w:rsidR="00D12AA9" w:rsidRPr="00E27032" w:rsidRDefault="00D12AA9" w:rsidP="00F96842">
      <w:pPr>
        <w:rPr>
          <w:rFonts w:asciiTheme="minorHAnsi" w:hAnsiTheme="minorHAnsi"/>
          <w:i/>
        </w:rPr>
      </w:pPr>
      <w:r w:rsidRPr="00E27032">
        <w:rPr>
          <w:rFonts w:asciiTheme="minorHAnsi" w:hAnsiTheme="minorHAnsi"/>
        </w:rPr>
        <w:t xml:space="preserve">The </w:t>
      </w:r>
      <w:r w:rsidR="000A07D3">
        <w:rPr>
          <w:rFonts w:asciiTheme="minorHAnsi" w:hAnsiTheme="minorHAnsi"/>
        </w:rPr>
        <w:t>m</w:t>
      </w:r>
      <w:r w:rsidRPr="00E27032">
        <w:rPr>
          <w:rFonts w:asciiTheme="minorHAnsi" w:hAnsiTheme="minorHAnsi"/>
        </w:rPr>
        <w:t>unicipality(s) seek</w:t>
      </w:r>
      <w:r w:rsidR="00A70671">
        <w:rPr>
          <w:rFonts w:asciiTheme="minorHAnsi" w:hAnsiTheme="minorHAnsi"/>
        </w:rPr>
        <w:t>s</w:t>
      </w:r>
      <w:r w:rsidR="0071220D" w:rsidRPr="00E27032">
        <w:rPr>
          <w:rFonts w:asciiTheme="minorHAnsi" w:hAnsiTheme="minorHAnsi"/>
        </w:rPr>
        <w:t xml:space="preserve"> to implement a CCA program that</w:t>
      </w:r>
      <w:bookmarkStart w:id="1" w:name="_Hlk7009833"/>
      <w:r w:rsidR="0071220D" w:rsidRPr="00E27032">
        <w:rPr>
          <w:rFonts w:asciiTheme="minorHAnsi" w:hAnsiTheme="minorHAnsi"/>
        </w:rPr>
        <w:t xml:space="preserve">: </w:t>
      </w:r>
      <w:r w:rsidRPr="00E27032">
        <w:rPr>
          <w:rFonts w:asciiTheme="minorHAnsi" w:hAnsiTheme="minorHAnsi"/>
          <w:color w:val="00B0F0"/>
        </w:rPr>
        <w:t xml:space="preserve">[Insert </w:t>
      </w:r>
      <w:r w:rsidR="0071220D" w:rsidRPr="00E27032">
        <w:rPr>
          <w:rFonts w:asciiTheme="minorHAnsi" w:hAnsiTheme="minorHAnsi"/>
          <w:color w:val="00B0F0"/>
        </w:rPr>
        <w:t>goals of CCA</w:t>
      </w:r>
      <w:r w:rsidRPr="00E27032">
        <w:rPr>
          <w:rFonts w:asciiTheme="minorHAnsi" w:hAnsiTheme="minorHAnsi"/>
          <w:color w:val="00B0F0"/>
        </w:rPr>
        <w:t>]</w:t>
      </w:r>
      <w:bookmarkEnd w:id="1"/>
      <w:r w:rsidR="00FE47C4" w:rsidRPr="00E27032">
        <w:rPr>
          <w:rFonts w:asciiTheme="minorHAnsi" w:hAnsiTheme="minorHAnsi"/>
          <w:color w:val="00B0F0"/>
        </w:rPr>
        <w:t xml:space="preserve">. </w:t>
      </w:r>
      <w:r w:rsidR="00FE47C4" w:rsidRPr="00E27032">
        <w:rPr>
          <w:rFonts w:asciiTheme="minorHAnsi" w:hAnsiTheme="minorHAnsi"/>
          <w:i/>
        </w:rPr>
        <w:t>Example goals could include</w:t>
      </w:r>
      <w:r w:rsidR="00434A37" w:rsidRPr="00E27032">
        <w:rPr>
          <w:rFonts w:asciiTheme="minorHAnsi" w:hAnsiTheme="minorHAnsi"/>
          <w:i/>
        </w:rPr>
        <w:t>, but are not limited to:</w:t>
      </w:r>
    </w:p>
    <w:p w14:paraId="52BE1988" w14:textId="01485F70" w:rsidR="00FE211B" w:rsidRPr="00E27032" w:rsidRDefault="00FE211B" w:rsidP="009B1602">
      <w:pPr>
        <w:pStyle w:val="ListParagraph"/>
        <w:numPr>
          <w:ilvl w:val="0"/>
          <w:numId w:val="10"/>
        </w:numPr>
        <w:rPr>
          <w:rFonts w:asciiTheme="minorHAnsi" w:hAnsiTheme="minorHAnsi"/>
          <w:i/>
        </w:rPr>
      </w:pPr>
      <w:r w:rsidRPr="00E27032">
        <w:rPr>
          <w:rFonts w:asciiTheme="minorHAnsi" w:hAnsiTheme="minorHAnsi"/>
          <w:i/>
        </w:rPr>
        <w:t>Reduces electricity costs for community members</w:t>
      </w:r>
      <w:r w:rsidR="00986334">
        <w:rPr>
          <w:rFonts w:asciiTheme="minorHAnsi" w:hAnsiTheme="minorHAnsi"/>
          <w:i/>
        </w:rPr>
        <w:t>.</w:t>
      </w:r>
    </w:p>
    <w:p w14:paraId="001D53D8" w14:textId="46D99C4E" w:rsidR="00D12AA9" w:rsidRPr="00E27032" w:rsidRDefault="00D12AA9" w:rsidP="009B1602">
      <w:pPr>
        <w:pStyle w:val="ListParagraph"/>
        <w:numPr>
          <w:ilvl w:val="0"/>
          <w:numId w:val="10"/>
        </w:numPr>
        <w:rPr>
          <w:rFonts w:asciiTheme="minorHAnsi" w:hAnsiTheme="minorHAnsi"/>
          <w:i/>
        </w:rPr>
      </w:pPr>
      <w:r w:rsidRPr="00B15C03">
        <w:rPr>
          <w:rFonts w:asciiTheme="minorHAnsi" w:hAnsiTheme="minorHAnsi"/>
          <w:i/>
        </w:rPr>
        <w:lastRenderedPageBreak/>
        <w:t>P</w:t>
      </w:r>
      <w:r w:rsidR="00995DE1" w:rsidRPr="00B15C03">
        <w:rPr>
          <w:rFonts w:asciiTheme="minorHAnsi" w:hAnsiTheme="minorHAnsi"/>
          <w:i/>
        </w:rPr>
        <w:t>rovides</w:t>
      </w:r>
      <w:r w:rsidRPr="00E27032">
        <w:rPr>
          <w:rFonts w:asciiTheme="minorHAnsi" w:hAnsiTheme="minorHAnsi"/>
          <w:i/>
        </w:rPr>
        <w:t xml:space="preserve"> a 100% renewable energy</w:t>
      </w:r>
      <w:r w:rsidR="000E2F8C">
        <w:rPr>
          <w:rFonts w:asciiTheme="minorHAnsi" w:hAnsiTheme="minorHAnsi"/>
          <w:i/>
        </w:rPr>
        <w:t xml:space="preserve"> (RE)</w:t>
      </w:r>
      <w:r w:rsidRPr="00E27032">
        <w:rPr>
          <w:rFonts w:asciiTheme="minorHAnsi" w:hAnsiTheme="minorHAnsi"/>
          <w:i/>
        </w:rPr>
        <w:t xml:space="preserve"> product</w:t>
      </w:r>
      <w:r w:rsidR="00FE211B">
        <w:rPr>
          <w:rFonts w:asciiTheme="minorHAnsi" w:hAnsiTheme="minorHAnsi"/>
          <w:i/>
        </w:rPr>
        <w:t xml:space="preserve"> as the default supply</w:t>
      </w:r>
      <w:r w:rsidR="00195607">
        <w:rPr>
          <w:rStyle w:val="FootnoteReference"/>
          <w:rFonts w:asciiTheme="minorHAnsi" w:hAnsiTheme="minorHAnsi"/>
          <w:i/>
        </w:rPr>
        <w:footnoteReference w:id="2"/>
      </w:r>
      <w:r w:rsidR="00961D14">
        <w:rPr>
          <w:rFonts w:asciiTheme="minorHAnsi" w:hAnsiTheme="minorHAnsi"/>
          <w:i/>
        </w:rPr>
        <w:t>.</w:t>
      </w:r>
    </w:p>
    <w:p w14:paraId="59564241" w14:textId="007CAB39" w:rsidR="007C4F94" w:rsidRPr="00E27032" w:rsidRDefault="00C9225C" w:rsidP="009B1602">
      <w:pPr>
        <w:pStyle w:val="ListParagraph"/>
        <w:numPr>
          <w:ilvl w:val="0"/>
          <w:numId w:val="10"/>
        </w:numPr>
        <w:rPr>
          <w:rFonts w:asciiTheme="minorHAnsi" w:hAnsiTheme="minorHAnsi"/>
          <w:i/>
        </w:rPr>
      </w:pPr>
      <w:r w:rsidRPr="00E27032">
        <w:rPr>
          <w:rFonts w:asciiTheme="minorHAnsi" w:hAnsiTheme="minorHAnsi"/>
          <w:i/>
        </w:rPr>
        <w:t xml:space="preserve">Supports locally </w:t>
      </w:r>
      <w:r w:rsidR="00DE7DC7" w:rsidRPr="00214342">
        <w:rPr>
          <w:rFonts w:asciiTheme="minorHAnsi" w:hAnsiTheme="minorHAnsi"/>
          <w:color w:val="00B0F0"/>
        </w:rPr>
        <w:t xml:space="preserve">[Insert definition of local, such as within the town, county, region, </w:t>
      </w:r>
      <w:r w:rsidR="00463196" w:rsidRPr="00214342">
        <w:rPr>
          <w:rFonts w:asciiTheme="minorHAnsi" w:hAnsiTheme="minorHAnsi"/>
          <w:color w:val="00B0F0"/>
        </w:rPr>
        <w:t>or state</w:t>
      </w:r>
      <w:r w:rsidR="00DE7DC7" w:rsidRPr="00214342">
        <w:rPr>
          <w:rFonts w:asciiTheme="minorHAnsi" w:hAnsiTheme="minorHAnsi"/>
          <w:color w:val="00B0F0"/>
        </w:rPr>
        <w:t>]</w:t>
      </w:r>
      <w:r w:rsidR="00463196" w:rsidRPr="00E27032">
        <w:rPr>
          <w:rFonts w:asciiTheme="minorHAnsi" w:hAnsiTheme="minorHAnsi"/>
        </w:rPr>
        <w:t xml:space="preserve"> </w:t>
      </w:r>
      <w:r w:rsidRPr="00E27032">
        <w:rPr>
          <w:rFonts w:asciiTheme="minorHAnsi" w:hAnsiTheme="minorHAnsi"/>
          <w:i/>
        </w:rPr>
        <w:t>produced renewable energy generation</w:t>
      </w:r>
      <w:r w:rsidR="00961D14">
        <w:rPr>
          <w:rFonts w:asciiTheme="minorHAnsi" w:hAnsiTheme="minorHAnsi"/>
          <w:i/>
        </w:rPr>
        <w:t>.</w:t>
      </w:r>
    </w:p>
    <w:p w14:paraId="5BD19740" w14:textId="3FEAED0E" w:rsidR="00434A37" w:rsidRDefault="12C66E88" w:rsidP="009B1602">
      <w:pPr>
        <w:pStyle w:val="ListParagraph"/>
        <w:numPr>
          <w:ilvl w:val="0"/>
          <w:numId w:val="10"/>
        </w:numPr>
        <w:rPr>
          <w:rFonts w:asciiTheme="minorHAnsi" w:hAnsiTheme="minorHAnsi"/>
          <w:i/>
          <w:iCs/>
        </w:rPr>
      </w:pPr>
      <w:r w:rsidRPr="12C66E88">
        <w:rPr>
          <w:rFonts w:asciiTheme="minorHAnsi" w:hAnsiTheme="minorHAnsi"/>
          <w:i/>
          <w:iCs/>
        </w:rPr>
        <w:t xml:space="preserve">Supports </w:t>
      </w:r>
      <w:r w:rsidR="007836DA">
        <w:rPr>
          <w:rFonts w:asciiTheme="minorHAnsi" w:hAnsiTheme="minorHAnsi"/>
          <w:i/>
          <w:iCs/>
        </w:rPr>
        <w:t>the community</w:t>
      </w:r>
      <w:r w:rsidRPr="12C66E88">
        <w:rPr>
          <w:rFonts w:asciiTheme="minorHAnsi" w:hAnsiTheme="minorHAnsi"/>
          <w:i/>
          <w:iCs/>
        </w:rPr>
        <w:t xml:space="preserve"> in meeting clean energy goals/targets</w:t>
      </w:r>
      <w:r w:rsidR="00961D14">
        <w:rPr>
          <w:rFonts w:asciiTheme="minorHAnsi" w:hAnsiTheme="minorHAnsi"/>
          <w:i/>
          <w:iCs/>
        </w:rPr>
        <w:t>.</w:t>
      </w:r>
    </w:p>
    <w:p w14:paraId="7A57218C" w14:textId="246CFDCD" w:rsidR="00EF6ACB" w:rsidRDefault="00EF6ACB" w:rsidP="009B1602">
      <w:pPr>
        <w:pStyle w:val="ListParagraph"/>
        <w:numPr>
          <w:ilvl w:val="0"/>
          <w:numId w:val="10"/>
        </w:numPr>
        <w:rPr>
          <w:rFonts w:asciiTheme="minorHAnsi" w:hAnsiTheme="minorHAnsi"/>
          <w:i/>
          <w:iCs/>
        </w:rPr>
      </w:pPr>
      <w:r>
        <w:rPr>
          <w:rFonts w:asciiTheme="minorHAnsi" w:hAnsiTheme="minorHAnsi"/>
          <w:i/>
          <w:iCs/>
        </w:rPr>
        <w:t>Supports local econom</w:t>
      </w:r>
      <w:r w:rsidR="00FE211B">
        <w:rPr>
          <w:rFonts w:asciiTheme="minorHAnsi" w:hAnsiTheme="minorHAnsi"/>
          <w:i/>
          <w:iCs/>
        </w:rPr>
        <w:t>ic development including local job creation, the attraction and retention of business establishments, and/or investment.</w:t>
      </w:r>
    </w:p>
    <w:p w14:paraId="4B03133F" w14:textId="16DF0B41" w:rsidR="00901DF3" w:rsidRDefault="00A574D9" w:rsidP="009B1602">
      <w:pPr>
        <w:pStyle w:val="ListParagraph"/>
        <w:numPr>
          <w:ilvl w:val="0"/>
          <w:numId w:val="10"/>
        </w:numPr>
        <w:rPr>
          <w:rFonts w:asciiTheme="minorHAnsi" w:hAnsiTheme="minorHAnsi"/>
          <w:i/>
          <w:iCs/>
        </w:rPr>
      </w:pPr>
      <w:r>
        <w:rPr>
          <w:rFonts w:asciiTheme="minorHAnsi" w:hAnsiTheme="minorHAnsi"/>
          <w:i/>
          <w:iCs/>
        </w:rPr>
        <w:t xml:space="preserve">Supports inclusive and equitable access to </w:t>
      </w:r>
      <w:r w:rsidR="00266A4D">
        <w:rPr>
          <w:rFonts w:asciiTheme="minorHAnsi" w:hAnsiTheme="minorHAnsi"/>
          <w:i/>
          <w:iCs/>
        </w:rPr>
        <w:t>the CCA program</w:t>
      </w:r>
      <w:r w:rsidR="00961D14">
        <w:rPr>
          <w:rFonts w:asciiTheme="minorHAnsi" w:hAnsiTheme="minorHAnsi"/>
          <w:i/>
          <w:iCs/>
        </w:rPr>
        <w:t>.</w:t>
      </w:r>
      <w:r w:rsidR="00266A4D">
        <w:rPr>
          <w:rFonts w:asciiTheme="minorHAnsi" w:hAnsiTheme="minorHAnsi"/>
          <w:i/>
          <w:iCs/>
        </w:rPr>
        <w:t xml:space="preserve"> </w:t>
      </w:r>
    </w:p>
    <w:p w14:paraId="04EAE351" w14:textId="5803B6C3" w:rsidR="00FE211B" w:rsidRPr="00E27032" w:rsidRDefault="00FE211B" w:rsidP="009B1602">
      <w:pPr>
        <w:pStyle w:val="ListParagraph"/>
        <w:numPr>
          <w:ilvl w:val="0"/>
          <w:numId w:val="10"/>
        </w:numPr>
        <w:rPr>
          <w:rFonts w:asciiTheme="minorHAnsi" w:hAnsiTheme="minorHAnsi"/>
          <w:i/>
          <w:iCs/>
        </w:rPr>
      </w:pPr>
      <w:r>
        <w:rPr>
          <w:rFonts w:asciiTheme="minorHAnsi" w:hAnsiTheme="minorHAnsi"/>
          <w:i/>
          <w:iCs/>
        </w:rPr>
        <w:t>Offers constituents a range of opportunities to take advantage of clean energy products and services.</w:t>
      </w:r>
    </w:p>
    <w:p w14:paraId="4AFB9ED6" w14:textId="77777777" w:rsidR="001E68A3" w:rsidRPr="00E27032" w:rsidRDefault="001E68A3" w:rsidP="001E68A3">
      <w:pPr>
        <w:pStyle w:val="ListParagraph"/>
        <w:ind w:left="1800"/>
        <w:rPr>
          <w:rFonts w:asciiTheme="minorHAnsi" w:hAnsiTheme="minorHAnsi"/>
          <w:i/>
        </w:rPr>
      </w:pPr>
    </w:p>
    <w:p w14:paraId="73E6D80B" w14:textId="5195A31A" w:rsidR="006E2F11" w:rsidRDefault="00D270E3" w:rsidP="009B1602">
      <w:pPr>
        <w:pStyle w:val="ListParagraph"/>
        <w:numPr>
          <w:ilvl w:val="0"/>
          <w:numId w:val="9"/>
        </w:numPr>
        <w:ind w:left="360"/>
        <w:rPr>
          <w:rFonts w:asciiTheme="minorHAnsi" w:hAnsiTheme="minorHAnsi"/>
          <w:b/>
        </w:rPr>
      </w:pPr>
      <w:r>
        <w:rPr>
          <w:rFonts w:asciiTheme="minorHAnsi" w:hAnsiTheme="minorHAnsi"/>
          <w:b/>
        </w:rPr>
        <w:t>Basic Requirements</w:t>
      </w:r>
    </w:p>
    <w:p w14:paraId="569C7272" w14:textId="6BF8681C" w:rsidR="0096407A" w:rsidRDefault="00D477C1" w:rsidP="0096407A">
      <w:pPr>
        <w:spacing w:after="0" w:line="240" w:lineRule="auto"/>
        <w:rPr>
          <w:rFonts w:asciiTheme="minorHAnsi" w:hAnsiTheme="minorHAnsi"/>
        </w:rPr>
      </w:pPr>
      <w:r w:rsidRPr="00E27032">
        <w:rPr>
          <w:rFonts w:asciiTheme="minorHAnsi" w:hAnsiTheme="minorHAnsi"/>
        </w:rPr>
        <w:t xml:space="preserve">Respondents to this RFP </w:t>
      </w:r>
      <w:r>
        <w:rPr>
          <w:rFonts w:asciiTheme="minorHAnsi" w:hAnsiTheme="minorHAnsi"/>
        </w:rPr>
        <w:t xml:space="preserve">must have </w:t>
      </w:r>
      <w:r w:rsidR="005D0836">
        <w:rPr>
          <w:rFonts w:asciiTheme="minorHAnsi" w:hAnsiTheme="minorHAnsi"/>
        </w:rPr>
        <w:t>the following</w:t>
      </w:r>
      <w:r w:rsidR="0096407A">
        <w:rPr>
          <w:rFonts w:asciiTheme="minorHAnsi" w:hAnsiTheme="minorHAnsi"/>
        </w:rPr>
        <w:t>:</w:t>
      </w:r>
    </w:p>
    <w:p w14:paraId="4A1FDD51" w14:textId="05BF80F4" w:rsidR="00D270E3" w:rsidRPr="005C56DC" w:rsidRDefault="005D0836" w:rsidP="009B1602">
      <w:pPr>
        <w:pStyle w:val="ListParagraph"/>
        <w:numPr>
          <w:ilvl w:val="0"/>
          <w:numId w:val="11"/>
        </w:numPr>
        <w:rPr>
          <w:rFonts w:asciiTheme="minorHAnsi" w:hAnsiTheme="minorHAnsi"/>
          <w:i/>
        </w:rPr>
      </w:pPr>
      <w:r>
        <w:rPr>
          <w:rFonts w:asciiTheme="minorHAnsi" w:hAnsiTheme="minorHAnsi"/>
        </w:rPr>
        <w:t xml:space="preserve">A </w:t>
      </w:r>
      <w:r w:rsidR="00FE211B">
        <w:rPr>
          <w:rFonts w:asciiTheme="minorHAnsi" w:hAnsiTheme="minorHAnsi"/>
        </w:rPr>
        <w:t xml:space="preserve">CCA </w:t>
      </w:r>
      <w:r w:rsidR="00B64734">
        <w:rPr>
          <w:rFonts w:asciiTheme="minorHAnsi" w:hAnsiTheme="minorHAnsi"/>
        </w:rPr>
        <w:t xml:space="preserve">Implementation Plan and Data </w:t>
      </w:r>
      <w:r w:rsidR="00614F44">
        <w:rPr>
          <w:rFonts w:asciiTheme="minorHAnsi" w:hAnsiTheme="minorHAnsi"/>
        </w:rPr>
        <w:t>P</w:t>
      </w:r>
      <w:r w:rsidR="00B64734">
        <w:rPr>
          <w:rFonts w:asciiTheme="minorHAnsi" w:hAnsiTheme="minorHAnsi"/>
        </w:rPr>
        <w:t xml:space="preserve">rotection </w:t>
      </w:r>
      <w:r w:rsidR="00614F44">
        <w:rPr>
          <w:rFonts w:asciiTheme="minorHAnsi" w:hAnsiTheme="minorHAnsi"/>
        </w:rPr>
        <w:t>P</w:t>
      </w:r>
      <w:r w:rsidR="00B64734">
        <w:rPr>
          <w:rFonts w:asciiTheme="minorHAnsi" w:hAnsiTheme="minorHAnsi"/>
        </w:rPr>
        <w:t>lan approved by the New York Public Service</w:t>
      </w:r>
      <w:r w:rsidR="00BE7DF7">
        <w:rPr>
          <w:rFonts w:asciiTheme="minorHAnsi" w:hAnsiTheme="minorHAnsi"/>
        </w:rPr>
        <w:t xml:space="preserve"> Commission</w:t>
      </w:r>
      <w:r w:rsidR="00961D14">
        <w:rPr>
          <w:rFonts w:asciiTheme="minorHAnsi" w:hAnsiTheme="minorHAnsi"/>
        </w:rPr>
        <w:t>.</w:t>
      </w:r>
    </w:p>
    <w:p w14:paraId="11BFBBAB" w14:textId="1C4A8583" w:rsidR="00D270E3" w:rsidRPr="00E96838" w:rsidRDefault="0096407A" w:rsidP="009B1602">
      <w:pPr>
        <w:pStyle w:val="ListParagraph"/>
        <w:numPr>
          <w:ilvl w:val="0"/>
          <w:numId w:val="11"/>
        </w:numPr>
        <w:rPr>
          <w:rFonts w:asciiTheme="minorHAnsi" w:hAnsiTheme="minorHAnsi"/>
          <w:i/>
        </w:rPr>
      </w:pPr>
      <w:r w:rsidRPr="0096407A">
        <w:rPr>
          <w:rFonts w:asciiTheme="minorHAnsi" w:hAnsiTheme="minorHAnsi"/>
        </w:rPr>
        <w:t>E</w:t>
      </w:r>
      <w:r w:rsidR="00D270E3" w:rsidRPr="0096407A">
        <w:rPr>
          <w:rFonts w:asciiTheme="minorHAnsi" w:hAnsiTheme="minorHAnsi"/>
        </w:rPr>
        <w:t>xperience</w:t>
      </w:r>
      <w:r w:rsidR="00D270E3" w:rsidRPr="00E27032">
        <w:rPr>
          <w:rFonts w:asciiTheme="minorHAnsi" w:hAnsiTheme="minorHAnsi"/>
        </w:rPr>
        <w:t xml:space="preserve"> in </w:t>
      </w:r>
      <w:r w:rsidR="00D270E3" w:rsidRPr="00E27032">
        <w:rPr>
          <w:rFonts w:asciiTheme="minorHAnsi" w:hAnsiTheme="minorHAnsi"/>
          <w:color w:val="00B0F0"/>
        </w:rPr>
        <w:t>[</w:t>
      </w:r>
      <w:r w:rsidR="007836DA">
        <w:rPr>
          <w:rFonts w:asciiTheme="minorHAnsi" w:hAnsiTheme="minorHAnsi"/>
          <w:color w:val="00B0F0"/>
        </w:rPr>
        <w:t>i</w:t>
      </w:r>
      <w:r w:rsidR="00D270E3" w:rsidRPr="00E27032">
        <w:rPr>
          <w:rFonts w:asciiTheme="minorHAnsi" w:hAnsiTheme="minorHAnsi"/>
          <w:color w:val="00B0F0"/>
        </w:rPr>
        <w:t xml:space="preserve">nsert key experience]. </w:t>
      </w:r>
      <w:r w:rsidR="00D270E3" w:rsidRPr="00E96838">
        <w:rPr>
          <w:rFonts w:asciiTheme="minorHAnsi" w:hAnsiTheme="minorHAnsi"/>
          <w:i/>
        </w:rPr>
        <w:t>Potential examples include:</w:t>
      </w:r>
    </w:p>
    <w:p w14:paraId="038F4B71" w14:textId="5ED6FEAB" w:rsidR="00D270E3" w:rsidRPr="00E96838" w:rsidRDefault="00D270E3" w:rsidP="009B1602">
      <w:pPr>
        <w:pStyle w:val="ListParagraph"/>
        <w:numPr>
          <w:ilvl w:val="1"/>
          <w:numId w:val="11"/>
        </w:numPr>
        <w:rPr>
          <w:rFonts w:asciiTheme="minorHAnsi" w:hAnsiTheme="minorHAnsi"/>
          <w:i/>
        </w:rPr>
      </w:pPr>
      <w:r w:rsidRPr="00E96838">
        <w:rPr>
          <w:rFonts w:asciiTheme="minorHAnsi" w:hAnsiTheme="minorHAnsi"/>
          <w:i/>
        </w:rPr>
        <w:t xml:space="preserve">Experience in all aspects of </w:t>
      </w:r>
      <w:r w:rsidR="0074497F">
        <w:rPr>
          <w:rFonts w:asciiTheme="minorHAnsi" w:hAnsiTheme="minorHAnsi"/>
          <w:i/>
        </w:rPr>
        <w:t xml:space="preserve">administering </w:t>
      </w:r>
      <w:r w:rsidRPr="00E96838">
        <w:rPr>
          <w:rFonts w:asciiTheme="minorHAnsi" w:hAnsiTheme="minorHAnsi"/>
          <w:i/>
        </w:rPr>
        <w:t>a CCA program</w:t>
      </w:r>
      <w:r w:rsidR="0001673D">
        <w:rPr>
          <w:rFonts w:asciiTheme="minorHAnsi" w:hAnsiTheme="minorHAnsi"/>
          <w:i/>
        </w:rPr>
        <w:t>.</w:t>
      </w:r>
    </w:p>
    <w:p w14:paraId="2B4DE9FF" w14:textId="4B8DD507" w:rsidR="00D270E3" w:rsidRPr="00E96838" w:rsidRDefault="00D270E3" w:rsidP="009B1602">
      <w:pPr>
        <w:pStyle w:val="ListParagraph"/>
        <w:numPr>
          <w:ilvl w:val="1"/>
          <w:numId w:val="11"/>
        </w:numPr>
        <w:rPr>
          <w:rFonts w:asciiTheme="minorHAnsi" w:hAnsiTheme="minorHAnsi"/>
          <w:i/>
        </w:rPr>
      </w:pPr>
      <w:r w:rsidRPr="00E96838">
        <w:rPr>
          <w:rFonts w:asciiTheme="minorHAnsi" w:hAnsiTheme="minorHAnsi"/>
          <w:i/>
        </w:rPr>
        <w:t xml:space="preserve">Experience procuring a 100% renewable </w:t>
      </w:r>
      <w:r w:rsidR="00E241AB">
        <w:rPr>
          <w:rFonts w:asciiTheme="minorHAnsi" w:hAnsiTheme="minorHAnsi"/>
          <w:i/>
        </w:rPr>
        <w:t xml:space="preserve">clean </w:t>
      </w:r>
      <w:r w:rsidRPr="00E96838">
        <w:rPr>
          <w:rFonts w:asciiTheme="minorHAnsi" w:hAnsiTheme="minorHAnsi"/>
          <w:i/>
        </w:rPr>
        <w:t>energy prod</w:t>
      </w:r>
      <w:r>
        <w:rPr>
          <w:rFonts w:asciiTheme="minorHAnsi" w:hAnsiTheme="minorHAnsi"/>
          <w:i/>
        </w:rPr>
        <w:t>uc</w:t>
      </w:r>
      <w:r w:rsidR="005C56DC">
        <w:rPr>
          <w:rFonts w:asciiTheme="minorHAnsi" w:hAnsiTheme="minorHAnsi"/>
          <w:i/>
        </w:rPr>
        <w:t>t</w:t>
      </w:r>
      <w:r w:rsidR="0001673D">
        <w:rPr>
          <w:rFonts w:asciiTheme="minorHAnsi" w:hAnsiTheme="minorHAnsi"/>
          <w:i/>
        </w:rPr>
        <w:t>.</w:t>
      </w:r>
    </w:p>
    <w:p w14:paraId="67169B19" w14:textId="1B32424A" w:rsidR="00D270E3" w:rsidRPr="00E96838" w:rsidRDefault="00D270E3" w:rsidP="009B1602">
      <w:pPr>
        <w:pStyle w:val="ListParagraph"/>
        <w:numPr>
          <w:ilvl w:val="1"/>
          <w:numId w:val="11"/>
        </w:numPr>
        <w:rPr>
          <w:rFonts w:asciiTheme="minorHAnsi" w:hAnsiTheme="minorHAnsi"/>
          <w:i/>
        </w:rPr>
      </w:pPr>
      <w:r w:rsidRPr="00E96838">
        <w:rPr>
          <w:rFonts w:asciiTheme="minorHAnsi" w:hAnsiTheme="minorHAnsi"/>
          <w:i/>
        </w:rPr>
        <w:t xml:space="preserve">Experience with the above in New York State and/or demonstrated </w:t>
      </w:r>
      <w:r w:rsidR="00082F5C">
        <w:rPr>
          <w:rFonts w:asciiTheme="minorHAnsi" w:hAnsiTheme="minorHAnsi"/>
          <w:i/>
        </w:rPr>
        <w:t>experience</w:t>
      </w:r>
      <w:r w:rsidR="00082F5C" w:rsidRPr="00E96838">
        <w:rPr>
          <w:rFonts w:asciiTheme="minorHAnsi" w:hAnsiTheme="minorHAnsi"/>
          <w:i/>
        </w:rPr>
        <w:t xml:space="preserve"> </w:t>
      </w:r>
      <w:r w:rsidRPr="00E96838">
        <w:rPr>
          <w:rFonts w:asciiTheme="minorHAnsi" w:hAnsiTheme="minorHAnsi"/>
          <w:i/>
        </w:rPr>
        <w:t>with New York State clean energy policies and programs</w:t>
      </w:r>
      <w:r w:rsidR="0001673D">
        <w:rPr>
          <w:rFonts w:asciiTheme="minorHAnsi" w:hAnsiTheme="minorHAnsi"/>
          <w:i/>
        </w:rPr>
        <w:t>.</w:t>
      </w:r>
    </w:p>
    <w:p w14:paraId="3934FCD9" w14:textId="41779B29" w:rsidR="00BC0A57" w:rsidRPr="00BC0A57" w:rsidRDefault="00D270E3" w:rsidP="00BC0A57">
      <w:pPr>
        <w:pStyle w:val="ListParagraph"/>
        <w:numPr>
          <w:ilvl w:val="0"/>
          <w:numId w:val="11"/>
        </w:numPr>
        <w:rPr>
          <w:rFonts w:asciiTheme="minorHAnsi" w:hAnsiTheme="minorHAnsi"/>
        </w:rPr>
      </w:pPr>
      <w:r w:rsidRPr="00BC0A57">
        <w:rPr>
          <w:rFonts w:asciiTheme="minorHAnsi" w:hAnsiTheme="minorHAnsi"/>
        </w:rPr>
        <w:t>Respondents must be in good financial standing with federal agencies and the State of New York</w:t>
      </w:r>
      <w:r w:rsidR="00ED0130">
        <w:rPr>
          <w:rFonts w:asciiTheme="minorHAnsi" w:hAnsiTheme="minorHAnsi"/>
        </w:rPr>
        <w:t>.</w:t>
      </w:r>
    </w:p>
    <w:p w14:paraId="749EF8E7" w14:textId="3DDDC794" w:rsidR="00D270E3" w:rsidRPr="004B23C3" w:rsidRDefault="003F4BE0" w:rsidP="00261F0E">
      <w:pPr>
        <w:pStyle w:val="ListParagraph"/>
        <w:numPr>
          <w:ilvl w:val="0"/>
          <w:numId w:val="11"/>
        </w:numPr>
        <w:rPr>
          <w:rFonts w:asciiTheme="minorHAnsi" w:hAnsiTheme="minorHAnsi"/>
        </w:rPr>
      </w:pPr>
      <w:r>
        <w:t>Respondents</w:t>
      </w:r>
      <w:r w:rsidR="00BC0A57">
        <w:t>, subcontractor</w:t>
      </w:r>
      <w:r>
        <w:t>s</w:t>
      </w:r>
      <w:r w:rsidR="00BC0A57">
        <w:t>, or consultant</w:t>
      </w:r>
      <w:r>
        <w:t>s</w:t>
      </w:r>
      <w:r w:rsidR="00BC0A57">
        <w:t xml:space="preserve"> </w:t>
      </w:r>
      <w:r>
        <w:t xml:space="preserve">must </w:t>
      </w:r>
      <w:r w:rsidR="00970930">
        <w:t xml:space="preserve">disclose whether they </w:t>
      </w:r>
      <w:r>
        <w:t>have</w:t>
      </w:r>
      <w:r w:rsidR="00BC0A57">
        <w:t xml:space="preserve"> been debarred, suspended, or otherwise prohibited from practice by any federal, state, or local agency. </w:t>
      </w:r>
    </w:p>
    <w:p w14:paraId="6218D898" w14:textId="77777777" w:rsidR="00737453" w:rsidRDefault="00737453" w:rsidP="00737453">
      <w:pPr>
        <w:pStyle w:val="ListParagraph"/>
        <w:rPr>
          <w:rFonts w:asciiTheme="minorHAnsi" w:hAnsiTheme="minorHAnsi"/>
          <w:b/>
        </w:rPr>
      </w:pPr>
    </w:p>
    <w:p w14:paraId="6138ACAF" w14:textId="551D5A2A" w:rsidR="00D12AA9" w:rsidRPr="00E27032" w:rsidRDefault="00133AAE" w:rsidP="00291450">
      <w:pPr>
        <w:pStyle w:val="ListParagraph"/>
        <w:numPr>
          <w:ilvl w:val="0"/>
          <w:numId w:val="9"/>
        </w:numPr>
        <w:ind w:left="360"/>
        <w:rPr>
          <w:rFonts w:asciiTheme="minorHAnsi" w:hAnsiTheme="minorHAnsi"/>
          <w:b/>
        </w:rPr>
      </w:pPr>
      <w:r w:rsidRPr="00E27032">
        <w:rPr>
          <w:rFonts w:asciiTheme="minorHAnsi" w:hAnsiTheme="minorHAnsi"/>
          <w:b/>
        </w:rPr>
        <w:t>Timeline</w:t>
      </w:r>
    </w:p>
    <w:p w14:paraId="5951AA49" w14:textId="75BDF472" w:rsidR="00285B27" w:rsidRPr="00E27032" w:rsidRDefault="00D12AA9" w:rsidP="00211560">
      <w:pPr>
        <w:pStyle w:val="ListParagraph"/>
        <w:numPr>
          <w:ilvl w:val="1"/>
          <w:numId w:val="11"/>
        </w:numPr>
        <w:rPr>
          <w:rFonts w:asciiTheme="minorHAnsi" w:hAnsiTheme="minorHAnsi"/>
        </w:rPr>
      </w:pPr>
      <w:r w:rsidRPr="00E27032">
        <w:rPr>
          <w:rFonts w:asciiTheme="minorHAnsi" w:hAnsiTheme="minorHAnsi"/>
        </w:rPr>
        <w:t xml:space="preserve">Issuance of RFP: </w:t>
      </w:r>
      <w:bookmarkStart w:id="2" w:name="_Hlk11941467"/>
      <w:r w:rsidRPr="00E27032">
        <w:rPr>
          <w:rFonts w:asciiTheme="minorHAnsi" w:hAnsiTheme="minorHAnsi"/>
          <w:color w:val="00B0F0"/>
        </w:rPr>
        <w:t>[Insert date]</w:t>
      </w:r>
      <w:bookmarkEnd w:id="2"/>
    </w:p>
    <w:p w14:paraId="51207AA0" w14:textId="70AE8538" w:rsidR="00B60A2C" w:rsidRDefault="00B60A2C" w:rsidP="00211560">
      <w:pPr>
        <w:pStyle w:val="ListParagraph"/>
        <w:numPr>
          <w:ilvl w:val="1"/>
          <w:numId w:val="11"/>
        </w:numPr>
        <w:rPr>
          <w:rFonts w:asciiTheme="minorHAnsi" w:hAnsiTheme="minorHAnsi"/>
        </w:rPr>
      </w:pPr>
      <w:r>
        <w:rPr>
          <w:rFonts w:asciiTheme="minorHAnsi" w:hAnsiTheme="minorHAnsi"/>
        </w:rPr>
        <w:t xml:space="preserve">Pre-Proposal </w:t>
      </w:r>
      <w:r w:rsidR="005A4C9A">
        <w:rPr>
          <w:rFonts w:asciiTheme="minorHAnsi" w:hAnsiTheme="minorHAnsi"/>
        </w:rPr>
        <w:t>Conference</w:t>
      </w:r>
      <w:r>
        <w:rPr>
          <w:rFonts w:asciiTheme="minorHAnsi" w:hAnsiTheme="minorHAnsi"/>
        </w:rPr>
        <w:t xml:space="preserve"> RSVP: </w:t>
      </w:r>
      <w:r w:rsidRPr="00E27032">
        <w:rPr>
          <w:rFonts w:asciiTheme="minorHAnsi" w:hAnsiTheme="minorHAnsi"/>
          <w:color w:val="00B0F0"/>
        </w:rPr>
        <w:t>[Insert date]</w:t>
      </w:r>
    </w:p>
    <w:p w14:paraId="5645A178" w14:textId="046AD492" w:rsidR="00D12AA9" w:rsidRPr="00E27032" w:rsidRDefault="00B60A2C" w:rsidP="00211560">
      <w:pPr>
        <w:pStyle w:val="ListParagraph"/>
        <w:numPr>
          <w:ilvl w:val="1"/>
          <w:numId w:val="11"/>
        </w:numPr>
        <w:rPr>
          <w:rFonts w:asciiTheme="minorHAnsi" w:hAnsiTheme="minorHAnsi"/>
        </w:rPr>
      </w:pPr>
      <w:r>
        <w:rPr>
          <w:rFonts w:asciiTheme="minorHAnsi" w:hAnsiTheme="minorHAnsi"/>
        </w:rPr>
        <w:t>Pre-Proposal Conference</w:t>
      </w:r>
      <w:r w:rsidR="00285B27" w:rsidRPr="00E27032">
        <w:rPr>
          <w:rFonts w:asciiTheme="minorHAnsi" w:hAnsiTheme="minorHAnsi"/>
        </w:rPr>
        <w:t>:</w:t>
      </w:r>
      <w:r w:rsidR="0080171E" w:rsidRPr="00E27032">
        <w:rPr>
          <w:rFonts w:asciiTheme="minorHAnsi" w:hAnsiTheme="minorHAnsi"/>
        </w:rPr>
        <w:t xml:space="preserve"> </w:t>
      </w:r>
      <w:r w:rsidR="0080171E" w:rsidRPr="00E27032">
        <w:rPr>
          <w:rFonts w:asciiTheme="minorHAnsi" w:hAnsiTheme="minorHAnsi"/>
          <w:color w:val="00B0F0"/>
        </w:rPr>
        <w:t>[Insert date]</w:t>
      </w:r>
    </w:p>
    <w:p w14:paraId="1288B2BE" w14:textId="3F73DE22" w:rsidR="0080171E" w:rsidRPr="00E27032" w:rsidRDefault="00D12AA9" w:rsidP="00211560">
      <w:pPr>
        <w:pStyle w:val="ListParagraph"/>
        <w:numPr>
          <w:ilvl w:val="1"/>
          <w:numId w:val="11"/>
        </w:numPr>
        <w:rPr>
          <w:rFonts w:asciiTheme="minorHAnsi" w:hAnsiTheme="minorHAnsi"/>
        </w:rPr>
      </w:pPr>
      <w:r w:rsidRPr="00E27032">
        <w:rPr>
          <w:rFonts w:asciiTheme="minorHAnsi" w:hAnsiTheme="minorHAnsi"/>
        </w:rPr>
        <w:t xml:space="preserve">Deadline for Submissions: </w:t>
      </w:r>
      <w:r w:rsidRPr="00E27032">
        <w:rPr>
          <w:rFonts w:asciiTheme="minorHAnsi" w:hAnsiTheme="minorHAnsi"/>
          <w:color w:val="00B0F0"/>
        </w:rPr>
        <w:t>[Insert date]</w:t>
      </w:r>
    </w:p>
    <w:p w14:paraId="1C10CD42" w14:textId="3DB0B916" w:rsidR="00D12AA9" w:rsidRPr="00E27032" w:rsidRDefault="0080171E" w:rsidP="00211560">
      <w:pPr>
        <w:pStyle w:val="ListParagraph"/>
        <w:numPr>
          <w:ilvl w:val="1"/>
          <w:numId w:val="11"/>
        </w:numPr>
        <w:rPr>
          <w:rFonts w:asciiTheme="minorHAnsi" w:hAnsiTheme="minorHAnsi"/>
        </w:rPr>
      </w:pPr>
      <w:r w:rsidRPr="00E27032">
        <w:rPr>
          <w:rFonts w:asciiTheme="minorHAnsi" w:hAnsiTheme="minorHAnsi"/>
        </w:rPr>
        <w:t>Final Decision</w:t>
      </w:r>
      <w:r w:rsidR="0081546D" w:rsidRPr="00E27032">
        <w:rPr>
          <w:rFonts w:asciiTheme="minorHAnsi" w:hAnsiTheme="minorHAnsi"/>
        </w:rPr>
        <w:t xml:space="preserve">: </w:t>
      </w:r>
      <w:r w:rsidR="0081546D" w:rsidRPr="00E27032">
        <w:rPr>
          <w:rFonts w:asciiTheme="minorHAnsi" w:hAnsiTheme="minorHAnsi"/>
          <w:color w:val="00B0F0"/>
        </w:rPr>
        <w:t>[Insert date]</w:t>
      </w:r>
    </w:p>
    <w:p w14:paraId="6CFD08FF" w14:textId="408DE5BF" w:rsidR="00743358" w:rsidRDefault="00743358" w:rsidP="004B23C3">
      <w:pPr>
        <w:pStyle w:val="ListParagraph"/>
        <w:rPr>
          <w:rFonts w:asciiTheme="minorHAnsi" w:hAnsiTheme="minorHAnsi"/>
          <w:b/>
        </w:rPr>
      </w:pPr>
    </w:p>
    <w:p w14:paraId="1EB3A07D" w14:textId="4D58A21E" w:rsidR="00282CC4" w:rsidRDefault="00282CC4" w:rsidP="00BC0A57">
      <w:pPr>
        <w:pStyle w:val="ListParagraph"/>
        <w:numPr>
          <w:ilvl w:val="0"/>
          <w:numId w:val="11"/>
        </w:numPr>
        <w:rPr>
          <w:rFonts w:asciiTheme="minorHAnsi" w:hAnsiTheme="minorHAnsi"/>
        </w:rPr>
      </w:pPr>
      <w:r w:rsidRPr="007A02EF">
        <w:rPr>
          <w:rFonts w:asciiTheme="minorHAnsi" w:hAnsiTheme="minorHAnsi"/>
        </w:rPr>
        <w:t xml:space="preserve">A pre-proposal conference will be held at </w:t>
      </w:r>
      <w:r w:rsidRPr="007A02EF">
        <w:rPr>
          <w:rFonts w:asciiTheme="minorHAnsi" w:hAnsiTheme="minorHAnsi"/>
          <w:color w:val="00B0F0"/>
        </w:rPr>
        <w:t xml:space="preserve">[location] </w:t>
      </w:r>
      <w:r w:rsidRPr="007A02EF">
        <w:rPr>
          <w:rFonts w:asciiTheme="minorHAnsi" w:hAnsiTheme="minorHAnsi"/>
        </w:rPr>
        <w:t xml:space="preserve">on </w:t>
      </w:r>
      <w:r w:rsidRPr="007A02EF">
        <w:rPr>
          <w:rFonts w:asciiTheme="minorHAnsi" w:hAnsiTheme="minorHAnsi"/>
          <w:color w:val="00B0F0"/>
        </w:rPr>
        <w:t xml:space="preserve">[date] </w:t>
      </w:r>
      <w:r w:rsidRPr="00033E4D">
        <w:rPr>
          <w:rFonts w:asciiTheme="minorHAnsi" w:hAnsiTheme="minorHAnsi"/>
        </w:rPr>
        <w:t xml:space="preserve">at </w:t>
      </w:r>
      <w:r w:rsidRPr="00033E4D">
        <w:rPr>
          <w:rFonts w:asciiTheme="minorHAnsi" w:hAnsiTheme="minorHAnsi"/>
          <w:color w:val="00B0F0"/>
        </w:rPr>
        <w:t>[time]</w:t>
      </w:r>
      <w:r w:rsidRPr="00033E4D">
        <w:rPr>
          <w:rFonts w:asciiTheme="minorHAnsi" w:hAnsiTheme="minorHAnsi"/>
        </w:rPr>
        <w:t xml:space="preserve">. If you plan to attend, please contact </w:t>
      </w:r>
      <w:r w:rsidRPr="00033E4D">
        <w:rPr>
          <w:rFonts w:asciiTheme="minorHAnsi" w:hAnsiTheme="minorHAnsi"/>
          <w:color w:val="00B0F0"/>
        </w:rPr>
        <w:t xml:space="preserve">[name] </w:t>
      </w:r>
      <w:r w:rsidRPr="00033E4D">
        <w:rPr>
          <w:rFonts w:asciiTheme="minorHAnsi" w:hAnsiTheme="minorHAnsi"/>
        </w:rPr>
        <w:t xml:space="preserve">at </w:t>
      </w:r>
      <w:r w:rsidRPr="00033E4D">
        <w:rPr>
          <w:rFonts w:asciiTheme="minorHAnsi" w:hAnsiTheme="minorHAnsi"/>
          <w:color w:val="00B0F0"/>
        </w:rPr>
        <w:t xml:space="preserve">[email] </w:t>
      </w:r>
      <w:r w:rsidRPr="00033E4D">
        <w:rPr>
          <w:rFonts w:asciiTheme="minorHAnsi" w:hAnsiTheme="minorHAnsi"/>
        </w:rPr>
        <w:t xml:space="preserve">or </w:t>
      </w:r>
      <w:r w:rsidRPr="00033E4D">
        <w:rPr>
          <w:rFonts w:asciiTheme="minorHAnsi" w:hAnsiTheme="minorHAnsi"/>
          <w:color w:val="00B0F0"/>
        </w:rPr>
        <w:t>[</w:t>
      </w:r>
      <w:r w:rsidR="007836DA">
        <w:rPr>
          <w:rFonts w:asciiTheme="minorHAnsi" w:hAnsiTheme="minorHAnsi"/>
          <w:color w:val="00B0F0"/>
        </w:rPr>
        <w:t>p</w:t>
      </w:r>
      <w:r w:rsidRPr="00033E4D">
        <w:rPr>
          <w:rFonts w:asciiTheme="minorHAnsi" w:hAnsiTheme="minorHAnsi"/>
          <w:color w:val="00B0F0"/>
        </w:rPr>
        <w:t>hone]</w:t>
      </w:r>
      <w:r w:rsidR="00775D04" w:rsidRPr="00033E4D">
        <w:rPr>
          <w:rFonts w:asciiTheme="minorHAnsi" w:hAnsiTheme="minorHAnsi"/>
          <w:color w:val="00B0F0"/>
        </w:rPr>
        <w:t xml:space="preserve"> </w:t>
      </w:r>
      <w:r w:rsidR="00775D04">
        <w:rPr>
          <w:rFonts w:asciiTheme="minorHAnsi" w:hAnsiTheme="minorHAnsi"/>
        </w:rPr>
        <w:t xml:space="preserve">by </w:t>
      </w:r>
      <w:r w:rsidR="00775D04" w:rsidRPr="00033E4D">
        <w:rPr>
          <w:rFonts w:asciiTheme="minorHAnsi" w:hAnsiTheme="minorHAnsi"/>
          <w:color w:val="00B0F0"/>
        </w:rPr>
        <w:t>[RSVP dat</w:t>
      </w:r>
      <w:r w:rsidR="007836DA">
        <w:rPr>
          <w:rFonts w:asciiTheme="minorHAnsi" w:hAnsiTheme="minorHAnsi"/>
          <w:color w:val="00B0F0"/>
        </w:rPr>
        <w:t>e</w:t>
      </w:r>
      <w:r w:rsidR="00775D04" w:rsidRPr="00033E4D">
        <w:rPr>
          <w:rFonts w:asciiTheme="minorHAnsi" w:hAnsiTheme="minorHAnsi"/>
          <w:color w:val="00B0F0"/>
        </w:rPr>
        <w:t>]</w:t>
      </w:r>
      <w:r w:rsidRPr="00033E4D">
        <w:rPr>
          <w:rFonts w:asciiTheme="minorHAnsi" w:hAnsiTheme="minorHAnsi"/>
        </w:rPr>
        <w:t>.</w:t>
      </w:r>
    </w:p>
    <w:p w14:paraId="744F43FD" w14:textId="5ECE1C5F" w:rsidR="002E0B4D" w:rsidRPr="00033E4D" w:rsidRDefault="00000A40" w:rsidP="00BC0A57">
      <w:pPr>
        <w:numPr>
          <w:ilvl w:val="0"/>
          <w:numId w:val="11"/>
        </w:numPr>
        <w:rPr>
          <w:rFonts w:asciiTheme="minorHAnsi" w:hAnsiTheme="minorHAnsi"/>
        </w:rPr>
      </w:pPr>
      <w:r>
        <w:rPr>
          <w:rFonts w:asciiTheme="minorHAnsi" w:hAnsiTheme="minorHAnsi"/>
        </w:rPr>
        <w:lastRenderedPageBreak/>
        <w:t>Submitted</w:t>
      </w:r>
      <w:r w:rsidR="002E0B4D" w:rsidRPr="002E0B4D">
        <w:rPr>
          <w:rFonts w:asciiTheme="minorHAnsi" w:hAnsiTheme="minorHAnsi"/>
        </w:rPr>
        <w:t xml:space="preserve"> proposals must be signed by an individual who is authorized to bind the proposer to</w:t>
      </w:r>
      <w:r w:rsidR="00157A20">
        <w:rPr>
          <w:rFonts w:asciiTheme="minorHAnsi" w:hAnsiTheme="minorHAnsi"/>
        </w:rPr>
        <w:t xml:space="preserve"> </w:t>
      </w:r>
      <w:r w:rsidR="002E0B4D" w:rsidRPr="002E0B4D">
        <w:rPr>
          <w:rFonts w:asciiTheme="minorHAnsi" w:hAnsiTheme="minorHAnsi"/>
        </w:rPr>
        <w:t xml:space="preserve">all commitments made in the proposal. </w:t>
      </w:r>
      <w:r w:rsidR="002E0B4D">
        <w:rPr>
          <w:rFonts w:asciiTheme="minorHAnsi" w:hAnsiTheme="minorHAnsi"/>
        </w:rPr>
        <w:t>A PDF</w:t>
      </w:r>
      <w:r w:rsidR="002E0B4D" w:rsidRPr="002E0B4D">
        <w:rPr>
          <w:rFonts w:asciiTheme="minorHAnsi" w:hAnsiTheme="minorHAnsi"/>
        </w:rPr>
        <w:t xml:space="preserve"> of the proposal, together</w:t>
      </w:r>
      <w:r w:rsidR="00775D04">
        <w:rPr>
          <w:rFonts w:asciiTheme="minorHAnsi" w:hAnsiTheme="minorHAnsi"/>
        </w:rPr>
        <w:t xml:space="preserve"> </w:t>
      </w:r>
      <w:r w:rsidR="002E0B4D" w:rsidRPr="00033E4D">
        <w:rPr>
          <w:rFonts w:asciiTheme="minorHAnsi" w:hAnsiTheme="minorHAnsi"/>
        </w:rPr>
        <w:t xml:space="preserve">with all attachments, must be submitted </w:t>
      </w:r>
      <w:r w:rsidR="00775D04">
        <w:rPr>
          <w:rFonts w:asciiTheme="minorHAnsi" w:hAnsiTheme="minorHAnsi"/>
        </w:rPr>
        <w:t>by email</w:t>
      </w:r>
      <w:r w:rsidR="002E0B4D" w:rsidRPr="00033E4D">
        <w:rPr>
          <w:rFonts w:asciiTheme="minorHAnsi" w:hAnsiTheme="minorHAnsi"/>
        </w:rPr>
        <w:t xml:space="preserve"> no later than </w:t>
      </w:r>
      <w:r w:rsidR="002E0B4D" w:rsidRPr="00033E4D">
        <w:rPr>
          <w:rFonts w:asciiTheme="minorHAnsi" w:hAnsiTheme="minorHAnsi"/>
          <w:color w:val="00B0F0"/>
        </w:rPr>
        <w:t>[</w:t>
      </w:r>
      <w:r>
        <w:rPr>
          <w:rFonts w:asciiTheme="minorHAnsi" w:hAnsiTheme="minorHAnsi"/>
          <w:color w:val="00B0F0"/>
        </w:rPr>
        <w:t xml:space="preserve">insert </w:t>
      </w:r>
      <w:r w:rsidR="002E0B4D" w:rsidRPr="00033E4D">
        <w:rPr>
          <w:rFonts w:asciiTheme="minorHAnsi" w:hAnsiTheme="minorHAnsi"/>
          <w:color w:val="00B0F0"/>
        </w:rPr>
        <w:t xml:space="preserve">time] </w:t>
      </w:r>
      <w:r w:rsidR="002E0B4D" w:rsidRPr="00033E4D">
        <w:rPr>
          <w:rFonts w:asciiTheme="minorHAnsi" w:hAnsiTheme="minorHAnsi"/>
        </w:rPr>
        <w:t xml:space="preserve">on </w:t>
      </w:r>
      <w:r w:rsidR="002E0B4D" w:rsidRPr="00033E4D">
        <w:rPr>
          <w:rFonts w:asciiTheme="minorHAnsi" w:hAnsiTheme="minorHAnsi"/>
          <w:color w:val="00B0F0"/>
        </w:rPr>
        <w:t>[</w:t>
      </w:r>
      <w:r>
        <w:rPr>
          <w:rFonts w:asciiTheme="minorHAnsi" w:hAnsiTheme="minorHAnsi"/>
          <w:color w:val="00B0F0"/>
        </w:rPr>
        <w:t xml:space="preserve">insert </w:t>
      </w:r>
      <w:r w:rsidR="002E0B4D" w:rsidRPr="00033E4D">
        <w:rPr>
          <w:rFonts w:asciiTheme="minorHAnsi" w:hAnsiTheme="minorHAnsi"/>
          <w:color w:val="00B0F0"/>
        </w:rPr>
        <w:t>date]</w:t>
      </w:r>
      <w:r w:rsidR="002E0B4D" w:rsidRPr="00033E4D">
        <w:rPr>
          <w:rFonts w:asciiTheme="minorHAnsi" w:hAnsiTheme="minorHAnsi"/>
        </w:rPr>
        <w:t>.</w:t>
      </w:r>
      <w:r w:rsidR="002E0B4D" w:rsidRPr="00033E4D">
        <w:rPr>
          <w:rFonts w:asciiTheme="minorHAnsi" w:hAnsiTheme="minorHAnsi"/>
          <w:color w:val="00B0F0"/>
        </w:rPr>
        <w:t xml:space="preserve"> </w:t>
      </w:r>
      <w:r w:rsidR="002E0B4D" w:rsidRPr="00033E4D">
        <w:rPr>
          <w:rFonts w:asciiTheme="minorHAnsi" w:hAnsiTheme="minorHAnsi"/>
        </w:rPr>
        <w:t xml:space="preserve">Any late proposals will </w:t>
      </w:r>
      <w:r w:rsidR="00775D04">
        <w:rPr>
          <w:rFonts w:asciiTheme="minorHAnsi" w:hAnsiTheme="minorHAnsi"/>
        </w:rPr>
        <w:t>not be accepted.</w:t>
      </w:r>
    </w:p>
    <w:p w14:paraId="60D69FDA" w14:textId="24BF5B38" w:rsidR="00B8704D" w:rsidRPr="00033E4D" w:rsidRDefault="00B8704D" w:rsidP="00157A20">
      <w:pPr>
        <w:pStyle w:val="ListParagraph"/>
        <w:ind w:left="0"/>
        <w:rPr>
          <w:rFonts w:asciiTheme="minorHAnsi" w:hAnsiTheme="minorHAnsi"/>
        </w:rPr>
      </w:pPr>
    </w:p>
    <w:p w14:paraId="17F87C42" w14:textId="41C6C158" w:rsidR="00B8704D" w:rsidRPr="00033E4D" w:rsidRDefault="00B8704D" w:rsidP="00157A20">
      <w:pPr>
        <w:pStyle w:val="ListParagraph"/>
        <w:ind w:left="0"/>
        <w:rPr>
          <w:rFonts w:asciiTheme="minorHAnsi" w:hAnsiTheme="minorHAnsi"/>
        </w:rPr>
      </w:pPr>
      <w:r w:rsidRPr="00033E4D">
        <w:rPr>
          <w:rFonts w:asciiTheme="minorHAnsi" w:hAnsiTheme="minorHAnsi"/>
        </w:rPr>
        <w:t>Interested parties are advised that the authorized contact person for this procurement is</w:t>
      </w:r>
      <w:r>
        <w:rPr>
          <w:rFonts w:asciiTheme="minorHAnsi" w:hAnsiTheme="minorHAnsi"/>
        </w:rPr>
        <w:t xml:space="preserve"> </w:t>
      </w:r>
      <w:r w:rsidRPr="00033E4D">
        <w:rPr>
          <w:rFonts w:asciiTheme="minorHAnsi" w:hAnsiTheme="minorHAnsi"/>
        </w:rPr>
        <w:t>set</w:t>
      </w:r>
      <w:r>
        <w:rPr>
          <w:rFonts w:asciiTheme="minorHAnsi" w:hAnsiTheme="minorHAnsi"/>
        </w:rPr>
        <w:t xml:space="preserve"> </w:t>
      </w:r>
      <w:r w:rsidRPr="00033E4D">
        <w:rPr>
          <w:rFonts w:asciiTheme="minorHAnsi" w:hAnsiTheme="minorHAnsi"/>
        </w:rPr>
        <w:t>forth below. No contact with any other municipal personnel other than the authorized contact</w:t>
      </w:r>
      <w:r>
        <w:rPr>
          <w:rFonts w:asciiTheme="minorHAnsi" w:hAnsiTheme="minorHAnsi"/>
        </w:rPr>
        <w:t xml:space="preserve"> </w:t>
      </w:r>
      <w:r w:rsidRPr="00033E4D">
        <w:rPr>
          <w:rFonts w:asciiTheme="minorHAnsi" w:hAnsiTheme="minorHAnsi"/>
        </w:rPr>
        <w:t>person is allowed until such times as an award (or awards) has (have) been made. The</w:t>
      </w:r>
      <w:r>
        <w:rPr>
          <w:rFonts w:asciiTheme="minorHAnsi" w:hAnsiTheme="minorHAnsi"/>
        </w:rPr>
        <w:t xml:space="preserve"> </w:t>
      </w:r>
      <w:r w:rsidRPr="00033E4D">
        <w:rPr>
          <w:rFonts w:asciiTheme="minorHAnsi" w:hAnsiTheme="minorHAnsi"/>
        </w:rPr>
        <w:t>municipality is under no obligation to respond to any question, inquiry or assertion that is not</w:t>
      </w:r>
      <w:r>
        <w:rPr>
          <w:rFonts w:asciiTheme="minorHAnsi" w:hAnsiTheme="minorHAnsi"/>
        </w:rPr>
        <w:t xml:space="preserve"> </w:t>
      </w:r>
      <w:r w:rsidRPr="00033E4D">
        <w:rPr>
          <w:rFonts w:asciiTheme="minorHAnsi" w:hAnsiTheme="minorHAnsi"/>
        </w:rPr>
        <w:t>received in writing. Interested parties may contact the authorized contact person by telephone or email. Violation of these provisions may result in immediate disqualification. Proposers will submit all proposals and direct all responses, questions, and any other communications to the following authorized contact person:</w:t>
      </w:r>
    </w:p>
    <w:p w14:paraId="391640A1" w14:textId="328E9AFE" w:rsidR="00282CC4" w:rsidRPr="00157A20" w:rsidRDefault="00B8704D" w:rsidP="00157A20">
      <w:pPr>
        <w:rPr>
          <w:rFonts w:asciiTheme="minorHAnsi" w:hAnsiTheme="minorHAnsi"/>
          <w:color w:val="00B0F0"/>
        </w:rPr>
      </w:pPr>
      <w:r w:rsidRPr="00157A20">
        <w:rPr>
          <w:rFonts w:asciiTheme="minorHAnsi" w:hAnsiTheme="minorHAnsi"/>
          <w:color w:val="00B0F0"/>
        </w:rPr>
        <w:t>[</w:t>
      </w:r>
      <w:r w:rsidR="00695DBF" w:rsidRPr="00157A20">
        <w:rPr>
          <w:rFonts w:asciiTheme="minorHAnsi" w:hAnsiTheme="minorHAnsi"/>
          <w:color w:val="00B0F0"/>
        </w:rPr>
        <w:t xml:space="preserve">Insert </w:t>
      </w:r>
      <w:r w:rsidRPr="00157A20">
        <w:rPr>
          <w:rFonts w:asciiTheme="minorHAnsi" w:hAnsiTheme="minorHAnsi"/>
          <w:color w:val="00B0F0"/>
        </w:rPr>
        <w:t>contact information]</w:t>
      </w:r>
    </w:p>
    <w:p w14:paraId="4B9F1373" w14:textId="62C36B83" w:rsidR="00D12AA9" w:rsidRPr="00E27032" w:rsidRDefault="00D12AA9" w:rsidP="009B1602">
      <w:pPr>
        <w:pStyle w:val="ListParagraph"/>
        <w:numPr>
          <w:ilvl w:val="0"/>
          <w:numId w:val="9"/>
        </w:numPr>
        <w:spacing w:after="0" w:line="240" w:lineRule="auto"/>
        <w:ind w:left="360"/>
        <w:rPr>
          <w:rFonts w:asciiTheme="minorHAnsi" w:hAnsiTheme="minorHAnsi"/>
          <w:b/>
        </w:rPr>
      </w:pPr>
      <w:r w:rsidRPr="00E27032">
        <w:rPr>
          <w:rFonts w:asciiTheme="minorHAnsi" w:hAnsiTheme="minorHAnsi"/>
          <w:b/>
        </w:rPr>
        <w:t xml:space="preserve">Rights of Individual Municipalities </w:t>
      </w:r>
      <w:r w:rsidR="00000A40" w:rsidRPr="00000A40">
        <w:rPr>
          <w:rFonts w:asciiTheme="minorHAnsi" w:hAnsiTheme="minorHAnsi"/>
          <w:i/>
        </w:rPr>
        <w:t>(in the case of a joint RFP</w:t>
      </w:r>
      <w:r w:rsidR="00D64B2F">
        <w:rPr>
          <w:rFonts w:asciiTheme="minorHAnsi" w:hAnsiTheme="minorHAnsi"/>
          <w:i/>
        </w:rPr>
        <w:t xml:space="preserve"> with other municipalities</w:t>
      </w:r>
      <w:r w:rsidR="00000A40" w:rsidRPr="00000A40">
        <w:rPr>
          <w:rFonts w:asciiTheme="minorHAnsi" w:hAnsiTheme="minorHAnsi"/>
          <w:i/>
        </w:rPr>
        <w:t>)</w:t>
      </w:r>
    </w:p>
    <w:p w14:paraId="30B9FEA4" w14:textId="342885F3" w:rsidR="00D12AA9" w:rsidRDefault="00D12AA9" w:rsidP="00157A20">
      <w:pPr>
        <w:rPr>
          <w:rFonts w:asciiTheme="minorHAnsi" w:hAnsiTheme="minorHAnsi"/>
        </w:rPr>
      </w:pPr>
      <w:r w:rsidRPr="00E27032">
        <w:rPr>
          <w:rFonts w:asciiTheme="minorHAnsi" w:hAnsiTheme="minorHAnsi"/>
        </w:rPr>
        <w:t xml:space="preserve">Each </w:t>
      </w:r>
      <w:r w:rsidR="009636D3">
        <w:rPr>
          <w:rFonts w:asciiTheme="minorHAnsi" w:hAnsiTheme="minorHAnsi"/>
        </w:rPr>
        <w:t>m</w:t>
      </w:r>
      <w:r w:rsidRPr="00E27032">
        <w:rPr>
          <w:rFonts w:asciiTheme="minorHAnsi" w:hAnsiTheme="minorHAnsi"/>
        </w:rPr>
        <w:t xml:space="preserve">unicipality reserves the right to contract with a CCA </w:t>
      </w:r>
      <w:r w:rsidR="005B67F8">
        <w:rPr>
          <w:rFonts w:asciiTheme="minorHAnsi" w:hAnsiTheme="minorHAnsi"/>
        </w:rPr>
        <w:t>A</w:t>
      </w:r>
      <w:r w:rsidRPr="00E27032">
        <w:rPr>
          <w:rFonts w:asciiTheme="minorHAnsi" w:hAnsiTheme="minorHAnsi"/>
        </w:rPr>
        <w:t xml:space="preserve">dministrator individually, or with </w:t>
      </w:r>
      <w:r w:rsidR="00136FB4" w:rsidRPr="00E27032">
        <w:rPr>
          <w:rFonts w:asciiTheme="minorHAnsi" w:hAnsiTheme="minorHAnsi"/>
        </w:rPr>
        <w:t>all</w:t>
      </w:r>
      <w:r w:rsidRPr="00E27032">
        <w:rPr>
          <w:rFonts w:asciiTheme="minorHAnsi" w:hAnsiTheme="minorHAnsi"/>
        </w:rPr>
        <w:t xml:space="preserve"> the other </w:t>
      </w:r>
      <w:r w:rsidR="004A4C6E">
        <w:rPr>
          <w:rFonts w:asciiTheme="minorHAnsi" w:hAnsiTheme="minorHAnsi"/>
        </w:rPr>
        <w:t>m</w:t>
      </w:r>
      <w:r w:rsidR="004A4C6E" w:rsidRPr="00E27032">
        <w:rPr>
          <w:rFonts w:asciiTheme="minorHAnsi" w:hAnsiTheme="minorHAnsi"/>
        </w:rPr>
        <w:t>unicipalities</w:t>
      </w:r>
      <w:r w:rsidRPr="00E27032">
        <w:rPr>
          <w:rFonts w:asciiTheme="minorHAnsi" w:hAnsiTheme="minorHAnsi"/>
        </w:rPr>
        <w:t xml:space="preserve">, or with one or more of the other </w:t>
      </w:r>
      <w:r w:rsidR="004A4C6E">
        <w:rPr>
          <w:rFonts w:asciiTheme="minorHAnsi" w:hAnsiTheme="minorHAnsi"/>
        </w:rPr>
        <w:t>m</w:t>
      </w:r>
      <w:r w:rsidR="004A4C6E" w:rsidRPr="00E27032">
        <w:rPr>
          <w:rFonts w:asciiTheme="minorHAnsi" w:hAnsiTheme="minorHAnsi"/>
        </w:rPr>
        <w:t xml:space="preserve">unicipalities </w:t>
      </w:r>
      <w:r w:rsidRPr="00E27032">
        <w:rPr>
          <w:rFonts w:asciiTheme="minorHAnsi" w:hAnsiTheme="minorHAnsi"/>
        </w:rPr>
        <w:t xml:space="preserve">on the same terms and conditions as provided in the RFP and the responses thereto. Nothing herein shall preclude any of the </w:t>
      </w:r>
      <w:r w:rsidR="00271525">
        <w:rPr>
          <w:rFonts w:asciiTheme="minorHAnsi" w:hAnsiTheme="minorHAnsi"/>
        </w:rPr>
        <w:t>m</w:t>
      </w:r>
      <w:r w:rsidRPr="00E27032">
        <w:rPr>
          <w:rFonts w:asciiTheme="minorHAnsi" w:hAnsiTheme="minorHAnsi"/>
        </w:rPr>
        <w:t xml:space="preserve">unicipalities, together or individually, from negotiating contract terms with a CCA Administrator that each </w:t>
      </w:r>
      <w:r w:rsidR="009636D3">
        <w:rPr>
          <w:rFonts w:asciiTheme="minorHAnsi" w:hAnsiTheme="minorHAnsi"/>
        </w:rPr>
        <w:t>m</w:t>
      </w:r>
      <w:r w:rsidRPr="00E27032">
        <w:rPr>
          <w:rFonts w:asciiTheme="minorHAnsi" w:hAnsiTheme="minorHAnsi"/>
        </w:rPr>
        <w:t xml:space="preserve">unicipality deems to be in its best interest. </w:t>
      </w:r>
    </w:p>
    <w:p w14:paraId="0CD6B3C3" w14:textId="4C2F30D8" w:rsidR="000D4324" w:rsidRPr="00865531" w:rsidRDefault="000D4324" w:rsidP="00157A20">
      <w:pPr>
        <w:rPr>
          <w:rFonts w:asciiTheme="minorHAnsi" w:hAnsiTheme="minorHAnsi"/>
        </w:rPr>
      </w:pPr>
      <w:r w:rsidRPr="00E27032">
        <w:rPr>
          <w:rFonts w:asciiTheme="minorHAnsi" w:hAnsiTheme="minorHAnsi"/>
        </w:rPr>
        <w:t xml:space="preserve">Ultimately the decision of retaining a CCA </w:t>
      </w:r>
      <w:r>
        <w:rPr>
          <w:rFonts w:asciiTheme="minorHAnsi" w:hAnsiTheme="minorHAnsi"/>
        </w:rPr>
        <w:t>A</w:t>
      </w:r>
      <w:r w:rsidRPr="00E27032">
        <w:rPr>
          <w:rFonts w:asciiTheme="minorHAnsi" w:hAnsiTheme="minorHAnsi"/>
        </w:rPr>
        <w:t xml:space="preserve">dministrator will reside with each individual municipality. </w:t>
      </w:r>
    </w:p>
    <w:p w14:paraId="37D05A92" w14:textId="4A66DC56" w:rsidR="00743358" w:rsidRPr="002718C0" w:rsidRDefault="00133AAE" w:rsidP="002718C0">
      <w:pPr>
        <w:pStyle w:val="Heading2"/>
      </w:pPr>
      <w:r w:rsidRPr="002718C0">
        <w:t>Section 2 - Scope of Services</w:t>
      </w:r>
    </w:p>
    <w:p w14:paraId="4E4B1BED" w14:textId="653EBE47" w:rsidR="00A84EE4" w:rsidRPr="00E27032" w:rsidRDefault="00133AAE" w:rsidP="007919E8">
      <w:pPr>
        <w:spacing w:after="0" w:line="240" w:lineRule="auto"/>
        <w:rPr>
          <w:rFonts w:asciiTheme="minorHAnsi" w:hAnsiTheme="minorHAnsi"/>
        </w:rPr>
      </w:pPr>
      <w:r w:rsidRPr="00E27032">
        <w:rPr>
          <w:rFonts w:asciiTheme="minorHAnsi" w:hAnsiTheme="minorHAnsi"/>
        </w:rPr>
        <w:t xml:space="preserve">The </w:t>
      </w:r>
      <w:r w:rsidR="00DA6EE8" w:rsidRPr="00E27032">
        <w:rPr>
          <w:rFonts w:asciiTheme="minorHAnsi" w:hAnsiTheme="minorHAnsi"/>
          <w:color w:val="00B0F0"/>
        </w:rPr>
        <w:t>[insert name of municipality</w:t>
      </w:r>
      <w:r w:rsidR="002717B7">
        <w:rPr>
          <w:rFonts w:asciiTheme="minorHAnsi" w:hAnsiTheme="minorHAnsi"/>
          <w:color w:val="00B0F0"/>
        </w:rPr>
        <w:t>(s)</w:t>
      </w:r>
      <w:r w:rsidRPr="00E27032">
        <w:rPr>
          <w:rFonts w:asciiTheme="minorHAnsi" w:hAnsiTheme="minorHAnsi"/>
          <w:color w:val="00B0F0"/>
        </w:rPr>
        <w:t>]</w:t>
      </w:r>
      <w:r w:rsidRPr="00E27032">
        <w:rPr>
          <w:rFonts w:asciiTheme="minorHAnsi" w:hAnsiTheme="minorHAnsi"/>
        </w:rPr>
        <w:t xml:space="preserve"> </w:t>
      </w:r>
      <w:r w:rsidR="00DA6EE8" w:rsidRPr="00E27032">
        <w:rPr>
          <w:rFonts w:asciiTheme="minorHAnsi" w:hAnsiTheme="minorHAnsi"/>
        </w:rPr>
        <w:t>is seeking</w:t>
      </w:r>
      <w:r w:rsidR="00E808B1" w:rsidRPr="00E27032">
        <w:rPr>
          <w:rFonts w:asciiTheme="minorHAnsi" w:hAnsiTheme="minorHAnsi"/>
        </w:rPr>
        <w:t xml:space="preserve"> a </w:t>
      </w:r>
      <w:r w:rsidR="00DA6EE8" w:rsidRPr="00E27032">
        <w:rPr>
          <w:rFonts w:asciiTheme="minorHAnsi" w:hAnsiTheme="minorHAnsi"/>
        </w:rPr>
        <w:t>CCA Administrator</w:t>
      </w:r>
      <w:r w:rsidR="00E808B1" w:rsidRPr="00E27032">
        <w:rPr>
          <w:rFonts w:asciiTheme="minorHAnsi" w:hAnsiTheme="minorHAnsi"/>
        </w:rPr>
        <w:t xml:space="preserve"> to procure,</w:t>
      </w:r>
      <w:r w:rsidR="00A84EE4" w:rsidRPr="00E27032">
        <w:rPr>
          <w:rFonts w:asciiTheme="minorHAnsi" w:hAnsiTheme="minorHAnsi"/>
        </w:rPr>
        <w:t xml:space="preserve"> </w:t>
      </w:r>
      <w:r w:rsidR="00E808B1" w:rsidRPr="00E27032">
        <w:rPr>
          <w:rFonts w:asciiTheme="minorHAnsi" w:hAnsiTheme="minorHAnsi"/>
        </w:rPr>
        <w:t>administer, and manage an electricity supply contract for the</w:t>
      </w:r>
      <w:r w:rsidR="00E808B1" w:rsidRPr="00E121C3">
        <w:rPr>
          <w:rFonts w:asciiTheme="minorHAnsi" w:hAnsiTheme="minorHAnsi"/>
          <w:color w:val="00B0F0"/>
        </w:rPr>
        <w:t xml:space="preserve"> </w:t>
      </w:r>
      <w:r w:rsidR="00A84EE4" w:rsidRPr="00E121C3">
        <w:rPr>
          <w:rFonts w:asciiTheme="minorHAnsi" w:hAnsiTheme="minorHAnsi"/>
          <w:color w:val="00B0F0"/>
        </w:rPr>
        <w:t>[insert name of municipality</w:t>
      </w:r>
      <w:r w:rsidR="002717B7">
        <w:rPr>
          <w:rFonts w:asciiTheme="minorHAnsi" w:hAnsiTheme="minorHAnsi"/>
          <w:color w:val="00B0F0"/>
        </w:rPr>
        <w:t>(s)</w:t>
      </w:r>
      <w:r w:rsidR="00A84EE4" w:rsidRPr="00E121C3">
        <w:rPr>
          <w:rFonts w:asciiTheme="minorHAnsi" w:hAnsiTheme="minorHAnsi"/>
          <w:color w:val="00B0F0"/>
        </w:rPr>
        <w:t>]</w:t>
      </w:r>
      <w:r w:rsidR="00A84EE4" w:rsidRPr="00E27032">
        <w:rPr>
          <w:rFonts w:asciiTheme="minorHAnsi" w:hAnsiTheme="minorHAnsi"/>
        </w:rPr>
        <w:t xml:space="preserve"> and to responsibly fulfill the obligations of a CCA Administrator as set out by PSC CCA Order. The following section details the specific scope of services the</w:t>
      </w:r>
      <w:r w:rsidR="00A84EE4" w:rsidRPr="00E27032">
        <w:rPr>
          <w:rFonts w:asciiTheme="minorHAnsi" w:hAnsiTheme="minorHAnsi"/>
          <w:color w:val="00B0F0"/>
        </w:rPr>
        <w:t xml:space="preserve"> [insert name of municipality</w:t>
      </w:r>
      <w:r w:rsidR="002717B7">
        <w:rPr>
          <w:rFonts w:asciiTheme="minorHAnsi" w:hAnsiTheme="minorHAnsi"/>
          <w:color w:val="00B0F0"/>
        </w:rPr>
        <w:t>(s)</w:t>
      </w:r>
      <w:r w:rsidR="00A84EE4" w:rsidRPr="00E27032">
        <w:rPr>
          <w:rFonts w:asciiTheme="minorHAnsi" w:hAnsiTheme="minorHAnsi"/>
          <w:color w:val="00B0F0"/>
        </w:rPr>
        <w:t>]</w:t>
      </w:r>
      <w:r w:rsidR="00A84EE4" w:rsidRPr="00E27032">
        <w:rPr>
          <w:rFonts w:asciiTheme="minorHAnsi" w:hAnsiTheme="minorHAnsi"/>
        </w:rPr>
        <w:t xml:space="preserve"> is seeking: </w:t>
      </w:r>
    </w:p>
    <w:p w14:paraId="073AD653" w14:textId="5A528594" w:rsidR="00743358" w:rsidRDefault="00642322" w:rsidP="009B1602">
      <w:pPr>
        <w:pStyle w:val="ListParagraph"/>
        <w:numPr>
          <w:ilvl w:val="0"/>
          <w:numId w:val="1"/>
        </w:numPr>
        <w:spacing w:after="0"/>
        <w:rPr>
          <w:rFonts w:asciiTheme="minorHAnsi" w:hAnsiTheme="minorHAnsi"/>
        </w:rPr>
      </w:pPr>
      <w:r>
        <w:rPr>
          <w:rFonts w:asciiTheme="minorHAnsi" w:hAnsiTheme="minorHAnsi"/>
          <w:b/>
        </w:rPr>
        <w:t xml:space="preserve">Compliant with all </w:t>
      </w:r>
      <w:r w:rsidR="009C730C">
        <w:rPr>
          <w:rFonts w:asciiTheme="minorHAnsi" w:hAnsiTheme="minorHAnsi"/>
          <w:b/>
        </w:rPr>
        <w:t xml:space="preserve">Federal and </w:t>
      </w:r>
      <w:r w:rsidR="00D67F4E">
        <w:rPr>
          <w:rFonts w:asciiTheme="minorHAnsi" w:hAnsiTheme="minorHAnsi"/>
          <w:b/>
        </w:rPr>
        <w:t>NY State laws,</w:t>
      </w:r>
      <w:r w:rsidR="0051652B">
        <w:rPr>
          <w:rFonts w:asciiTheme="minorHAnsi" w:hAnsiTheme="minorHAnsi"/>
          <w:b/>
        </w:rPr>
        <w:t xml:space="preserve"> rules</w:t>
      </w:r>
      <w:r w:rsidR="00787423">
        <w:rPr>
          <w:rFonts w:asciiTheme="minorHAnsi" w:hAnsiTheme="minorHAnsi"/>
          <w:b/>
        </w:rPr>
        <w:t>,</w:t>
      </w:r>
      <w:r w:rsidR="0051652B">
        <w:rPr>
          <w:rFonts w:asciiTheme="minorHAnsi" w:hAnsiTheme="minorHAnsi"/>
          <w:b/>
        </w:rPr>
        <w:t xml:space="preserve"> and regulations: </w:t>
      </w:r>
      <w:r w:rsidR="00574132">
        <w:rPr>
          <w:rFonts w:asciiTheme="minorHAnsi" w:hAnsiTheme="minorHAnsi"/>
        </w:rPr>
        <w:t xml:space="preserve">Ensure the CCA </w:t>
      </w:r>
      <w:r w:rsidR="00C762C5">
        <w:rPr>
          <w:rFonts w:asciiTheme="minorHAnsi" w:hAnsiTheme="minorHAnsi"/>
        </w:rPr>
        <w:t>p</w:t>
      </w:r>
      <w:r w:rsidR="00574132">
        <w:rPr>
          <w:rFonts w:asciiTheme="minorHAnsi" w:hAnsiTheme="minorHAnsi"/>
        </w:rPr>
        <w:t xml:space="preserve">rogram </w:t>
      </w:r>
      <w:r w:rsidR="00C35EB3">
        <w:rPr>
          <w:rFonts w:asciiTheme="minorHAnsi" w:hAnsiTheme="minorHAnsi"/>
        </w:rPr>
        <w:t>complies</w:t>
      </w:r>
      <w:r w:rsidR="00574132">
        <w:rPr>
          <w:rFonts w:asciiTheme="minorHAnsi" w:hAnsiTheme="minorHAnsi"/>
        </w:rPr>
        <w:t xml:space="preserve"> with the PSC CCA Order</w:t>
      </w:r>
      <w:r w:rsidR="00D80B1D">
        <w:rPr>
          <w:rFonts w:asciiTheme="minorHAnsi" w:hAnsiTheme="minorHAnsi"/>
        </w:rPr>
        <w:t>, related orders,</w:t>
      </w:r>
      <w:r w:rsidR="00AD35CD">
        <w:rPr>
          <w:rFonts w:asciiTheme="minorHAnsi" w:hAnsiTheme="minorHAnsi"/>
        </w:rPr>
        <w:t xml:space="preserve"> and other applicable laws and regulations</w:t>
      </w:r>
      <w:r w:rsidR="00743358" w:rsidRPr="00E27032">
        <w:rPr>
          <w:rFonts w:asciiTheme="minorHAnsi" w:hAnsiTheme="minorHAnsi"/>
        </w:rPr>
        <w:t xml:space="preserve">. </w:t>
      </w:r>
    </w:p>
    <w:p w14:paraId="6BEA14CC" w14:textId="471336C5" w:rsidR="00D67F4E" w:rsidRPr="00F70B9A" w:rsidRDefault="00D67F4E" w:rsidP="009B1602">
      <w:pPr>
        <w:pStyle w:val="ListParagraph"/>
        <w:numPr>
          <w:ilvl w:val="0"/>
          <w:numId w:val="1"/>
        </w:numPr>
        <w:spacing w:after="0"/>
        <w:rPr>
          <w:rFonts w:asciiTheme="minorHAnsi" w:hAnsiTheme="minorHAnsi"/>
        </w:rPr>
      </w:pPr>
      <w:r>
        <w:rPr>
          <w:rFonts w:asciiTheme="minorHAnsi" w:hAnsiTheme="minorHAnsi"/>
          <w:b/>
        </w:rPr>
        <w:t xml:space="preserve">Goals and Objectives: </w:t>
      </w:r>
      <w:r>
        <w:rPr>
          <w:rFonts w:asciiTheme="minorHAnsi" w:hAnsiTheme="minorHAnsi"/>
        </w:rPr>
        <w:t xml:space="preserve">Support </w:t>
      </w:r>
      <w:r w:rsidR="007A7747">
        <w:rPr>
          <w:rFonts w:asciiTheme="minorHAnsi" w:hAnsiTheme="minorHAnsi"/>
        </w:rPr>
        <w:t xml:space="preserve">the </w:t>
      </w:r>
      <w:r>
        <w:rPr>
          <w:rFonts w:asciiTheme="minorHAnsi" w:hAnsiTheme="minorHAnsi"/>
        </w:rPr>
        <w:t>municipality(s) and community</w:t>
      </w:r>
      <w:r w:rsidR="004A5040">
        <w:rPr>
          <w:rFonts w:asciiTheme="minorHAnsi" w:hAnsiTheme="minorHAnsi"/>
        </w:rPr>
        <w:t>(s)</w:t>
      </w:r>
      <w:r>
        <w:rPr>
          <w:rFonts w:asciiTheme="minorHAnsi" w:hAnsiTheme="minorHAnsi"/>
        </w:rPr>
        <w:t xml:space="preserve"> in further refining goals</w:t>
      </w:r>
      <w:r w:rsidR="007B1EBF">
        <w:rPr>
          <w:rFonts w:asciiTheme="minorHAnsi" w:hAnsiTheme="minorHAnsi"/>
        </w:rPr>
        <w:t xml:space="preserve"> and objectives</w:t>
      </w:r>
      <w:r>
        <w:rPr>
          <w:rFonts w:asciiTheme="minorHAnsi" w:hAnsiTheme="minorHAnsi"/>
        </w:rPr>
        <w:t xml:space="preserve"> of CCA and identify</w:t>
      </w:r>
      <w:r w:rsidR="007B1EBF">
        <w:rPr>
          <w:rFonts w:asciiTheme="minorHAnsi" w:hAnsiTheme="minorHAnsi"/>
        </w:rPr>
        <w:t xml:space="preserve"> how success will be measured and evaluated</w:t>
      </w:r>
      <w:r>
        <w:rPr>
          <w:rFonts w:asciiTheme="minorHAnsi" w:hAnsiTheme="minorHAnsi"/>
        </w:rPr>
        <w:t>.</w:t>
      </w:r>
    </w:p>
    <w:p w14:paraId="57A18EA4" w14:textId="0C689B1E" w:rsidR="00D67F4E" w:rsidRPr="00E27032" w:rsidRDefault="00D67F4E" w:rsidP="009B1602">
      <w:pPr>
        <w:pStyle w:val="ListParagraph"/>
        <w:numPr>
          <w:ilvl w:val="0"/>
          <w:numId w:val="1"/>
        </w:numPr>
        <w:spacing w:after="0"/>
        <w:rPr>
          <w:rFonts w:asciiTheme="minorHAnsi" w:hAnsiTheme="minorHAnsi"/>
        </w:rPr>
      </w:pPr>
      <w:r>
        <w:rPr>
          <w:rFonts w:asciiTheme="minorHAnsi" w:hAnsiTheme="minorHAnsi"/>
          <w:b/>
        </w:rPr>
        <w:t>Procurement</w:t>
      </w:r>
      <w:r w:rsidR="002C33F3">
        <w:rPr>
          <w:rFonts w:asciiTheme="minorHAnsi" w:hAnsiTheme="minorHAnsi"/>
          <w:b/>
        </w:rPr>
        <w:t xml:space="preserve"> of Electricity Supply Contract</w:t>
      </w:r>
      <w:r w:rsidR="00F21820">
        <w:rPr>
          <w:rFonts w:asciiTheme="minorHAnsi" w:hAnsiTheme="minorHAnsi"/>
          <w:b/>
        </w:rPr>
        <w:t>:</w:t>
      </w:r>
      <w:r w:rsidR="00446A6B">
        <w:rPr>
          <w:rFonts w:asciiTheme="minorHAnsi" w:hAnsiTheme="minorHAnsi"/>
        </w:rPr>
        <w:t xml:space="preserve"> Procure an electricity supply contract below the utility benchmark price and include a 100% renewable energy option</w:t>
      </w:r>
      <w:r w:rsidR="002D5B39">
        <w:rPr>
          <w:rFonts w:asciiTheme="minorHAnsi" w:hAnsiTheme="minorHAnsi"/>
        </w:rPr>
        <w:t>.</w:t>
      </w:r>
      <w:r w:rsidR="00F21820">
        <w:rPr>
          <w:rFonts w:asciiTheme="minorHAnsi" w:hAnsiTheme="minorHAnsi"/>
          <w:b/>
        </w:rPr>
        <w:t xml:space="preserve"> </w:t>
      </w:r>
      <w:r>
        <w:rPr>
          <w:rFonts w:asciiTheme="minorHAnsi" w:hAnsiTheme="minorHAnsi"/>
          <w:b/>
        </w:rPr>
        <w:t xml:space="preserve"> </w:t>
      </w:r>
    </w:p>
    <w:p w14:paraId="5778C92E" w14:textId="5A6A55C6" w:rsidR="00A11C8D" w:rsidRPr="001250FE" w:rsidRDefault="00051B60" w:rsidP="009B1602">
      <w:pPr>
        <w:pStyle w:val="ListParagraph"/>
        <w:numPr>
          <w:ilvl w:val="0"/>
          <w:numId w:val="1"/>
        </w:numPr>
        <w:spacing w:after="0"/>
      </w:pPr>
      <w:r w:rsidRPr="009F198E">
        <w:rPr>
          <w:rFonts w:eastAsia="Calibri" w:cs="Calibri"/>
          <w:b/>
        </w:rPr>
        <w:t>Clean Energy Products</w:t>
      </w:r>
      <w:r w:rsidR="00214682" w:rsidRPr="009F198E">
        <w:rPr>
          <w:rFonts w:eastAsia="Calibri" w:cs="Calibri"/>
          <w:b/>
        </w:rPr>
        <w:t xml:space="preserve"> and Services</w:t>
      </w:r>
      <w:r w:rsidRPr="009F198E">
        <w:rPr>
          <w:rFonts w:eastAsia="Calibri" w:cs="Calibri"/>
          <w:b/>
        </w:rPr>
        <w:t>:</w:t>
      </w:r>
      <w:r w:rsidRPr="009F198E">
        <w:rPr>
          <w:rFonts w:asciiTheme="minorHAnsi" w:hAnsiTheme="minorHAnsi"/>
          <w:b/>
        </w:rPr>
        <w:t xml:space="preserve"> </w:t>
      </w:r>
      <w:r w:rsidRPr="009F198E">
        <w:rPr>
          <w:rFonts w:asciiTheme="minorHAnsi" w:hAnsiTheme="minorHAnsi"/>
        </w:rPr>
        <w:t>Offer</w:t>
      </w:r>
      <w:r w:rsidRPr="009F198E">
        <w:rPr>
          <w:rFonts w:eastAsia="Calibri" w:cs="Calibri"/>
        </w:rPr>
        <w:t xml:space="preserve"> a</w:t>
      </w:r>
      <w:r>
        <w:t xml:space="preserve"> compelling and robust plan to </w:t>
      </w:r>
      <w:r w:rsidR="00A34236">
        <w:t>provide</w:t>
      </w:r>
      <w:r w:rsidR="00D80648">
        <w:t xml:space="preserve"> and market</w:t>
      </w:r>
      <w:r w:rsidR="00A34236">
        <w:t xml:space="preserve"> </w:t>
      </w:r>
      <w:r>
        <w:t>c</w:t>
      </w:r>
      <w:r w:rsidRPr="009F198E">
        <w:rPr>
          <w:rFonts w:asciiTheme="minorHAnsi" w:hAnsiTheme="minorHAnsi"/>
        </w:rPr>
        <w:t>lean energy products and services to the community</w:t>
      </w:r>
      <w:r w:rsidR="007A69A1">
        <w:rPr>
          <w:rFonts w:asciiTheme="minorHAnsi" w:hAnsiTheme="minorHAnsi"/>
        </w:rPr>
        <w:t>,</w:t>
      </w:r>
      <w:r w:rsidR="0012584B" w:rsidRPr="009F198E">
        <w:rPr>
          <w:rFonts w:asciiTheme="minorHAnsi" w:hAnsiTheme="minorHAnsi"/>
        </w:rPr>
        <w:t xml:space="preserve"> including the benefits the community </w:t>
      </w:r>
      <w:r w:rsidR="00A94E8B" w:rsidRPr="009F198E">
        <w:rPr>
          <w:rFonts w:asciiTheme="minorHAnsi" w:hAnsiTheme="minorHAnsi"/>
        </w:rPr>
        <w:t>may</w:t>
      </w:r>
      <w:r w:rsidR="0012584B" w:rsidRPr="009F198E">
        <w:rPr>
          <w:rFonts w:asciiTheme="minorHAnsi" w:hAnsiTheme="minorHAnsi"/>
        </w:rPr>
        <w:t xml:space="preserve"> anticipate</w:t>
      </w:r>
      <w:r w:rsidR="00E16928" w:rsidRPr="009F198E">
        <w:rPr>
          <w:rFonts w:asciiTheme="minorHAnsi" w:hAnsiTheme="minorHAnsi"/>
        </w:rPr>
        <w:t xml:space="preserve"> from such products and services</w:t>
      </w:r>
      <w:r w:rsidR="0012584B" w:rsidRPr="009F198E">
        <w:rPr>
          <w:rFonts w:asciiTheme="minorHAnsi" w:hAnsiTheme="minorHAnsi"/>
        </w:rPr>
        <w:t xml:space="preserve"> and </w:t>
      </w:r>
      <w:r w:rsidR="0017525B" w:rsidRPr="009F198E">
        <w:rPr>
          <w:rFonts w:asciiTheme="minorHAnsi" w:hAnsiTheme="minorHAnsi"/>
        </w:rPr>
        <w:t>how success will be measured and evaluated</w:t>
      </w:r>
      <w:r w:rsidR="00A34236" w:rsidRPr="009F198E">
        <w:rPr>
          <w:rFonts w:asciiTheme="minorHAnsi" w:hAnsiTheme="minorHAnsi"/>
        </w:rPr>
        <w:t>.</w:t>
      </w:r>
      <w:r w:rsidR="00D80648" w:rsidRPr="009F198E">
        <w:rPr>
          <w:rFonts w:asciiTheme="minorHAnsi" w:hAnsiTheme="minorHAnsi"/>
        </w:rPr>
        <w:t xml:space="preserve"> </w:t>
      </w:r>
      <w:r w:rsidR="00A11C8D" w:rsidRPr="009F198E">
        <w:rPr>
          <w:rFonts w:asciiTheme="minorHAnsi" w:hAnsiTheme="minorHAnsi"/>
        </w:rPr>
        <w:t>The benefits may include</w:t>
      </w:r>
      <w:r w:rsidR="009F198E">
        <w:rPr>
          <w:rFonts w:asciiTheme="minorHAnsi" w:hAnsiTheme="minorHAnsi"/>
        </w:rPr>
        <w:t>, but are not limited to,</w:t>
      </w:r>
      <w:r w:rsidR="00A11C8D">
        <w:t xml:space="preserve"> </w:t>
      </w:r>
      <w:r w:rsidR="00A11C8D" w:rsidRPr="000C244D">
        <w:t>supporting local</w:t>
      </w:r>
      <w:r w:rsidR="00A11C8D" w:rsidRPr="009F198E">
        <w:rPr>
          <w:rFonts w:asciiTheme="minorHAnsi" w:hAnsiTheme="minorHAnsi"/>
          <w:iCs/>
        </w:rPr>
        <w:t xml:space="preserve"> economic development through local job creation, the attraction and retention of business establishments and/or investment, increasing access to clean energy including for low to moderate income populations, </w:t>
      </w:r>
      <w:r w:rsidR="00A11C8D" w:rsidRPr="000C244D">
        <w:t>electricity cos</w:t>
      </w:r>
      <w:r w:rsidR="00A11C8D">
        <w:t xml:space="preserve">t savings, </w:t>
      </w:r>
      <w:r w:rsidR="00A11C8D" w:rsidRPr="000C244D">
        <w:t xml:space="preserve">reducing greenhouse gas </w:t>
      </w:r>
      <w:r w:rsidR="00037A80">
        <w:t xml:space="preserve">(GHG) </w:t>
      </w:r>
      <w:r w:rsidR="00A11C8D" w:rsidRPr="000C244D">
        <w:lastRenderedPageBreak/>
        <w:t>emissions</w:t>
      </w:r>
      <w:r w:rsidR="00BF378E">
        <w:t>,</w:t>
      </w:r>
      <w:r w:rsidR="00A11C8D" w:rsidRPr="000C244D">
        <w:t xml:space="preserve"> and improving local air quality</w:t>
      </w:r>
      <w:r w:rsidR="009F198E">
        <w:t>. M</w:t>
      </w:r>
      <w:r w:rsidR="00A11C8D">
        <w:t xml:space="preserve">etrics for measuring </w:t>
      </w:r>
      <w:r w:rsidR="009F198E">
        <w:t xml:space="preserve">and </w:t>
      </w:r>
      <w:r w:rsidR="00A11C8D">
        <w:t>evaluating</w:t>
      </w:r>
      <w:r w:rsidR="009F198E">
        <w:t xml:space="preserve"> success may include t</w:t>
      </w:r>
      <w:r w:rsidR="00A11C8D">
        <w:t>he percentage of CCA participants that partake in clean energy product and service offerings</w:t>
      </w:r>
      <w:r w:rsidR="009F198E">
        <w:t xml:space="preserve"> or t</w:t>
      </w:r>
      <w:r w:rsidR="00A11C8D">
        <w:t xml:space="preserve">he percentage of electricity cost savings per participating household, </w:t>
      </w:r>
      <w:r w:rsidR="009F198E">
        <w:t>among others.</w:t>
      </w:r>
    </w:p>
    <w:p w14:paraId="09DCDE1A" w14:textId="01D0F0A4" w:rsidR="007B1EBF" w:rsidRDefault="00051B60" w:rsidP="009B1602">
      <w:pPr>
        <w:pStyle w:val="ListParagraph"/>
        <w:numPr>
          <w:ilvl w:val="0"/>
          <w:numId w:val="17"/>
        </w:numPr>
      </w:pPr>
      <w:r>
        <w:t xml:space="preserve">The clean energy products and services could be provided through programs </w:t>
      </w:r>
      <w:r w:rsidR="006B4FC7">
        <w:t>the proposer</w:t>
      </w:r>
      <w:r>
        <w:t xml:space="preserve"> organization already offers, through the electricity supply contract solicitation, through a separate solicitation for clean energy products and services, or another mechanism.</w:t>
      </w:r>
    </w:p>
    <w:p w14:paraId="06D14404" w14:textId="68D0A558" w:rsidR="00051B60" w:rsidRDefault="00051B60" w:rsidP="009B1602">
      <w:pPr>
        <w:pStyle w:val="ListParagraph"/>
        <w:numPr>
          <w:ilvl w:val="0"/>
          <w:numId w:val="17"/>
        </w:numPr>
      </w:pPr>
      <w:r>
        <w:t>Potential products and services could include, but are not limited to, community solar, rooftop solar, battery storage, clean heating and cooling technologies, energy efficiency, smart home products, demand side management programs, micro-grid projects, electric vehicles</w:t>
      </w:r>
      <w:r w:rsidR="00A5578B">
        <w:t>, and electric vehicle charging infrastructure</w:t>
      </w:r>
      <w:r>
        <w:t xml:space="preserve">. </w:t>
      </w:r>
      <w:hyperlink w:anchor="_Appendix_1._Example" w:history="1">
        <w:r w:rsidR="0012584B" w:rsidRPr="0037135B">
          <w:rPr>
            <w:rStyle w:val="Hyperlink"/>
            <w:rFonts w:eastAsia="Calibri" w:cs="Calibri"/>
          </w:rPr>
          <w:t>Appendix 1</w:t>
        </w:r>
      </w:hyperlink>
      <w:r w:rsidR="0012584B">
        <w:rPr>
          <w:rFonts w:eastAsia="Calibri" w:cs="Calibri"/>
        </w:rPr>
        <w:t xml:space="preserve"> </w:t>
      </w:r>
      <w:r w:rsidRPr="00A34236">
        <w:rPr>
          <w:rFonts w:eastAsia="Calibri" w:cs="Calibri"/>
        </w:rPr>
        <w:t xml:space="preserve">provides examples of potential clean energy products and </w:t>
      </w:r>
      <w:r w:rsidRPr="00D80648">
        <w:rPr>
          <w:rFonts w:eastAsia="Calibri" w:cs="Calibri"/>
        </w:rPr>
        <w:t>services a CCA Administrator could facilitate. These examples should not be viewed as prescriptive. Innovative and creative ideas are encouraged.</w:t>
      </w:r>
    </w:p>
    <w:p w14:paraId="359EF258" w14:textId="332573E1" w:rsidR="009C4D0E" w:rsidRPr="001250FE" w:rsidRDefault="009C4D0E" w:rsidP="009B1602">
      <w:pPr>
        <w:pStyle w:val="ListParagraph"/>
        <w:numPr>
          <w:ilvl w:val="0"/>
          <w:numId w:val="1"/>
        </w:numPr>
        <w:rPr>
          <w:rFonts w:asciiTheme="minorHAnsi" w:hAnsiTheme="minorHAnsi"/>
        </w:rPr>
      </w:pPr>
      <w:r>
        <w:rPr>
          <w:rFonts w:asciiTheme="minorHAnsi" w:hAnsiTheme="minorHAnsi"/>
          <w:b/>
        </w:rPr>
        <w:t>Program Roles and Responsibilities:</w:t>
      </w:r>
      <w:r>
        <w:rPr>
          <w:rFonts w:asciiTheme="minorHAnsi" w:hAnsiTheme="minorHAnsi"/>
        </w:rPr>
        <w:t xml:space="preserve"> Take full responsibility for administering the CCA</w:t>
      </w:r>
      <w:r w:rsidR="0052242A">
        <w:rPr>
          <w:rFonts w:asciiTheme="minorHAnsi" w:hAnsiTheme="minorHAnsi"/>
        </w:rPr>
        <w:t xml:space="preserve"> and</w:t>
      </w:r>
      <w:r w:rsidR="00072FD5">
        <w:rPr>
          <w:rFonts w:asciiTheme="minorHAnsi" w:hAnsiTheme="minorHAnsi"/>
        </w:rPr>
        <w:t xml:space="preserve"> partner with local organization(s) and municipali</w:t>
      </w:r>
      <w:r w:rsidR="00AF5617">
        <w:rPr>
          <w:rFonts w:asciiTheme="minorHAnsi" w:hAnsiTheme="minorHAnsi"/>
        </w:rPr>
        <w:t>t</w:t>
      </w:r>
      <w:r w:rsidR="00072FD5">
        <w:rPr>
          <w:rFonts w:asciiTheme="minorHAnsi" w:hAnsiTheme="minorHAnsi"/>
        </w:rPr>
        <w:t xml:space="preserve">y(s) to </w:t>
      </w:r>
      <w:r w:rsidR="007C28B6">
        <w:rPr>
          <w:rFonts w:asciiTheme="minorHAnsi" w:hAnsiTheme="minorHAnsi"/>
        </w:rPr>
        <w:t>implement the CCA</w:t>
      </w:r>
      <w:r w:rsidR="00847514">
        <w:rPr>
          <w:rFonts w:asciiTheme="minorHAnsi" w:hAnsiTheme="minorHAnsi"/>
        </w:rPr>
        <w:t>.</w:t>
      </w:r>
    </w:p>
    <w:p w14:paraId="773CDE41" w14:textId="27000DDA" w:rsidR="00743358" w:rsidRDefault="0051652B" w:rsidP="009B1602">
      <w:pPr>
        <w:pStyle w:val="ListParagraph"/>
        <w:numPr>
          <w:ilvl w:val="0"/>
          <w:numId w:val="1"/>
        </w:numPr>
        <w:rPr>
          <w:rFonts w:asciiTheme="minorHAnsi" w:hAnsiTheme="minorHAnsi"/>
        </w:rPr>
      </w:pPr>
      <w:r>
        <w:rPr>
          <w:rFonts w:asciiTheme="minorHAnsi" w:hAnsiTheme="minorHAnsi"/>
          <w:b/>
        </w:rPr>
        <w:t xml:space="preserve">Public </w:t>
      </w:r>
      <w:r w:rsidR="00030DD9">
        <w:rPr>
          <w:rFonts w:asciiTheme="minorHAnsi" w:hAnsiTheme="minorHAnsi"/>
          <w:b/>
        </w:rPr>
        <w:t>E</w:t>
      </w:r>
      <w:r>
        <w:rPr>
          <w:rFonts w:asciiTheme="minorHAnsi" w:hAnsiTheme="minorHAnsi"/>
          <w:b/>
        </w:rPr>
        <w:t>ducation</w:t>
      </w:r>
      <w:r w:rsidR="007C28B6">
        <w:rPr>
          <w:rFonts w:asciiTheme="minorHAnsi" w:hAnsiTheme="minorHAnsi"/>
          <w:b/>
        </w:rPr>
        <w:t xml:space="preserve"> and </w:t>
      </w:r>
      <w:r w:rsidR="00030DD9">
        <w:rPr>
          <w:rFonts w:asciiTheme="minorHAnsi" w:hAnsiTheme="minorHAnsi"/>
          <w:b/>
        </w:rPr>
        <w:t>O</w:t>
      </w:r>
      <w:r w:rsidR="007C28B6">
        <w:rPr>
          <w:rFonts w:asciiTheme="minorHAnsi" w:hAnsiTheme="minorHAnsi"/>
          <w:b/>
        </w:rPr>
        <w:t>utreach</w:t>
      </w:r>
      <w:r>
        <w:rPr>
          <w:rFonts w:asciiTheme="minorHAnsi" w:hAnsiTheme="minorHAnsi"/>
          <w:b/>
        </w:rPr>
        <w:t xml:space="preserve">: </w:t>
      </w:r>
      <w:r w:rsidR="00743358" w:rsidRPr="00E27032">
        <w:rPr>
          <w:rFonts w:asciiTheme="minorHAnsi" w:hAnsiTheme="minorHAnsi"/>
        </w:rPr>
        <w:t>Conduct</w:t>
      </w:r>
      <w:r w:rsidR="007C28B6">
        <w:rPr>
          <w:rFonts w:asciiTheme="minorHAnsi" w:hAnsiTheme="minorHAnsi"/>
        </w:rPr>
        <w:t xml:space="preserve"> comprehensive</w:t>
      </w:r>
      <w:r w:rsidR="00743358" w:rsidRPr="00E27032">
        <w:rPr>
          <w:rFonts w:asciiTheme="minorHAnsi" w:hAnsiTheme="minorHAnsi"/>
        </w:rPr>
        <w:t xml:space="preserve"> community education and outreach on CCA</w:t>
      </w:r>
      <w:r w:rsidR="00847514">
        <w:rPr>
          <w:rFonts w:asciiTheme="minorHAnsi" w:hAnsiTheme="minorHAnsi"/>
        </w:rPr>
        <w:t>.</w:t>
      </w:r>
    </w:p>
    <w:p w14:paraId="576B48A6" w14:textId="29A9FF79" w:rsidR="00A05557" w:rsidRDefault="00AF5617" w:rsidP="009B1602">
      <w:pPr>
        <w:pStyle w:val="ListParagraph"/>
        <w:numPr>
          <w:ilvl w:val="0"/>
          <w:numId w:val="1"/>
        </w:numPr>
        <w:rPr>
          <w:rFonts w:asciiTheme="minorHAnsi" w:hAnsiTheme="minorHAnsi" w:cstheme="minorHAnsi"/>
          <w:color w:val="000000"/>
        </w:rPr>
      </w:pPr>
      <w:r w:rsidRPr="00AF5617">
        <w:rPr>
          <w:rFonts w:asciiTheme="minorHAnsi" w:hAnsiTheme="minorHAnsi"/>
          <w:b/>
        </w:rPr>
        <w:t xml:space="preserve">Local </w:t>
      </w:r>
      <w:r w:rsidR="00030DD9">
        <w:rPr>
          <w:rFonts w:asciiTheme="minorHAnsi" w:hAnsiTheme="minorHAnsi"/>
          <w:b/>
        </w:rPr>
        <w:t>P</w:t>
      </w:r>
      <w:r w:rsidRPr="00AF5617">
        <w:rPr>
          <w:rFonts w:asciiTheme="minorHAnsi" w:hAnsiTheme="minorHAnsi"/>
          <w:b/>
        </w:rPr>
        <w:t>artner</w:t>
      </w:r>
      <w:r>
        <w:rPr>
          <w:rFonts w:asciiTheme="minorHAnsi" w:hAnsiTheme="minorHAnsi"/>
          <w:b/>
        </w:rPr>
        <w:t>/</w:t>
      </w:r>
      <w:r w:rsidR="00030DD9">
        <w:rPr>
          <w:rFonts w:asciiTheme="minorHAnsi" w:hAnsiTheme="minorHAnsi"/>
          <w:b/>
        </w:rPr>
        <w:t>P</w:t>
      </w:r>
      <w:r>
        <w:rPr>
          <w:rFonts w:asciiTheme="minorHAnsi" w:hAnsiTheme="minorHAnsi"/>
          <w:b/>
        </w:rPr>
        <w:t>resence</w:t>
      </w:r>
      <w:r w:rsidRPr="00AF5617">
        <w:rPr>
          <w:rFonts w:asciiTheme="minorHAnsi" w:hAnsiTheme="minorHAnsi"/>
          <w:b/>
        </w:rPr>
        <w:t xml:space="preserve">: </w:t>
      </w:r>
      <w:r w:rsidRPr="001250FE">
        <w:rPr>
          <w:rFonts w:asciiTheme="minorHAnsi" w:hAnsiTheme="minorHAnsi"/>
        </w:rPr>
        <w:t>W</w:t>
      </w:r>
      <w:r w:rsidRPr="00AF5617">
        <w:rPr>
          <w:rFonts w:asciiTheme="minorHAnsi" w:hAnsiTheme="minorHAnsi" w:cstheme="minorHAnsi"/>
          <w:color w:val="000000"/>
        </w:rPr>
        <w:t>ork with/leverag</w:t>
      </w:r>
      <w:r>
        <w:rPr>
          <w:rFonts w:asciiTheme="minorHAnsi" w:hAnsiTheme="minorHAnsi" w:cstheme="minorHAnsi"/>
          <w:color w:val="000000"/>
        </w:rPr>
        <w:t>e</w:t>
      </w:r>
      <w:r w:rsidRPr="00AF5617">
        <w:rPr>
          <w:rFonts w:asciiTheme="minorHAnsi" w:hAnsiTheme="minorHAnsi" w:cstheme="minorHAnsi"/>
          <w:color w:val="000000"/>
        </w:rPr>
        <w:t xml:space="preserve"> local partner organizations, advocates, and</w:t>
      </w:r>
      <w:r w:rsidRPr="001250FE">
        <w:rPr>
          <w:rFonts w:asciiTheme="minorHAnsi" w:hAnsiTheme="minorHAnsi" w:cstheme="minorHAnsi"/>
          <w:color w:val="000000"/>
        </w:rPr>
        <w:t xml:space="preserve">/or other third-party stakeholders and </w:t>
      </w:r>
      <w:r w:rsidR="00EF07C9">
        <w:rPr>
          <w:rFonts w:asciiTheme="minorHAnsi" w:hAnsiTheme="minorHAnsi" w:cstheme="minorHAnsi"/>
          <w:color w:val="000000"/>
        </w:rPr>
        <w:t>have</w:t>
      </w:r>
      <w:r w:rsidR="00EF07C9" w:rsidRPr="001250FE">
        <w:rPr>
          <w:rFonts w:asciiTheme="minorHAnsi" w:hAnsiTheme="minorHAnsi" w:cstheme="minorHAnsi"/>
          <w:color w:val="000000"/>
        </w:rPr>
        <w:t xml:space="preserve"> </w:t>
      </w:r>
      <w:r w:rsidR="009A7955" w:rsidRPr="001250FE">
        <w:rPr>
          <w:rFonts w:asciiTheme="minorHAnsi" w:hAnsiTheme="minorHAnsi" w:cstheme="minorHAnsi"/>
          <w:color w:val="000000"/>
        </w:rPr>
        <w:t>some local presence</w:t>
      </w:r>
      <w:r w:rsidRPr="001250FE">
        <w:rPr>
          <w:rFonts w:asciiTheme="minorHAnsi" w:hAnsiTheme="minorHAnsi" w:cstheme="minorHAnsi"/>
          <w:color w:val="000000"/>
        </w:rPr>
        <w:t>.</w:t>
      </w:r>
    </w:p>
    <w:p w14:paraId="557D9577" w14:textId="498B2AC8" w:rsidR="00AF5617" w:rsidRPr="00A05557" w:rsidRDefault="00D005E3" w:rsidP="009B1602">
      <w:pPr>
        <w:pStyle w:val="ListParagraph"/>
        <w:numPr>
          <w:ilvl w:val="0"/>
          <w:numId w:val="1"/>
        </w:numPr>
        <w:rPr>
          <w:rFonts w:asciiTheme="minorHAnsi" w:hAnsiTheme="minorHAnsi" w:cstheme="minorHAnsi"/>
          <w:color w:val="000000"/>
        </w:rPr>
      </w:pPr>
      <w:r w:rsidRPr="00A05557">
        <w:rPr>
          <w:rFonts w:asciiTheme="minorHAnsi" w:hAnsiTheme="minorHAnsi"/>
          <w:b/>
        </w:rPr>
        <w:t xml:space="preserve">Customer </w:t>
      </w:r>
      <w:r w:rsidR="00030DD9">
        <w:rPr>
          <w:rFonts w:asciiTheme="minorHAnsi" w:hAnsiTheme="minorHAnsi"/>
          <w:b/>
        </w:rPr>
        <w:t>E</w:t>
      </w:r>
      <w:r w:rsidRPr="00A05557">
        <w:rPr>
          <w:rFonts w:asciiTheme="minorHAnsi" w:hAnsiTheme="minorHAnsi"/>
          <w:b/>
        </w:rPr>
        <w:t xml:space="preserve">nrollment and </w:t>
      </w:r>
      <w:r w:rsidR="00030DD9">
        <w:rPr>
          <w:rFonts w:asciiTheme="minorHAnsi" w:hAnsiTheme="minorHAnsi"/>
          <w:b/>
        </w:rPr>
        <w:t>M</w:t>
      </w:r>
      <w:r w:rsidRPr="00A05557">
        <w:rPr>
          <w:rFonts w:asciiTheme="minorHAnsi" w:hAnsiTheme="minorHAnsi"/>
          <w:b/>
        </w:rPr>
        <w:t xml:space="preserve">anagement: </w:t>
      </w:r>
      <w:r w:rsidRPr="00A05557">
        <w:rPr>
          <w:rFonts w:asciiTheme="minorHAnsi" w:hAnsiTheme="minorHAnsi"/>
        </w:rPr>
        <w:t xml:space="preserve">Maximize customer enrollment, </w:t>
      </w:r>
      <w:r w:rsidR="00CC3385" w:rsidRPr="00A05557">
        <w:rPr>
          <w:rFonts w:asciiTheme="minorHAnsi" w:hAnsiTheme="minorHAnsi"/>
        </w:rPr>
        <w:t xml:space="preserve">maintain and manage customer participation, </w:t>
      </w:r>
      <w:r w:rsidRPr="00A05557">
        <w:rPr>
          <w:rFonts w:asciiTheme="minorHAnsi" w:hAnsiTheme="minorHAnsi"/>
        </w:rPr>
        <w:t>manage opt-outs</w:t>
      </w:r>
      <w:r w:rsidR="00381404" w:rsidRPr="00A05557">
        <w:rPr>
          <w:rFonts w:asciiTheme="minorHAnsi" w:hAnsiTheme="minorHAnsi"/>
        </w:rPr>
        <w:t>.</w:t>
      </w:r>
    </w:p>
    <w:p w14:paraId="752754FA" w14:textId="50DD8DF3" w:rsidR="00743358" w:rsidRPr="00E27032" w:rsidRDefault="004F64BB" w:rsidP="009B1602">
      <w:pPr>
        <w:pStyle w:val="ListParagraph"/>
        <w:numPr>
          <w:ilvl w:val="0"/>
          <w:numId w:val="1"/>
        </w:numPr>
        <w:rPr>
          <w:rFonts w:asciiTheme="minorHAnsi" w:hAnsiTheme="minorHAnsi"/>
        </w:rPr>
      </w:pPr>
      <w:r>
        <w:rPr>
          <w:rFonts w:asciiTheme="minorHAnsi" w:hAnsiTheme="minorHAnsi"/>
          <w:b/>
        </w:rPr>
        <w:t xml:space="preserve">Consumer </w:t>
      </w:r>
      <w:r w:rsidR="00030DD9">
        <w:rPr>
          <w:rFonts w:asciiTheme="minorHAnsi" w:hAnsiTheme="minorHAnsi"/>
          <w:b/>
        </w:rPr>
        <w:t>P</w:t>
      </w:r>
      <w:r>
        <w:rPr>
          <w:rFonts w:asciiTheme="minorHAnsi" w:hAnsiTheme="minorHAnsi"/>
          <w:b/>
        </w:rPr>
        <w:t xml:space="preserve">rotection: </w:t>
      </w:r>
      <w:r w:rsidR="00743358" w:rsidRPr="00E27032">
        <w:rPr>
          <w:rFonts w:asciiTheme="minorHAnsi" w:hAnsiTheme="minorHAnsi"/>
        </w:rPr>
        <w:t xml:space="preserve">Lawfully and securely procure, transfer, and store anonymized and customer-specific program data on behalf of the </w:t>
      </w:r>
      <w:r w:rsidR="009636D3">
        <w:rPr>
          <w:rFonts w:asciiTheme="minorHAnsi" w:hAnsiTheme="minorHAnsi"/>
        </w:rPr>
        <w:t>m</w:t>
      </w:r>
      <w:r w:rsidR="00743358" w:rsidRPr="00E27032">
        <w:rPr>
          <w:rFonts w:asciiTheme="minorHAnsi" w:hAnsiTheme="minorHAnsi"/>
        </w:rPr>
        <w:t xml:space="preserve">unicipality(s), pursuant to an approved Data Protection Plan. </w:t>
      </w:r>
    </w:p>
    <w:p w14:paraId="60E651C5" w14:textId="13E38431" w:rsidR="009048EA" w:rsidRPr="001250FE" w:rsidRDefault="004F64BB" w:rsidP="009B1602">
      <w:pPr>
        <w:pStyle w:val="ListParagraph"/>
        <w:numPr>
          <w:ilvl w:val="0"/>
          <w:numId w:val="1"/>
        </w:numPr>
        <w:rPr>
          <w:rFonts w:asciiTheme="minorHAnsi" w:hAnsiTheme="minorHAnsi"/>
          <w:color w:val="000000" w:themeColor="text1"/>
        </w:rPr>
      </w:pPr>
      <w:r>
        <w:rPr>
          <w:rFonts w:asciiTheme="minorHAnsi" w:hAnsiTheme="minorHAnsi"/>
          <w:b/>
          <w:color w:val="000000" w:themeColor="text1"/>
        </w:rPr>
        <w:t xml:space="preserve">Pricing: </w:t>
      </w:r>
      <w:r w:rsidR="009048EA" w:rsidRPr="001250FE">
        <w:rPr>
          <w:rFonts w:asciiTheme="minorHAnsi" w:hAnsiTheme="minorHAnsi"/>
          <w:color w:val="000000" w:themeColor="text1"/>
        </w:rPr>
        <w:t>Provide a clear description of how the Administrator plans to</w:t>
      </w:r>
      <w:r w:rsidR="009048EA">
        <w:rPr>
          <w:rFonts w:asciiTheme="minorHAnsi" w:hAnsiTheme="minorHAnsi"/>
          <w:b/>
          <w:color w:val="000000" w:themeColor="text1"/>
        </w:rPr>
        <w:t xml:space="preserve"> </w:t>
      </w:r>
      <w:r w:rsidR="009048EA">
        <w:rPr>
          <w:rFonts w:asciiTheme="minorHAnsi" w:hAnsiTheme="minorHAnsi"/>
          <w:color w:val="000000" w:themeColor="text1"/>
        </w:rPr>
        <w:t xml:space="preserve">establish a utility benchmark price to compare and evaluate the CCA price against once the price </w:t>
      </w:r>
      <w:r w:rsidR="00C24385">
        <w:rPr>
          <w:rFonts w:asciiTheme="minorHAnsi" w:hAnsiTheme="minorHAnsi"/>
          <w:color w:val="000000" w:themeColor="text1"/>
        </w:rPr>
        <w:t>becomes</w:t>
      </w:r>
      <w:r w:rsidR="009048EA">
        <w:rPr>
          <w:rFonts w:asciiTheme="minorHAnsi" w:hAnsiTheme="minorHAnsi"/>
          <w:color w:val="000000" w:themeColor="text1"/>
        </w:rPr>
        <w:t xml:space="preserve"> available</w:t>
      </w:r>
      <w:r w:rsidR="001310C5">
        <w:rPr>
          <w:rFonts w:asciiTheme="minorHAnsi" w:hAnsiTheme="minorHAnsi"/>
          <w:color w:val="000000" w:themeColor="text1"/>
        </w:rPr>
        <w:t>.</w:t>
      </w:r>
    </w:p>
    <w:p w14:paraId="0655C617" w14:textId="30610273" w:rsidR="002400F8" w:rsidRDefault="004F64BB" w:rsidP="009B1602">
      <w:pPr>
        <w:pStyle w:val="ListParagraph"/>
        <w:numPr>
          <w:ilvl w:val="0"/>
          <w:numId w:val="1"/>
        </w:numPr>
        <w:rPr>
          <w:rFonts w:asciiTheme="minorHAnsi" w:hAnsiTheme="minorHAnsi"/>
        </w:rPr>
      </w:pPr>
      <w:r>
        <w:rPr>
          <w:rFonts w:asciiTheme="minorHAnsi" w:hAnsiTheme="minorHAnsi"/>
          <w:b/>
        </w:rPr>
        <w:t xml:space="preserve">Program Fees: </w:t>
      </w:r>
      <w:r w:rsidR="007A5C9A">
        <w:rPr>
          <w:rFonts w:asciiTheme="minorHAnsi" w:hAnsiTheme="minorHAnsi"/>
        </w:rPr>
        <w:t>Provide a clear explanation of</w:t>
      </w:r>
      <w:r w:rsidR="009C6480">
        <w:rPr>
          <w:rFonts w:asciiTheme="minorHAnsi" w:hAnsiTheme="minorHAnsi"/>
        </w:rPr>
        <w:t xml:space="preserve"> </w:t>
      </w:r>
      <w:r w:rsidR="002400F8">
        <w:rPr>
          <w:rFonts w:asciiTheme="minorHAnsi" w:hAnsiTheme="minorHAnsi"/>
        </w:rPr>
        <w:t>how the Administrator anticipates covering program costs</w:t>
      </w:r>
      <w:r w:rsidR="00BF6A51">
        <w:rPr>
          <w:rFonts w:asciiTheme="minorHAnsi" w:hAnsiTheme="minorHAnsi"/>
        </w:rPr>
        <w:t xml:space="preserve"> and any fees that will be passed on</w:t>
      </w:r>
      <w:r w:rsidR="00D05E05">
        <w:rPr>
          <w:rFonts w:asciiTheme="minorHAnsi" w:hAnsiTheme="minorHAnsi"/>
        </w:rPr>
        <w:t xml:space="preserve"> </w:t>
      </w:r>
      <w:r w:rsidR="00BF6A51">
        <w:rPr>
          <w:rFonts w:asciiTheme="minorHAnsi" w:hAnsiTheme="minorHAnsi"/>
        </w:rPr>
        <w:t>to CCA program participants or the municipality(s)</w:t>
      </w:r>
      <w:r w:rsidR="002400F8">
        <w:rPr>
          <w:rFonts w:asciiTheme="minorHAnsi" w:hAnsiTheme="minorHAnsi"/>
        </w:rPr>
        <w:t xml:space="preserve">. This should include: </w:t>
      </w:r>
    </w:p>
    <w:p w14:paraId="239D0DEA" w14:textId="1130F6FC" w:rsidR="002400F8" w:rsidRPr="00391CB7" w:rsidRDefault="001A07C7" w:rsidP="009B1602">
      <w:pPr>
        <w:pStyle w:val="ListParagraph"/>
        <w:numPr>
          <w:ilvl w:val="1"/>
          <w:numId w:val="1"/>
        </w:numPr>
        <w:rPr>
          <w:rFonts w:asciiTheme="minorHAnsi" w:hAnsiTheme="minorHAnsi"/>
        </w:rPr>
      </w:pPr>
      <w:r>
        <w:t>T</w:t>
      </w:r>
      <w:r w:rsidR="002400F8">
        <w:t xml:space="preserve">he costs the fee will cover such as </w:t>
      </w:r>
      <w:r w:rsidR="002E1AE2">
        <w:t>p</w:t>
      </w:r>
      <w:r w:rsidR="002400F8">
        <w:t xml:space="preserve">rogram staffing and overhead, outreach and communications, legal expenses, </w:t>
      </w:r>
      <w:r w:rsidR="002E1AE2">
        <w:t>p</w:t>
      </w:r>
      <w:r w:rsidR="002400F8">
        <w:t>rogram development</w:t>
      </w:r>
      <w:r w:rsidR="002E1AE2">
        <w:t>.</w:t>
      </w:r>
    </w:p>
    <w:p w14:paraId="5B2B8E44" w14:textId="1E7FE283" w:rsidR="002400F8" w:rsidRDefault="00B46098" w:rsidP="009B1602">
      <w:pPr>
        <w:pStyle w:val="ListParagraph"/>
        <w:numPr>
          <w:ilvl w:val="1"/>
          <w:numId w:val="1"/>
        </w:numPr>
        <w:rPr>
          <w:rFonts w:asciiTheme="minorHAnsi" w:hAnsiTheme="minorHAnsi"/>
        </w:rPr>
      </w:pPr>
      <w:r>
        <w:rPr>
          <w:rFonts w:asciiTheme="minorHAnsi" w:hAnsiTheme="minorHAnsi"/>
        </w:rPr>
        <w:t>T</w:t>
      </w:r>
      <w:r w:rsidR="002400F8">
        <w:rPr>
          <w:rFonts w:asciiTheme="minorHAnsi" w:hAnsiTheme="minorHAnsi"/>
        </w:rPr>
        <w:t>he estimated per kWh fee (if available)</w:t>
      </w:r>
      <w:r w:rsidR="002E1AE2">
        <w:rPr>
          <w:rFonts w:asciiTheme="minorHAnsi" w:hAnsiTheme="minorHAnsi"/>
        </w:rPr>
        <w:t>.</w:t>
      </w:r>
    </w:p>
    <w:p w14:paraId="30FDB2C0" w14:textId="2B218193" w:rsidR="002400F8" w:rsidRPr="00391CB7" w:rsidRDefault="00B46098" w:rsidP="009B1602">
      <w:pPr>
        <w:pStyle w:val="ListParagraph"/>
        <w:numPr>
          <w:ilvl w:val="1"/>
          <w:numId w:val="1"/>
        </w:numPr>
        <w:rPr>
          <w:rFonts w:asciiTheme="minorHAnsi" w:hAnsiTheme="minorHAnsi"/>
        </w:rPr>
      </w:pPr>
      <w:r>
        <w:t>H</w:t>
      </w:r>
      <w:r w:rsidR="002400F8">
        <w:t>ow the fee will be collected</w:t>
      </w:r>
      <w:r w:rsidR="002E1AE2">
        <w:t>.</w:t>
      </w:r>
    </w:p>
    <w:p w14:paraId="0FBF46BF" w14:textId="3F74B0E8" w:rsidR="002400F8" w:rsidRPr="00391CB7" w:rsidRDefault="00B46098" w:rsidP="009B1602">
      <w:pPr>
        <w:pStyle w:val="ListParagraph"/>
        <w:numPr>
          <w:ilvl w:val="1"/>
          <w:numId w:val="1"/>
        </w:numPr>
        <w:rPr>
          <w:rFonts w:asciiTheme="minorHAnsi" w:hAnsiTheme="minorHAnsi"/>
        </w:rPr>
      </w:pPr>
      <w:r>
        <w:t>A</w:t>
      </w:r>
      <w:r w:rsidR="002400F8">
        <w:t>ny</w:t>
      </w:r>
      <w:r w:rsidR="005D76D8">
        <w:t xml:space="preserve"> other</w:t>
      </w:r>
      <w:r w:rsidR="002400F8">
        <w:t xml:space="preserve"> fees charge</w:t>
      </w:r>
      <w:r w:rsidR="00DF67C6">
        <w:t>d</w:t>
      </w:r>
      <w:r w:rsidR="002400F8">
        <w:t xml:space="preserve"> to the municipality(s) or program customers</w:t>
      </w:r>
      <w:r w:rsidR="002E1AE2">
        <w:t>.</w:t>
      </w:r>
      <w:r w:rsidR="002400F8">
        <w:t xml:space="preserve"> </w:t>
      </w:r>
    </w:p>
    <w:p w14:paraId="54051A9A" w14:textId="794F82CD" w:rsidR="007A5C9A" w:rsidRDefault="00B46098" w:rsidP="009B1602">
      <w:pPr>
        <w:pStyle w:val="ListParagraph"/>
        <w:numPr>
          <w:ilvl w:val="1"/>
          <w:numId w:val="1"/>
        </w:numPr>
        <w:rPr>
          <w:rFonts w:asciiTheme="minorHAnsi" w:hAnsiTheme="minorHAnsi"/>
        </w:rPr>
      </w:pPr>
      <w:r>
        <w:rPr>
          <w:rFonts w:asciiTheme="minorHAnsi" w:hAnsiTheme="minorHAnsi"/>
        </w:rPr>
        <w:t>A</w:t>
      </w:r>
      <w:r w:rsidR="002400F8">
        <w:rPr>
          <w:rFonts w:asciiTheme="minorHAnsi" w:hAnsiTheme="minorHAnsi"/>
        </w:rPr>
        <w:t xml:space="preserve">ny fees associated with </w:t>
      </w:r>
      <w:r w:rsidR="006B42DF">
        <w:rPr>
          <w:rFonts w:asciiTheme="minorHAnsi" w:hAnsiTheme="minorHAnsi"/>
        </w:rPr>
        <w:t xml:space="preserve">clean energy products or </w:t>
      </w:r>
      <w:r w:rsidR="002400F8">
        <w:rPr>
          <w:rFonts w:asciiTheme="minorHAnsi" w:hAnsiTheme="minorHAnsi"/>
        </w:rPr>
        <w:t>services</w:t>
      </w:r>
      <w:r w:rsidR="00BC7497">
        <w:rPr>
          <w:rFonts w:asciiTheme="minorHAnsi" w:hAnsiTheme="minorHAnsi"/>
        </w:rPr>
        <w:t xml:space="preserve"> (DERs)</w:t>
      </w:r>
      <w:r w:rsidR="002400F8">
        <w:rPr>
          <w:rFonts w:asciiTheme="minorHAnsi" w:hAnsiTheme="minorHAnsi"/>
        </w:rPr>
        <w:t xml:space="preserve"> or other services offered to CCA customers by the CCA Administrator</w:t>
      </w:r>
      <w:r w:rsidR="00C762C5">
        <w:rPr>
          <w:rFonts w:asciiTheme="minorHAnsi" w:hAnsiTheme="minorHAnsi"/>
        </w:rPr>
        <w:t>.</w:t>
      </w:r>
    </w:p>
    <w:p w14:paraId="204752B2" w14:textId="63AD5287" w:rsidR="00A05557" w:rsidRDefault="00791294" w:rsidP="009B1602">
      <w:pPr>
        <w:pStyle w:val="ListParagraph"/>
        <w:numPr>
          <w:ilvl w:val="0"/>
          <w:numId w:val="1"/>
        </w:numPr>
        <w:rPr>
          <w:rFonts w:asciiTheme="minorHAnsi" w:hAnsiTheme="minorHAnsi"/>
        </w:rPr>
      </w:pPr>
      <w:r>
        <w:rPr>
          <w:rFonts w:asciiTheme="minorHAnsi" w:hAnsiTheme="minorHAnsi"/>
          <w:b/>
        </w:rPr>
        <w:t xml:space="preserve">Reporting: </w:t>
      </w:r>
      <w:r w:rsidRPr="00E27032">
        <w:rPr>
          <w:rFonts w:asciiTheme="minorHAnsi" w:hAnsiTheme="minorHAnsi"/>
        </w:rPr>
        <w:t xml:space="preserve">Analyze and report regularly to the </w:t>
      </w:r>
      <w:r>
        <w:rPr>
          <w:rFonts w:asciiTheme="minorHAnsi" w:hAnsiTheme="minorHAnsi"/>
        </w:rPr>
        <w:t>m</w:t>
      </w:r>
      <w:r w:rsidRPr="00E27032">
        <w:rPr>
          <w:rFonts w:asciiTheme="minorHAnsi" w:hAnsiTheme="minorHAnsi"/>
        </w:rPr>
        <w:t>unicipality(s) and Public Service Commission on program data, pursuant to the PSC CCA Order.</w:t>
      </w:r>
    </w:p>
    <w:p w14:paraId="6A1DF555" w14:textId="24DF34FE" w:rsidR="00A05557" w:rsidRPr="00030DD9" w:rsidRDefault="00791294" w:rsidP="009B1602">
      <w:pPr>
        <w:pStyle w:val="ListParagraph"/>
        <w:numPr>
          <w:ilvl w:val="0"/>
          <w:numId w:val="1"/>
        </w:numPr>
        <w:rPr>
          <w:rFonts w:asciiTheme="minorHAnsi" w:hAnsiTheme="minorHAnsi"/>
        </w:rPr>
      </w:pPr>
      <w:r w:rsidRPr="00A05557">
        <w:rPr>
          <w:rFonts w:asciiTheme="minorHAnsi" w:hAnsiTheme="minorHAnsi"/>
          <w:b/>
        </w:rPr>
        <w:lastRenderedPageBreak/>
        <w:t xml:space="preserve">Implementation </w:t>
      </w:r>
      <w:r w:rsidR="00030DD9">
        <w:rPr>
          <w:rFonts w:asciiTheme="minorHAnsi" w:hAnsiTheme="minorHAnsi"/>
          <w:b/>
        </w:rPr>
        <w:t>T</w:t>
      </w:r>
      <w:r w:rsidRPr="00A05557">
        <w:rPr>
          <w:rFonts w:asciiTheme="minorHAnsi" w:hAnsiTheme="minorHAnsi"/>
          <w:b/>
        </w:rPr>
        <w:t xml:space="preserve">imeline: </w:t>
      </w:r>
      <w:r w:rsidRPr="00A05557">
        <w:rPr>
          <w:rFonts w:asciiTheme="minorHAnsi" w:hAnsiTheme="minorHAnsi"/>
        </w:rPr>
        <w:t>Implement and administer the CCA in a timely fashion</w:t>
      </w:r>
      <w:r w:rsidR="00C762C5">
        <w:rPr>
          <w:rFonts w:asciiTheme="minorHAnsi" w:hAnsiTheme="minorHAnsi"/>
        </w:rPr>
        <w:t>.</w:t>
      </w:r>
    </w:p>
    <w:p w14:paraId="5346E519" w14:textId="2200A893" w:rsidR="00030DD9" w:rsidRDefault="00A05557" w:rsidP="009B1602">
      <w:pPr>
        <w:pStyle w:val="ListParagraph"/>
        <w:numPr>
          <w:ilvl w:val="0"/>
          <w:numId w:val="1"/>
        </w:numPr>
        <w:rPr>
          <w:rFonts w:asciiTheme="minorHAnsi" w:hAnsiTheme="minorHAnsi"/>
        </w:rPr>
      </w:pPr>
      <w:r>
        <w:rPr>
          <w:rFonts w:asciiTheme="minorHAnsi" w:hAnsiTheme="minorHAnsi"/>
          <w:b/>
        </w:rPr>
        <w:t>V</w:t>
      </w:r>
      <w:r w:rsidR="47ED3318" w:rsidRPr="00A05557">
        <w:rPr>
          <w:rFonts w:asciiTheme="minorHAnsi" w:hAnsiTheme="minorHAnsi"/>
          <w:b/>
        </w:rPr>
        <w:t>et and pre-qualify prospective e</w:t>
      </w:r>
      <w:r w:rsidR="00030DD9">
        <w:rPr>
          <w:rFonts w:asciiTheme="minorHAnsi" w:hAnsiTheme="minorHAnsi"/>
          <w:b/>
        </w:rPr>
        <w:t xml:space="preserve">lectricity </w:t>
      </w:r>
      <w:r w:rsidR="47ED3318" w:rsidRPr="00A05557">
        <w:rPr>
          <w:rFonts w:asciiTheme="minorHAnsi" w:hAnsiTheme="minorHAnsi"/>
          <w:b/>
        </w:rPr>
        <w:t>suppliers</w:t>
      </w:r>
      <w:r w:rsidR="00002E16" w:rsidRPr="00A05557">
        <w:rPr>
          <w:rFonts w:asciiTheme="minorHAnsi" w:hAnsiTheme="minorHAnsi"/>
          <w:b/>
        </w:rPr>
        <w:t>, clean energy product and service providers</w:t>
      </w:r>
      <w:r w:rsidR="00002E16" w:rsidRPr="00A05557">
        <w:rPr>
          <w:rFonts w:asciiTheme="minorHAnsi" w:hAnsiTheme="minorHAnsi"/>
        </w:rPr>
        <w:t xml:space="preserve"> </w:t>
      </w:r>
      <w:r w:rsidR="47ED3318" w:rsidRPr="00A05557">
        <w:rPr>
          <w:rFonts w:asciiTheme="minorHAnsi" w:hAnsiTheme="minorHAnsi"/>
        </w:rPr>
        <w:t>in accordance with criteria established by the municipality(s)</w:t>
      </w:r>
      <w:r w:rsidR="00C762C5">
        <w:rPr>
          <w:rFonts w:asciiTheme="minorHAnsi" w:hAnsiTheme="minorHAnsi"/>
        </w:rPr>
        <w:t>.</w:t>
      </w:r>
    </w:p>
    <w:p w14:paraId="6A9A8FEC" w14:textId="3A0F277C" w:rsidR="00743358" w:rsidRPr="00A05557" w:rsidRDefault="00A6361B" w:rsidP="009B1602">
      <w:pPr>
        <w:pStyle w:val="ListParagraph"/>
        <w:numPr>
          <w:ilvl w:val="0"/>
          <w:numId w:val="1"/>
        </w:numPr>
        <w:rPr>
          <w:rFonts w:asciiTheme="minorHAnsi" w:hAnsiTheme="minorHAnsi"/>
        </w:rPr>
      </w:pPr>
      <w:r w:rsidRPr="00A05557">
        <w:rPr>
          <w:rFonts w:asciiTheme="minorHAnsi" w:hAnsiTheme="minorHAnsi"/>
          <w:b/>
        </w:rPr>
        <w:t xml:space="preserve">Continued </w:t>
      </w:r>
      <w:r w:rsidR="00394D2A" w:rsidRPr="00A05557">
        <w:rPr>
          <w:rFonts w:asciiTheme="minorHAnsi" w:hAnsiTheme="minorHAnsi"/>
          <w:b/>
        </w:rPr>
        <w:t>Support and Additi</w:t>
      </w:r>
      <w:r w:rsidRPr="00A05557">
        <w:rPr>
          <w:rFonts w:asciiTheme="minorHAnsi" w:hAnsiTheme="minorHAnsi"/>
          <w:b/>
        </w:rPr>
        <w:t xml:space="preserve">onal Services and Information: </w:t>
      </w:r>
      <w:r w:rsidR="47ED3318" w:rsidRPr="00A05557">
        <w:rPr>
          <w:rFonts w:asciiTheme="minorHAnsi" w:hAnsiTheme="minorHAnsi"/>
        </w:rPr>
        <w:t xml:space="preserve">Provide continued support </w:t>
      </w:r>
      <w:r w:rsidR="004714C8" w:rsidRPr="00A05557">
        <w:rPr>
          <w:rFonts w:asciiTheme="minorHAnsi" w:hAnsiTheme="minorHAnsi"/>
        </w:rPr>
        <w:t xml:space="preserve">and capacity building </w:t>
      </w:r>
      <w:r w:rsidR="47ED3318" w:rsidRPr="00A05557">
        <w:rPr>
          <w:rFonts w:asciiTheme="minorHAnsi" w:hAnsiTheme="minorHAnsi"/>
        </w:rPr>
        <w:t>to the municipality(s) and customer</w:t>
      </w:r>
      <w:r w:rsidR="004714C8" w:rsidRPr="00A05557">
        <w:rPr>
          <w:rFonts w:asciiTheme="minorHAnsi" w:hAnsiTheme="minorHAnsi"/>
        </w:rPr>
        <w:t>s</w:t>
      </w:r>
      <w:r w:rsidR="47ED3318" w:rsidRPr="00A05557">
        <w:rPr>
          <w:rFonts w:asciiTheme="minorHAnsi" w:hAnsiTheme="minorHAnsi"/>
        </w:rPr>
        <w:t xml:space="preserve"> after program launch, including:</w:t>
      </w:r>
    </w:p>
    <w:p w14:paraId="46905176" w14:textId="0E4FE101" w:rsidR="00743358" w:rsidRPr="00E27032" w:rsidRDefault="47ED3318" w:rsidP="009B1602">
      <w:pPr>
        <w:pStyle w:val="ListParagraph"/>
        <w:numPr>
          <w:ilvl w:val="1"/>
          <w:numId w:val="1"/>
        </w:numPr>
        <w:rPr>
          <w:rFonts w:asciiTheme="minorHAnsi" w:hAnsiTheme="minorHAnsi"/>
        </w:rPr>
      </w:pPr>
      <w:r w:rsidRPr="47ED3318">
        <w:rPr>
          <w:rFonts w:asciiTheme="minorHAnsi" w:hAnsiTheme="minorHAnsi"/>
        </w:rPr>
        <w:t>Customer service</w:t>
      </w:r>
      <w:r w:rsidR="00C762C5">
        <w:rPr>
          <w:rFonts w:asciiTheme="minorHAnsi" w:hAnsiTheme="minorHAnsi"/>
        </w:rPr>
        <w:t>.</w:t>
      </w:r>
    </w:p>
    <w:p w14:paraId="2991F7F5" w14:textId="29778F6C" w:rsidR="00743358" w:rsidRPr="00E27032" w:rsidRDefault="47ED3318" w:rsidP="009B1602">
      <w:pPr>
        <w:pStyle w:val="ListParagraph"/>
        <w:numPr>
          <w:ilvl w:val="1"/>
          <w:numId w:val="1"/>
        </w:numPr>
        <w:rPr>
          <w:rFonts w:asciiTheme="minorHAnsi" w:hAnsiTheme="minorHAnsi"/>
        </w:rPr>
      </w:pPr>
      <w:r w:rsidRPr="47ED3318">
        <w:rPr>
          <w:rFonts w:asciiTheme="minorHAnsi" w:hAnsiTheme="minorHAnsi"/>
        </w:rPr>
        <w:t>Monitoring and management of contractual obligations</w:t>
      </w:r>
      <w:r w:rsidR="00C762C5">
        <w:rPr>
          <w:rFonts w:asciiTheme="minorHAnsi" w:hAnsiTheme="minorHAnsi"/>
        </w:rPr>
        <w:t>.</w:t>
      </w:r>
    </w:p>
    <w:p w14:paraId="5FE22E8B" w14:textId="6AC5F494" w:rsidR="00743358" w:rsidRPr="00E27032" w:rsidRDefault="47ED3318" w:rsidP="009B1602">
      <w:pPr>
        <w:pStyle w:val="ListParagraph"/>
        <w:numPr>
          <w:ilvl w:val="1"/>
          <w:numId w:val="1"/>
        </w:numPr>
        <w:rPr>
          <w:rFonts w:asciiTheme="minorHAnsi" w:hAnsiTheme="minorHAnsi"/>
        </w:rPr>
      </w:pPr>
      <w:r w:rsidRPr="47ED3318">
        <w:rPr>
          <w:rFonts w:asciiTheme="minorHAnsi" w:hAnsiTheme="minorHAnsi"/>
        </w:rPr>
        <w:t>Regular program data and performance metrics reporting</w:t>
      </w:r>
      <w:r w:rsidR="00C762C5">
        <w:rPr>
          <w:rFonts w:asciiTheme="minorHAnsi" w:hAnsiTheme="minorHAnsi"/>
        </w:rPr>
        <w:t>.</w:t>
      </w:r>
    </w:p>
    <w:p w14:paraId="032081B6" w14:textId="4744C382" w:rsidR="00743358" w:rsidRPr="00E27032" w:rsidRDefault="47ED3318" w:rsidP="009B1602">
      <w:pPr>
        <w:pStyle w:val="ListParagraph"/>
        <w:numPr>
          <w:ilvl w:val="1"/>
          <w:numId w:val="1"/>
        </w:numPr>
        <w:rPr>
          <w:rFonts w:asciiTheme="minorHAnsi" w:hAnsiTheme="minorHAnsi"/>
        </w:rPr>
      </w:pPr>
      <w:r w:rsidRPr="47ED3318">
        <w:rPr>
          <w:rFonts w:asciiTheme="minorHAnsi" w:hAnsiTheme="minorHAnsi"/>
        </w:rPr>
        <w:t>Program development and enhancement</w:t>
      </w:r>
      <w:r w:rsidR="00C762C5">
        <w:rPr>
          <w:rFonts w:asciiTheme="minorHAnsi" w:hAnsiTheme="minorHAnsi"/>
        </w:rPr>
        <w:t>.</w:t>
      </w:r>
      <w:r w:rsidRPr="47ED3318">
        <w:rPr>
          <w:rFonts w:asciiTheme="minorHAnsi" w:hAnsiTheme="minorHAnsi"/>
        </w:rPr>
        <w:t xml:space="preserve"> </w:t>
      </w:r>
    </w:p>
    <w:p w14:paraId="71C3D3DD" w14:textId="340D21E0" w:rsidR="003E386B" w:rsidRPr="001250FE" w:rsidRDefault="47ED3318" w:rsidP="009B1602">
      <w:pPr>
        <w:pStyle w:val="ListParagraph"/>
        <w:numPr>
          <w:ilvl w:val="1"/>
          <w:numId w:val="1"/>
        </w:numPr>
        <w:rPr>
          <w:rFonts w:asciiTheme="minorHAnsi" w:hAnsiTheme="minorHAnsi"/>
        </w:rPr>
      </w:pPr>
      <w:r w:rsidRPr="47ED3318">
        <w:rPr>
          <w:rFonts w:asciiTheme="minorHAnsi" w:hAnsiTheme="minorHAnsi"/>
        </w:rPr>
        <w:t>Continued analysis of relevant market and regulatory issues</w:t>
      </w:r>
      <w:r w:rsidR="00C762C5">
        <w:rPr>
          <w:rFonts w:asciiTheme="minorHAnsi" w:hAnsiTheme="minorHAnsi"/>
        </w:rPr>
        <w:t>.</w:t>
      </w:r>
    </w:p>
    <w:p w14:paraId="75BB72F1" w14:textId="76D96B6F" w:rsidR="00B60A2C" w:rsidRDefault="47ED3318" w:rsidP="009B1602">
      <w:pPr>
        <w:pStyle w:val="ListParagraph"/>
        <w:numPr>
          <w:ilvl w:val="1"/>
          <w:numId w:val="1"/>
        </w:numPr>
        <w:rPr>
          <w:rFonts w:asciiTheme="minorHAnsi" w:hAnsiTheme="minorHAnsi"/>
        </w:rPr>
      </w:pPr>
      <w:r w:rsidRPr="001250FE">
        <w:rPr>
          <w:rFonts w:asciiTheme="minorHAnsi" w:hAnsiTheme="minorHAnsi"/>
        </w:rPr>
        <w:t>Ongoing support to the municipality(s) in helping them achieve broader energy goals</w:t>
      </w:r>
      <w:r w:rsidR="00C762C5">
        <w:rPr>
          <w:rFonts w:asciiTheme="minorHAnsi" w:hAnsiTheme="minorHAnsi"/>
        </w:rPr>
        <w:t>.</w:t>
      </w:r>
    </w:p>
    <w:p w14:paraId="142E7713" w14:textId="0DFB7218" w:rsidR="004C2395" w:rsidRPr="001250FE" w:rsidRDefault="003E386B" w:rsidP="009B1602">
      <w:pPr>
        <w:pStyle w:val="ListParagraph"/>
        <w:numPr>
          <w:ilvl w:val="1"/>
          <w:numId w:val="1"/>
        </w:numPr>
        <w:rPr>
          <w:rFonts w:asciiTheme="minorHAnsi" w:hAnsiTheme="minorHAnsi"/>
        </w:rPr>
      </w:pPr>
      <w:r>
        <w:rPr>
          <w:rFonts w:asciiTheme="minorHAnsi" w:hAnsiTheme="minorHAnsi"/>
        </w:rPr>
        <w:t>Other services and information as relevant</w:t>
      </w:r>
      <w:r w:rsidR="00C762C5">
        <w:rPr>
          <w:rFonts w:asciiTheme="minorHAnsi" w:hAnsiTheme="minorHAnsi"/>
        </w:rPr>
        <w:t>.</w:t>
      </w:r>
    </w:p>
    <w:p w14:paraId="2CC204D6" w14:textId="77777777" w:rsidR="003E386B" w:rsidRPr="001250FE" w:rsidRDefault="003E386B" w:rsidP="001250FE">
      <w:pPr>
        <w:pStyle w:val="ListParagraph"/>
        <w:ind w:left="1800"/>
        <w:rPr>
          <w:rFonts w:asciiTheme="minorHAnsi" w:hAnsiTheme="minorHAnsi"/>
        </w:rPr>
      </w:pPr>
    </w:p>
    <w:p w14:paraId="7BEF47C4" w14:textId="10691149" w:rsidR="00743358" w:rsidRPr="002718C0" w:rsidRDefault="008B429A" w:rsidP="002718C0">
      <w:pPr>
        <w:pStyle w:val="Heading2"/>
      </w:pPr>
      <w:r w:rsidRPr="002718C0">
        <w:t>Section 3 – Proposal Requirements</w:t>
      </w:r>
    </w:p>
    <w:p w14:paraId="719B704D" w14:textId="72BEC388" w:rsidR="00D12AA9" w:rsidRPr="00E27032" w:rsidRDefault="00D12AA9" w:rsidP="00D12AA9">
      <w:pPr>
        <w:rPr>
          <w:rFonts w:asciiTheme="minorHAnsi" w:hAnsiTheme="minorHAnsi"/>
        </w:rPr>
      </w:pPr>
      <w:r w:rsidRPr="00E27032">
        <w:rPr>
          <w:rFonts w:asciiTheme="minorHAnsi" w:hAnsiTheme="minorHAnsi"/>
        </w:rPr>
        <w:t xml:space="preserve">All proposals must include the following information to be considered complete. </w:t>
      </w:r>
      <w:r w:rsidR="00183D66" w:rsidRPr="00E27032">
        <w:rPr>
          <w:rFonts w:asciiTheme="minorHAnsi" w:hAnsiTheme="minorHAnsi"/>
        </w:rPr>
        <w:t>The</w:t>
      </w:r>
      <w:r w:rsidR="008B429A" w:rsidRPr="00E27032">
        <w:rPr>
          <w:rFonts w:asciiTheme="minorHAnsi" w:hAnsiTheme="minorHAnsi"/>
        </w:rPr>
        <w:t xml:space="preserve"> </w:t>
      </w:r>
      <w:r w:rsidR="008B429A" w:rsidRPr="00E27032">
        <w:rPr>
          <w:rFonts w:asciiTheme="minorHAnsi" w:hAnsiTheme="minorHAnsi"/>
          <w:color w:val="00B0F0"/>
        </w:rPr>
        <w:t>[insert name of municipality(s)</w:t>
      </w:r>
      <w:r w:rsidR="00183D66" w:rsidRPr="00E27032">
        <w:rPr>
          <w:rFonts w:asciiTheme="minorHAnsi" w:hAnsiTheme="minorHAnsi"/>
          <w:color w:val="00B0F0"/>
        </w:rPr>
        <w:t>]</w:t>
      </w:r>
      <w:r w:rsidRPr="00E27032">
        <w:rPr>
          <w:rFonts w:asciiTheme="minorHAnsi" w:hAnsiTheme="minorHAnsi"/>
        </w:rPr>
        <w:t xml:space="preserve"> reserve</w:t>
      </w:r>
      <w:r w:rsidR="00A83054">
        <w:rPr>
          <w:rFonts w:asciiTheme="minorHAnsi" w:hAnsiTheme="minorHAnsi"/>
        </w:rPr>
        <w:t>(s)</w:t>
      </w:r>
      <w:r w:rsidRPr="00E27032">
        <w:rPr>
          <w:rFonts w:asciiTheme="minorHAnsi" w:hAnsiTheme="minorHAnsi"/>
        </w:rPr>
        <w:t xml:space="preserve"> the right to reject any proposal for non-compliance with these requirements and specifications </w:t>
      </w:r>
      <w:r w:rsidR="00234C8C">
        <w:rPr>
          <w:rFonts w:asciiTheme="minorHAnsi" w:hAnsiTheme="minorHAnsi"/>
        </w:rPr>
        <w:t xml:space="preserve">or </w:t>
      </w:r>
      <w:r w:rsidR="0009532B">
        <w:rPr>
          <w:rFonts w:asciiTheme="minorHAnsi" w:hAnsiTheme="minorHAnsi"/>
        </w:rPr>
        <w:t xml:space="preserve">may choose to </w:t>
      </w:r>
      <w:r w:rsidR="00234C8C">
        <w:rPr>
          <w:rFonts w:asciiTheme="minorHAnsi" w:hAnsiTheme="minorHAnsi"/>
        </w:rPr>
        <w:t>accept the proposal regardless of compliance</w:t>
      </w:r>
      <w:r w:rsidRPr="00E27032">
        <w:rPr>
          <w:rFonts w:asciiTheme="minorHAnsi" w:hAnsiTheme="minorHAnsi"/>
        </w:rPr>
        <w:t xml:space="preserve">. For each step, be sure to detail what technical and support services </w:t>
      </w:r>
      <w:r w:rsidR="002655BF">
        <w:rPr>
          <w:rFonts w:asciiTheme="minorHAnsi" w:hAnsiTheme="minorHAnsi"/>
        </w:rPr>
        <w:t>the proposer has</w:t>
      </w:r>
      <w:r w:rsidRPr="00E27032">
        <w:rPr>
          <w:rFonts w:asciiTheme="minorHAnsi" w:hAnsiTheme="minorHAnsi"/>
        </w:rPr>
        <w:t xml:space="preserve"> available.</w:t>
      </w:r>
    </w:p>
    <w:p w14:paraId="73303C45" w14:textId="4B6DFC34" w:rsidR="00D12AA9" w:rsidRPr="007919E8" w:rsidRDefault="007919E8" w:rsidP="00850687">
      <w:pPr>
        <w:spacing w:after="0"/>
        <w:ind w:left="360"/>
        <w:rPr>
          <w:rFonts w:asciiTheme="minorHAnsi" w:hAnsiTheme="minorHAnsi"/>
          <w:b/>
        </w:rPr>
      </w:pPr>
      <w:r w:rsidRPr="007A07F1">
        <w:rPr>
          <w:rFonts w:asciiTheme="minorHAnsi" w:hAnsiTheme="minorHAnsi"/>
        </w:rPr>
        <w:t>A</w:t>
      </w:r>
      <w:r>
        <w:rPr>
          <w:rFonts w:asciiTheme="minorHAnsi" w:hAnsiTheme="minorHAnsi"/>
          <w:b/>
        </w:rPr>
        <w:t xml:space="preserve">. </w:t>
      </w:r>
      <w:r w:rsidR="00D12AA9" w:rsidRPr="007919E8">
        <w:rPr>
          <w:rFonts w:asciiTheme="minorHAnsi" w:hAnsiTheme="minorHAnsi"/>
          <w:b/>
        </w:rPr>
        <w:t>Cover Letter</w:t>
      </w:r>
    </w:p>
    <w:p w14:paraId="1C851E7A" w14:textId="436254AB" w:rsidR="00D12AA9" w:rsidRPr="007919E8" w:rsidRDefault="00D12AA9" w:rsidP="009B1602">
      <w:pPr>
        <w:pStyle w:val="ListParagraph"/>
        <w:numPr>
          <w:ilvl w:val="0"/>
          <w:numId w:val="4"/>
        </w:numPr>
        <w:ind w:left="1440"/>
        <w:rPr>
          <w:rFonts w:asciiTheme="minorHAnsi" w:hAnsiTheme="minorHAnsi"/>
        </w:rPr>
      </w:pPr>
      <w:r w:rsidRPr="007919E8">
        <w:rPr>
          <w:rFonts w:asciiTheme="minorHAnsi" w:hAnsiTheme="minorHAnsi"/>
        </w:rPr>
        <w:t xml:space="preserve">A transmittal letter on the </w:t>
      </w:r>
      <w:r w:rsidR="005A05EB">
        <w:rPr>
          <w:rFonts w:asciiTheme="minorHAnsi" w:hAnsiTheme="minorHAnsi"/>
        </w:rPr>
        <w:t>proposer’s</w:t>
      </w:r>
      <w:r w:rsidR="005A05EB" w:rsidRPr="007919E8">
        <w:rPr>
          <w:rFonts w:asciiTheme="minorHAnsi" w:hAnsiTheme="minorHAnsi"/>
        </w:rPr>
        <w:t xml:space="preserve"> </w:t>
      </w:r>
      <w:r w:rsidRPr="007919E8">
        <w:rPr>
          <w:rFonts w:asciiTheme="minorHAnsi" w:hAnsiTheme="minorHAnsi"/>
        </w:rPr>
        <w:t xml:space="preserve">business stationery from the individual(s) or a principal officer of the </w:t>
      </w:r>
      <w:r w:rsidR="00C730EE">
        <w:rPr>
          <w:rFonts w:asciiTheme="minorHAnsi" w:hAnsiTheme="minorHAnsi"/>
        </w:rPr>
        <w:t>organization</w:t>
      </w:r>
      <w:r w:rsidRPr="007919E8">
        <w:rPr>
          <w:rFonts w:asciiTheme="minorHAnsi" w:hAnsiTheme="minorHAnsi"/>
        </w:rPr>
        <w:t xml:space="preserve"> offering the proposal and certifying that the proposal will remain in effect for ninety (90) days after the proposal due date. The letter should contain a general description of the mission or focus of the organization and provide the name and address of the individual or </w:t>
      </w:r>
      <w:r w:rsidR="00F535D9" w:rsidRPr="007919E8">
        <w:rPr>
          <w:rFonts w:asciiTheme="minorHAnsi" w:hAnsiTheme="minorHAnsi"/>
        </w:rPr>
        <w:t>firm and</w:t>
      </w:r>
      <w:r w:rsidRPr="007919E8">
        <w:rPr>
          <w:rFonts w:asciiTheme="minorHAnsi" w:hAnsiTheme="minorHAnsi"/>
        </w:rPr>
        <w:t xml:space="preserve"> contact information for the individual or officer (telephone and email address).</w:t>
      </w:r>
    </w:p>
    <w:p w14:paraId="59CD6C7B" w14:textId="77777777" w:rsidR="00192825" w:rsidRPr="00E27032" w:rsidRDefault="00192825" w:rsidP="00192825">
      <w:pPr>
        <w:pStyle w:val="ListParagraph"/>
        <w:ind w:left="1440"/>
        <w:rPr>
          <w:rFonts w:asciiTheme="minorHAnsi" w:hAnsiTheme="minorHAnsi"/>
        </w:rPr>
      </w:pPr>
    </w:p>
    <w:p w14:paraId="24666F93" w14:textId="32FEE713" w:rsidR="00BC4C60" w:rsidRPr="00E27032" w:rsidRDefault="00C37C1A" w:rsidP="009B1602">
      <w:pPr>
        <w:pStyle w:val="ListParagraph"/>
        <w:numPr>
          <w:ilvl w:val="0"/>
          <w:numId w:val="21"/>
        </w:numPr>
        <w:ind w:left="630"/>
        <w:rPr>
          <w:rFonts w:asciiTheme="minorHAnsi" w:hAnsiTheme="minorHAnsi"/>
          <w:b/>
        </w:rPr>
      </w:pPr>
      <w:r w:rsidRPr="00E27032">
        <w:rPr>
          <w:rFonts w:asciiTheme="minorHAnsi" w:hAnsiTheme="minorHAnsi"/>
          <w:b/>
        </w:rPr>
        <w:t>Organization</w:t>
      </w:r>
      <w:r w:rsidR="00F56CF9" w:rsidRPr="00E27032">
        <w:rPr>
          <w:rFonts w:asciiTheme="minorHAnsi" w:hAnsiTheme="minorHAnsi"/>
          <w:b/>
        </w:rPr>
        <w:t xml:space="preserve"> Overview</w:t>
      </w:r>
    </w:p>
    <w:p w14:paraId="1BB8EAF0" w14:textId="33B2B520" w:rsidR="008A1AD8" w:rsidRPr="00E27032" w:rsidRDefault="008A1AD8" w:rsidP="009B1602">
      <w:pPr>
        <w:pStyle w:val="ListParagraph"/>
        <w:numPr>
          <w:ilvl w:val="1"/>
          <w:numId w:val="2"/>
        </w:numPr>
        <w:rPr>
          <w:rFonts w:asciiTheme="minorHAnsi" w:hAnsiTheme="minorHAnsi"/>
        </w:rPr>
      </w:pPr>
      <w:r w:rsidRPr="00E27032">
        <w:rPr>
          <w:rFonts w:asciiTheme="minorHAnsi" w:hAnsiTheme="minorHAnsi"/>
        </w:rPr>
        <w:t xml:space="preserve">Please provide a brief history of </w:t>
      </w:r>
      <w:r w:rsidR="005A05EB">
        <w:rPr>
          <w:rFonts w:asciiTheme="minorHAnsi" w:hAnsiTheme="minorHAnsi"/>
        </w:rPr>
        <w:t>the proposing organization</w:t>
      </w:r>
      <w:r w:rsidR="00C37C1A" w:rsidRPr="00E27032">
        <w:rPr>
          <w:rFonts w:asciiTheme="minorHAnsi" w:hAnsiTheme="minorHAnsi"/>
        </w:rPr>
        <w:t xml:space="preserve">. </w:t>
      </w:r>
      <w:r w:rsidR="00C37C1A" w:rsidRPr="00E27032">
        <w:rPr>
          <w:rStyle w:val="normaltextrun"/>
          <w:rFonts w:asciiTheme="minorHAnsi" w:hAnsiTheme="minorHAnsi"/>
          <w:color w:val="000000"/>
          <w:shd w:val="clear" w:color="auto" w:fill="FFFFFF"/>
        </w:rPr>
        <w:t>If a separate organization w</w:t>
      </w:r>
      <w:r w:rsidR="00DE16AD">
        <w:rPr>
          <w:rStyle w:val="normaltextrun"/>
          <w:rFonts w:asciiTheme="minorHAnsi" w:hAnsiTheme="minorHAnsi"/>
          <w:color w:val="000000"/>
          <w:shd w:val="clear" w:color="auto" w:fill="FFFFFF"/>
        </w:rPr>
        <w:t>ill</w:t>
      </w:r>
      <w:r w:rsidR="00C37C1A" w:rsidRPr="00E27032">
        <w:rPr>
          <w:rStyle w:val="normaltextrun"/>
          <w:rFonts w:asciiTheme="minorHAnsi" w:hAnsiTheme="minorHAnsi"/>
          <w:color w:val="000000"/>
          <w:shd w:val="clear" w:color="auto" w:fill="FFFFFF"/>
        </w:rPr>
        <w:t xml:space="preserve"> be</w:t>
      </w:r>
      <w:r w:rsidR="00C37C1A" w:rsidRPr="00E27032">
        <w:rPr>
          <w:rFonts w:asciiTheme="minorHAnsi" w:hAnsiTheme="minorHAnsi"/>
        </w:rPr>
        <w:t xml:space="preserve"> engaged as a subcontractor or consultan</w:t>
      </w:r>
      <w:r w:rsidR="004318FE">
        <w:rPr>
          <w:rFonts w:asciiTheme="minorHAnsi" w:hAnsiTheme="minorHAnsi"/>
        </w:rPr>
        <w:t>t</w:t>
      </w:r>
      <w:r w:rsidR="00C37C1A" w:rsidRPr="00E27032">
        <w:rPr>
          <w:rFonts w:asciiTheme="minorHAnsi" w:hAnsiTheme="minorHAnsi"/>
        </w:rPr>
        <w:t xml:space="preserve"> for this project, or has entered into any contract (as such term is defined in </w:t>
      </w:r>
      <w:hyperlink r:id="rId12" w:history="1">
        <w:r w:rsidR="00C37C1A" w:rsidRPr="00274FFB">
          <w:rPr>
            <w:rStyle w:val="Hyperlink"/>
            <w:rFonts w:asciiTheme="minorHAnsi" w:hAnsiTheme="minorHAnsi"/>
          </w:rPr>
          <w:t>General Municipal Law Article 18</w:t>
        </w:r>
      </w:hyperlink>
      <w:r w:rsidR="00C37C1A" w:rsidRPr="00E27032">
        <w:rPr>
          <w:rFonts w:asciiTheme="minorHAnsi" w:hAnsiTheme="minorHAnsi"/>
        </w:rPr>
        <w:t xml:space="preserve">) with any third party in connection with this RFP or with </w:t>
      </w:r>
      <w:r w:rsidR="005A05EB">
        <w:rPr>
          <w:rFonts w:asciiTheme="minorHAnsi" w:hAnsiTheme="minorHAnsi"/>
        </w:rPr>
        <w:t>the proposal</w:t>
      </w:r>
      <w:r w:rsidR="00C37C1A" w:rsidRPr="00E27032">
        <w:rPr>
          <w:rFonts w:asciiTheme="minorHAnsi" w:hAnsiTheme="minorHAnsi"/>
        </w:rPr>
        <w:t xml:space="preserve">, please provide the following </w:t>
      </w:r>
      <w:r w:rsidR="00C37C1A" w:rsidRPr="00E27032">
        <w:rPr>
          <w:rStyle w:val="normaltextrun"/>
          <w:rFonts w:asciiTheme="minorHAnsi" w:hAnsiTheme="minorHAnsi"/>
          <w:color w:val="000000"/>
          <w:shd w:val="clear" w:color="auto" w:fill="FFFFFF"/>
        </w:rPr>
        <w:t>information for both companies</w:t>
      </w:r>
      <w:r w:rsidR="005A05EB">
        <w:rPr>
          <w:rStyle w:val="normaltextrun"/>
          <w:rFonts w:asciiTheme="minorHAnsi" w:hAnsiTheme="minorHAnsi"/>
          <w:color w:val="000000"/>
          <w:shd w:val="clear" w:color="auto" w:fill="FFFFFF"/>
        </w:rPr>
        <w:t>:</w:t>
      </w:r>
      <w:r w:rsidR="00C37C1A" w:rsidRPr="00E27032">
        <w:rPr>
          <w:rStyle w:val="normaltextrun"/>
          <w:rFonts w:asciiTheme="minorHAnsi" w:hAnsiTheme="minorHAnsi"/>
          <w:color w:val="000000"/>
          <w:shd w:val="clear" w:color="auto" w:fill="FFFFFF"/>
        </w:rPr>
        <w:t xml:space="preserve"> </w:t>
      </w:r>
    </w:p>
    <w:p w14:paraId="0D0C3EA2" w14:textId="61AAAE5C" w:rsidR="00E01366" w:rsidRDefault="00E01366" w:rsidP="009B1602">
      <w:pPr>
        <w:pStyle w:val="ListParagraph"/>
        <w:numPr>
          <w:ilvl w:val="2"/>
          <w:numId w:val="2"/>
        </w:numPr>
        <w:rPr>
          <w:rFonts w:asciiTheme="minorHAnsi" w:hAnsiTheme="minorHAnsi"/>
        </w:rPr>
      </w:pPr>
      <w:r>
        <w:rPr>
          <w:rFonts w:asciiTheme="minorHAnsi" w:hAnsiTheme="minorHAnsi"/>
        </w:rPr>
        <w:t xml:space="preserve">Background </w:t>
      </w:r>
    </w:p>
    <w:p w14:paraId="2019C1F2" w14:textId="6BC2037A" w:rsidR="008A1AD8" w:rsidRPr="00E27032" w:rsidRDefault="008B429A" w:rsidP="009B1602">
      <w:pPr>
        <w:pStyle w:val="ListParagraph"/>
        <w:numPr>
          <w:ilvl w:val="2"/>
          <w:numId w:val="2"/>
        </w:numPr>
        <w:rPr>
          <w:rFonts w:asciiTheme="minorHAnsi" w:hAnsiTheme="minorHAnsi"/>
        </w:rPr>
      </w:pPr>
      <w:r w:rsidRPr="00E27032">
        <w:rPr>
          <w:rFonts w:asciiTheme="minorHAnsi" w:hAnsiTheme="minorHAnsi"/>
        </w:rPr>
        <w:t>Year founded and n</w:t>
      </w:r>
      <w:r w:rsidR="008A1AD8" w:rsidRPr="00E27032">
        <w:rPr>
          <w:rFonts w:asciiTheme="minorHAnsi" w:hAnsiTheme="minorHAnsi"/>
        </w:rPr>
        <w:t>umber of years in business</w:t>
      </w:r>
    </w:p>
    <w:p w14:paraId="056126D8" w14:textId="2B8FA266" w:rsidR="008B429A" w:rsidRPr="00E27032" w:rsidRDefault="008B429A" w:rsidP="009B1602">
      <w:pPr>
        <w:pStyle w:val="ListParagraph"/>
        <w:numPr>
          <w:ilvl w:val="2"/>
          <w:numId w:val="2"/>
        </w:numPr>
        <w:rPr>
          <w:rFonts w:asciiTheme="minorHAnsi" w:hAnsiTheme="minorHAnsi"/>
        </w:rPr>
      </w:pPr>
      <w:r w:rsidRPr="00E27032">
        <w:rPr>
          <w:rFonts w:asciiTheme="minorHAnsi" w:hAnsiTheme="minorHAnsi"/>
        </w:rPr>
        <w:t>Ownership status (public, private, or non-profit)</w:t>
      </w:r>
    </w:p>
    <w:p w14:paraId="3DDFDE4D" w14:textId="2F388AEB" w:rsidR="008B429A" w:rsidRPr="00E27032" w:rsidRDefault="008B429A" w:rsidP="009B1602">
      <w:pPr>
        <w:pStyle w:val="ListParagraph"/>
        <w:numPr>
          <w:ilvl w:val="2"/>
          <w:numId w:val="2"/>
        </w:numPr>
        <w:rPr>
          <w:rFonts w:asciiTheme="minorHAnsi" w:hAnsiTheme="minorHAnsi"/>
        </w:rPr>
      </w:pPr>
      <w:r w:rsidRPr="00E27032">
        <w:rPr>
          <w:rFonts w:asciiTheme="minorHAnsi" w:hAnsiTheme="minorHAnsi"/>
        </w:rPr>
        <w:t>Office location including headquarters and any local offices</w:t>
      </w:r>
    </w:p>
    <w:p w14:paraId="5222249D" w14:textId="069DEA16" w:rsidR="008B429A" w:rsidRPr="00E27032" w:rsidRDefault="008A1AD8" w:rsidP="009B1602">
      <w:pPr>
        <w:pStyle w:val="ListParagraph"/>
        <w:numPr>
          <w:ilvl w:val="2"/>
          <w:numId w:val="2"/>
        </w:numPr>
        <w:rPr>
          <w:rFonts w:asciiTheme="minorHAnsi" w:hAnsiTheme="minorHAnsi" w:cs="Times New Roman"/>
        </w:rPr>
      </w:pPr>
      <w:r w:rsidRPr="00E27032">
        <w:rPr>
          <w:rFonts w:asciiTheme="minorHAnsi" w:hAnsiTheme="minorHAnsi"/>
        </w:rPr>
        <w:t>Number of employees</w:t>
      </w:r>
      <w:r w:rsidR="008B429A" w:rsidRPr="00E27032">
        <w:rPr>
          <w:rFonts w:asciiTheme="minorHAnsi" w:hAnsiTheme="minorHAnsi"/>
        </w:rPr>
        <w:t xml:space="preserve"> in local branch office at time of submittal (full time employees, excluding subcontractors)</w:t>
      </w:r>
    </w:p>
    <w:p w14:paraId="732A0A28" w14:textId="7ACC0240" w:rsidR="00C37C1A" w:rsidRPr="00E27032" w:rsidRDefault="00C37C1A" w:rsidP="009B1602">
      <w:pPr>
        <w:pStyle w:val="ListParagraph"/>
        <w:numPr>
          <w:ilvl w:val="2"/>
          <w:numId w:val="2"/>
        </w:numPr>
        <w:rPr>
          <w:rFonts w:asciiTheme="minorHAnsi" w:hAnsiTheme="minorHAnsi" w:cs="Times New Roman"/>
        </w:rPr>
      </w:pPr>
      <w:r w:rsidRPr="00E27032">
        <w:rPr>
          <w:rFonts w:asciiTheme="minorHAnsi" w:hAnsiTheme="minorHAnsi" w:cs="Times New Roman"/>
        </w:rPr>
        <w:t>Contact information</w:t>
      </w:r>
    </w:p>
    <w:p w14:paraId="7F7F51E6" w14:textId="7FFDEF0D" w:rsidR="00C37C1A" w:rsidRPr="00E27032" w:rsidRDefault="00C37C1A" w:rsidP="009B1602">
      <w:pPr>
        <w:pStyle w:val="ListParagraph"/>
        <w:numPr>
          <w:ilvl w:val="2"/>
          <w:numId w:val="2"/>
        </w:numPr>
        <w:rPr>
          <w:rFonts w:asciiTheme="minorHAnsi" w:hAnsiTheme="minorHAnsi" w:cs="Times New Roman"/>
        </w:rPr>
      </w:pPr>
      <w:r w:rsidRPr="00E27032">
        <w:rPr>
          <w:rFonts w:asciiTheme="minorHAnsi" w:hAnsiTheme="minorHAnsi" w:cs="Times New Roman"/>
        </w:rPr>
        <w:lastRenderedPageBreak/>
        <w:t>Description of the organization</w:t>
      </w:r>
    </w:p>
    <w:p w14:paraId="79EBD684" w14:textId="0CD04D92" w:rsidR="00C37C1A" w:rsidRPr="00E27032" w:rsidRDefault="00C37C1A" w:rsidP="009B1602">
      <w:pPr>
        <w:pStyle w:val="ListParagraph"/>
        <w:numPr>
          <w:ilvl w:val="2"/>
          <w:numId w:val="2"/>
        </w:numPr>
        <w:rPr>
          <w:rFonts w:asciiTheme="minorHAnsi" w:hAnsiTheme="minorHAnsi"/>
        </w:rPr>
      </w:pPr>
      <w:r w:rsidRPr="00E27032">
        <w:rPr>
          <w:rFonts w:asciiTheme="minorHAnsi" w:hAnsiTheme="minorHAnsi"/>
        </w:rPr>
        <w:t>Federal Tax Identification Number</w:t>
      </w:r>
    </w:p>
    <w:p w14:paraId="36F2D776" w14:textId="0254C46F" w:rsidR="00C37C1A" w:rsidRPr="00E27032" w:rsidRDefault="00C37C1A" w:rsidP="009B1602">
      <w:pPr>
        <w:pStyle w:val="ListParagraph"/>
        <w:numPr>
          <w:ilvl w:val="2"/>
          <w:numId w:val="2"/>
        </w:numPr>
        <w:rPr>
          <w:rFonts w:asciiTheme="minorHAnsi" w:hAnsiTheme="minorHAnsi" w:cs="Times New Roman"/>
        </w:rPr>
      </w:pPr>
      <w:r w:rsidRPr="00E27032">
        <w:rPr>
          <w:rFonts w:asciiTheme="minorHAnsi" w:hAnsiTheme="minorHAnsi"/>
        </w:rPr>
        <w:t xml:space="preserve">Any relevant certifications or licenses </w:t>
      </w:r>
    </w:p>
    <w:p w14:paraId="5A382DC0" w14:textId="77777777" w:rsidR="008B429A" w:rsidRPr="00E27032" w:rsidRDefault="008B429A" w:rsidP="008B429A">
      <w:pPr>
        <w:pStyle w:val="ListParagraph"/>
        <w:rPr>
          <w:rFonts w:asciiTheme="minorHAnsi" w:hAnsiTheme="minorHAnsi"/>
          <w:b/>
        </w:rPr>
      </w:pPr>
    </w:p>
    <w:p w14:paraId="6FDFDBF8" w14:textId="7600657F" w:rsidR="007919E8" w:rsidRPr="00A05557" w:rsidRDefault="008B429A" w:rsidP="009B1602">
      <w:pPr>
        <w:pStyle w:val="ListParagraph"/>
        <w:numPr>
          <w:ilvl w:val="0"/>
          <w:numId w:val="21"/>
        </w:numPr>
        <w:rPr>
          <w:rFonts w:asciiTheme="minorHAnsi" w:hAnsiTheme="minorHAnsi"/>
          <w:b/>
        </w:rPr>
      </w:pPr>
      <w:r w:rsidRPr="00A05557">
        <w:rPr>
          <w:rFonts w:asciiTheme="minorHAnsi" w:hAnsiTheme="minorHAnsi"/>
          <w:b/>
        </w:rPr>
        <w:t>CCA Administrator</w:t>
      </w:r>
      <w:r w:rsidR="00743358" w:rsidRPr="00A05557">
        <w:rPr>
          <w:rFonts w:asciiTheme="minorHAnsi" w:hAnsiTheme="minorHAnsi"/>
          <w:b/>
        </w:rPr>
        <w:t xml:space="preserve"> Team</w:t>
      </w:r>
    </w:p>
    <w:p w14:paraId="43AB170B" w14:textId="6C0752C8" w:rsidR="00C37C1A" w:rsidRPr="007919E8" w:rsidRDefault="00C37C1A" w:rsidP="007919E8">
      <w:pPr>
        <w:pStyle w:val="ListParagraph"/>
        <w:rPr>
          <w:rFonts w:asciiTheme="minorHAnsi" w:hAnsiTheme="minorHAnsi"/>
          <w:b/>
        </w:rPr>
      </w:pPr>
      <w:r w:rsidRPr="007919E8">
        <w:rPr>
          <w:rStyle w:val="normaltextrun"/>
          <w:rFonts w:asciiTheme="minorHAnsi" w:hAnsiTheme="minorHAnsi"/>
          <w:color w:val="000000"/>
        </w:rPr>
        <w:t xml:space="preserve">Provide information about the key personnel to be assigned to this </w:t>
      </w:r>
      <w:r w:rsidR="00352F95" w:rsidRPr="007919E8">
        <w:rPr>
          <w:rStyle w:val="normaltextrun"/>
          <w:rFonts w:asciiTheme="minorHAnsi" w:hAnsiTheme="minorHAnsi"/>
          <w:color w:val="000000"/>
        </w:rPr>
        <w:t>CCA Administrator team</w:t>
      </w:r>
      <w:r w:rsidRPr="007919E8">
        <w:rPr>
          <w:rStyle w:val="normaltextrun"/>
          <w:rFonts w:asciiTheme="minorHAnsi" w:hAnsiTheme="minorHAnsi"/>
          <w:color w:val="000000"/>
        </w:rPr>
        <w:t xml:space="preserve">. If a separate </w:t>
      </w:r>
      <w:r w:rsidR="00352F95" w:rsidRPr="007919E8">
        <w:rPr>
          <w:rStyle w:val="normaltextrun"/>
          <w:rFonts w:asciiTheme="minorHAnsi" w:hAnsiTheme="minorHAnsi"/>
          <w:color w:val="000000"/>
        </w:rPr>
        <w:t>organization will perform any of the responsibilities</w:t>
      </w:r>
      <w:r w:rsidRPr="007919E8">
        <w:rPr>
          <w:rStyle w:val="normaltextrun"/>
          <w:rFonts w:asciiTheme="minorHAnsi" w:hAnsiTheme="minorHAnsi"/>
          <w:color w:val="000000"/>
        </w:rPr>
        <w:t xml:space="preserve">, please provide project team information for both </w:t>
      </w:r>
      <w:r w:rsidR="00352F95" w:rsidRPr="007919E8">
        <w:rPr>
          <w:rStyle w:val="normaltextrun"/>
          <w:rFonts w:asciiTheme="minorHAnsi" w:hAnsiTheme="minorHAnsi"/>
          <w:color w:val="000000"/>
        </w:rPr>
        <w:t>organizations</w:t>
      </w:r>
      <w:r w:rsidRPr="007919E8">
        <w:rPr>
          <w:rStyle w:val="normaltextrun"/>
          <w:rFonts w:asciiTheme="minorHAnsi" w:hAnsiTheme="minorHAnsi"/>
          <w:color w:val="000000"/>
        </w:rPr>
        <w:t>, including:</w:t>
      </w:r>
      <w:r w:rsidRPr="007919E8">
        <w:rPr>
          <w:rStyle w:val="eop"/>
          <w:rFonts w:asciiTheme="minorHAnsi" w:hAnsiTheme="minorHAnsi"/>
          <w:color w:val="000000"/>
        </w:rPr>
        <w:t> </w:t>
      </w:r>
    </w:p>
    <w:p w14:paraId="159FC914" w14:textId="77777777" w:rsidR="00C37C1A" w:rsidRPr="00E27032" w:rsidRDefault="00C37C1A" w:rsidP="00006675">
      <w:pPr>
        <w:pStyle w:val="paragraph"/>
        <w:numPr>
          <w:ilvl w:val="0"/>
          <w:numId w:val="23"/>
        </w:numPr>
        <w:spacing w:before="0" w:beforeAutospacing="0" w:after="0" w:afterAutospacing="0"/>
        <w:textAlignment w:val="baseline"/>
        <w:rPr>
          <w:rFonts w:asciiTheme="minorHAnsi" w:hAnsiTheme="minorHAnsi"/>
          <w:sz w:val="22"/>
          <w:szCs w:val="22"/>
        </w:rPr>
      </w:pPr>
      <w:r w:rsidRPr="00E27032">
        <w:rPr>
          <w:rStyle w:val="normaltextrun"/>
          <w:rFonts w:asciiTheme="minorHAnsi" w:hAnsiTheme="minorHAnsi"/>
          <w:sz w:val="22"/>
          <w:szCs w:val="22"/>
        </w:rPr>
        <w:t>Full contact information for the project manager.</w:t>
      </w:r>
      <w:r w:rsidRPr="00E27032">
        <w:rPr>
          <w:rStyle w:val="eop"/>
          <w:rFonts w:asciiTheme="minorHAnsi" w:hAnsiTheme="minorHAnsi"/>
          <w:sz w:val="22"/>
          <w:szCs w:val="22"/>
        </w:rPr>
        <w:t> </w:t>
      </w:r>
    </w:p>
    <w:p w14:paraId="2DF1D411" w14:textId="06201F18" w:rsidR="00C37C1A" w:rsidRPr="00E27032" w:rsidRDefault="00C37C1A" w:rsidP="00006675">
      <w:pPr>
        <w:pStyle w:val="paragraph"/>
        <w:numPr>
          <w:ilvl w:val="0"/>
          <w:numId w:val="23"/>
        </w:numPr>
        <w:spacing w:before="0" w:beforeAutospacing="0" w:after="0" w:afterAutospacing="0"/>
        <w:textAlignment w:val="baseline"/>
        <w:rPr>
          <w:rFonts w:asciiTheme="minorHAnsi" w:hAnsiTheme="minorHAnsi"/>
          <w:sz w:val="22"/>
          <w:szCs w:val="22"/>
        </w:rPr>
      </w:pPr>
      <w:r w:rsidRPr="00E27032">
        <w:rPr>
          <w:rStyle w:val="normaltextrun"/>
          <w:rFonts w:asciiTheme="minorHAnsi" w:hAnsiTheme="minorHAnsi"/>
          <w:sz w:val="22"/>
          <w:szCs w:val="22"/>
        </w:rPr>
        <w:t>A</w:t>
      </w:r>
      <w:r w:rsidR="00352F95" w:rsidRPr="00E27032">
        <w:rPr>
          <w:rStyle w:val="normaltextrun"/>
          <w:rFonts w:asciiTheme="minorHAnsi" w:hAnsiTheme="minorHAnsi"/>
          <w:sz w:val="22"/>
          <w:szCs w:val="22"/>
        </w:rPr>
        <w:t xml:space="preserve"> t</w:t>
      </w:r>
      <w:r w:rsidRPr="00E27032">
        <w:rPr>
          <w:rStyle w:val="normaltextrun"/>
          <w:rFonts w:asciiTheme="minorHAnsi" w:hAnsiTheme="minorHAnsi"/>
          <w:sz w:val="22"/>
          <w:szCs w:val="22"/>
        </w:rPr>
        <w:t>eam chart including all key personnel and their proposed roles (including subcontractors, if applicable).</w:t>
      </w:r>
      <w:r w:rsidRPr="00E27032">
        <w:rPr>
          <w:rStyle w:val="eop"/>
          <w:rFonts w:asciiTheme="minorHAnsi" w:hAnsiTheme="minorHAnsi"/>
          <w:sz w:val="22"/>
          <w:szCs w:val="22"/>
        </w:rPr>
        <w:t> </w:t>
      </w:r>
    </w:p>
    <w:p w14:paraId="316154D0" w14:textId="760511B0" w:rsidR="00C37C1A" w:rsidRDefault="00C37C1A" w:rsidP="00006675">
      <w:pPr>
        <w:pStyle w:val="paragraph"/>
        <w:numPr>
          <w:ilvl w:val="0"/>
          <w:numId w:val="23"/>
        </w:numPr>
        <w:spacing w:before="0" w:beforeAutospacing="0" w:after="0" w:afterAutospacing="0"/>
        <w:textAlignment w:val="baseline"/>
        <w:rPr>
          <w:rStyle w:val="eop"/>
          <w:rFonts w:asciiTheme="minorHAnsi" w:hAnsiTheme="minorHAnsi"/>
          <w:sz w:val="22"/>
          <w:szCs w:val="22"/>
        </w:rPr>
      </w:pPr>
      <w:r w:rsidRPr="00E27032">
        <w:rPr>
          <w:rStyle w:val="normaltextrun"/>
          <w:rFonts w:asciiTheme="minorHAnsi" w:hAnsiTheme="minorHAnsi"/>
          <w:sz w:val="22"/>
          <w:szCs w:val="22"/>
        </w:rPr>
        <w:t xml:space="preserve">For all key personnel (including subcontractors), </w:t>
      </w:r>
      <w:r w:rsidR="000630C4">
        <w:rPr>
          <w:rStyle w:val="normaltextrun"/>
          <w:rFonts w:asciiTheme="minorHAnsi" w:hAnsiTheme="minorHAnsi"/>
          <w:sz w:val="22"/>
          <w:szCs w:val="22"/>
        </w:rPr>
        <w:t xml:space="preserve">include </w:t>
      </w:r>
      <w:r w:rsidR="00C66D3D">
        <w:rPr>
          <w:rStyle w:val="normaltextrun"/>
          <w:rFonts w:asciiTheme="minorHAnsi" w:hAnsiTheme="minorHAnsi"/>
          <w:sz w:val="22"/>
          <w:szCs w:val="22"/>
        </w:rPr>
        <w:t xml:space="preserve">a </w:t>
      </w:r>
      <w:r w:rsidR="003E2F9E">
        <w:rPr>
          <w:rStyle w:val="normaltextrun"/>
          <w:rFonts w:asciiTheme="minorHAnsi" w:hAnsiTheme="minorHAnsi"/>
          <w:sz w:val="22"/>
          <w:szCs w:val="22"/>
        </w:rPr>
        <w:t>bio</w:t>
      </w:r>
      <w:r w:rsidR="00C66D3D">
        <w:rPr>
          <w:rStyle w:val="normaltextrun"/>
          <w:rFonts w:asciiTheme="minorHAnsi" w:hAnsiTheme="minorHAnsi"/>
          <w:sz w:val="22"/>
          <w:szCs w:val="22"/>
        </w:rPr>
        <w:t xml:space="preserve"> of </w:t>
      </w:r>
      <w:r w:rsidRPr="00E27032">
        <w:rPr>
          <w:rStyle w:val="normaltextrun"/>
          <w:rFonts w:asciiTheme="minorHAnsi" w:hAnsiTheme="minorHAnsi"/>
          <w:sz w:val="22"/>
          <w:szCs w:val="22"/>
        </w:rPr>
        <w:t>professional experience, certifications, role, and office location. </w:t>
      </w:r>
      <w:r w:rsidRPr="00E27032">
        <w:rPr>
          <w:rStyle w:val="eop"/>
          <w:rFonts w:asciiTheme="minorHAnsi" w:hAnsiTheme="minorHAnsi"/>
          <w:sz w:val="22"/>
          <w:szCs w:val="22"/>
        </w:rPr>
        <w:t> </w:t>
      </w:r>
    </w:p>
    <w:p w14:paraId="6CAD556F" w14:textId="1ADD1FFD" w:rsidR="008D315E" w:rsidRPr="00E27032" w:rsidRDefault="00C762C5" w:rsidP="00006675">
      <w:pPr>
        <w:pStyle w:val="paragraph"/>
        <w:numPr>
          <w:ilvl w:val="0"/>
          <w:numId w:val="23"/>
        </w:numPr>
        <w:spacing w:before="0" w:beforeAutospacing="0" w:after="0" w:afterAutospacing="0"/>
        <w:textAlignment w:val="baseline"/>
        <w:rPr>
          <w:rStyle w:val="eop"/>
          <w:rFonts w:asciiTheme="minorHAnsi" w:hAnsiTheme="minorHAnsi"/>
          <w:sz w:val="22"/>
          <w:szCs w:val="22"/>
        </w:rPr>
      </w:pPr>
      <w:r>
        <w:rPr>
          <w:rStyle w:val="eop"/>
          <w:rFonts w:asciiTheme="minorHAnsi" w:hAnsiTheme="minorHAnsi"/>
          <w:sz w:val="22"/>
          <w:szCs w:val="22"/>
        </w:rPr>
        <w:t>I</w:t>
      </w:r>
      <w:r w:rsidR="008D315E">
        <w:rPr>
          <w:rStyle w:val="eop"/>
          <w:rFonts w:asciiTheme="minorHAnsi" w:hAnsiTheme="minorHAnsi"/>
          <w:sz w:val="22"/>
          <w:szCs w:val="22"/>
        </w:rPr>
        <w:t>ndicate the local point of contact.</w:t>
      </w:r>
    </w:p>
    <w:p w14:paraId="1E49546F" w14:textId="23DCC263" w:rsidR="00881FD1" w:rsidRPr="00E27032" w:rsidRDefault="00C762C5" w:rsidP="00006675">
      <w:pPr>
        <w:pStyle w:val="paragraph"/>
        <w:numPr>
          <w:ilvl w:val="0"/>
          <w:numId w:val="23"/>
        </w:numPr>
        <w:spacing w:before="0" w:beforeAutospacing="0" w:after="0" w:afterAutospacing="0"/>
        <w:textAlignment w:val="baseline"/>
        <w:rPr>
          <w:rFonts w:asciiTheme="minorHAnsi" w:hAnsiTheme="minorHAnsi"/>
          <w:sz w:val="22"/>
          <w:szCs w:val="22"/>
        </w:rPr>
      </w:pPr>
      <w:r>
        <w:rPr>
          <w:rFonts w:asciiTheme="minorHAnsi" w:hAnsiTheme="minorHAnsi"/>
          <w:sz w:val="22"/>
          <w:szCs w:val="22"/>
        </w:rPr>
        <w:t>I</w:t>
      </w:r>
      <w:r w:rsidR="00881FD1" w:rsidRPr="00E27032">
        <w:rPr>
          <w:rFonts w:asciiTheme="minorHAnsi" w:hAnsiTheme="minorHAnsi"/>
          <w:sz w:val="22"/>
          <w:szCs w:val="22"/>
        </w:rPr>
        <w:t>ndicate if any additional staff would need to be hired to carry out the scope of services</w:t>
      </w:r>
      <w:r>
        <w:rPr>
          <w:rFonts w:asciiTheme="minorHAnsi" w:hAnsiTheme="minorHAnsi"/>
          <w:sz w:val="22"/>
          <w:szCs w:val="22"/>
        </w:rPr>
        <w:t>.</w:t>
      </w:r>
    </w:p>
    <w:p w14:paraId="54A5CB08" w14:textId="0B97E3B8" w:rsidR="00352F95" w:rsidRDefault="00C37C1A" w:rsidP="00006675">
      <w:pPr>
        <w:pStyle w:val="paragraph"/>
        <w:numPr>
          <w:ilvl w:val="0"/>
          <w:numId w:val="23"/>
        </w:numPr>
        <w:spacing w:before="0" w:beforeAutospacing="0" w:after="0" w:afterAutospacing="0"/>
        <w:textAlignment w:val="baseline"/>
        <w:rPr>
          <w:rStyle w:val="eop"/>
          <w:rFonts w:asciiTheme="minorHAnsi" w:hAnsiTheme="minorHAnsi"/>
          <w:sz w:val="22"/>
          <w:szCs w:val="22"/>
        </w:rPr>
      </w:pPr>
      <w:r w:rsidRPr="00E27032">
        <w:rPr>
          <w:rStyle w:val="normaltextrun"/>
          <w:rFonts w:asciiTheme="minorHAnsi" w:hAnsiTheme="minorHAnsi"/>
          <w:sz w:val="22"/>
          <w:szCs w:val="22"/>
        </w:rPr>
        <w:t>Resumes of key personnel, provided in an appendix to the proposal.</w:t>
      </w:r>
      <w:r w:rsidRPr="00E27032">
        <w:rPr>
          <w:rStyle w:val="eop"/>
          <w:rFonts w:asciiTheme="minorHAnsi" w:hAnsiTheme="minorHAnsi"/>
          <w:sz w:val="22"/>
          <w:szCs w:val="22"/>
        </w:rPr>
        <w:t> </w:t>
      </w:r>
    </w:p>
    <w:p w14:paraId="5D07B23B" w14:textId="19BDFD25" w:rsidR="00F02F12" w:rsidRDefault="00F02F12" w:rsidP="00006675">
      <w:pPr>
        <w:pStyle w:val="paragraph"/>
        <w:numPr>
          <w:ilvl w:val="0"/>
          <w:numId w:val="23"/>
        </w:numPr>
        <w:spacing w:before="0" w:beforeAutospacing="0" w:after="0" w:afterAutospacing="0"/>
        <w:textAlignment w:val="baseline"/>
        <w:rPr>
          <w:rStyle w:val="eop"/>
          <w:rFonts w:asciiTheme="minorHAnsi" w:hAnsiTheme="minorHAnsi"/>
          <w:sz w:val="22"/>
          <w:szCs w:val="22"/>
        </w:rPr>
      </w:pPr>
      <w:r>
        <w:rPr>
          <w:rStyle w:val="eop"/>
          <w:rFonts w:asciiTheme="minorHAnsi" w:hAnsiTheme="minorHAnsi"/>
          <w:sz w:val="22"/>
          <w:szCs w:val="22"/>
        </w:rPr>
        <w:t xml:space="preserve">Describe </w:t>
      </w:r>
      <w:r w:rsidR="00C762C5">
        <w:rPr>
          <w:rStyle w:val="eop"/>
          <w:rFonts w:asciiTheme="minorHAnsi" w:hAnsiTheme="minorHAnsi"/>
          <w:sz w:val="22"/>
          <w:szCs w:val="22"/>
        </w:rPr>
        <w:t>the proposer’s</w:t>
      </w:r>
      <w:r>
        <w:rPr>
          <w:rStyle w:val="eop"/>
          <w:rFonts w:asciiTheme="minorHAnsi" w:hAnsiTheme="minorHAnsi"/>
          <w:sz w:val="22"/>
          <w:szCs w:val="22"/>
        </w:rPr>
        <w:t xml:space="preserve"> compensation structure, fees, and terms. </w:t>
      </w:r>
    </w:p>
    <w:p w14:paraId="4193AB4F" w14:textId="7D5A1802" w:rsidR="00865531" w:rsidRDefault="00865531" w:rsidP="00865531">
      <w:pPr>
        <w:pStyle w:val="paragraph"/>
        <w:spacing w:before="0" w:beforeAutospacing="0" w:after="0" w:afterAutospacing="0"/>
        <w:ind w:left="1440"/>
        <w:jc w:val="both"/>
        <w:textAlignment w:val="baseline"/>
        <w:rPr>
          <w:rFonts w:asciiTheme="minorHAnsi" w:hAnsiTheme="minorHAnsi"/>
          <w:sz w:val="22"/>
          <w:szCs w:val="22"/>
        </w:rPr>
      </w:pPr>
    </w:p>
    <w:p w14:paraId="2021A709" w14:textId="3B966991" w:rsidR="00B3351A" w:rsidRPr="001250FE" w:rsidRDefault="00B3351A" w:rsidP="00B3351A">
      <w:pPr>
        <w:pStyle w:val="ListParagraph"/>
        <w:numPr>
          <w:ilvl w:val="0"/>
          <w:numId w:val="21"/>
        </w:numPr>
        <w:rPr>
          <w:rFonts w:asciiTheme="minorHAnsi" w:hAnsiTheme="minorHAnsi" w:cstheme="minorHAnsi"/>
          <w:color w:val="000000"/>
        </w:rPr>
      </w:pPr>
      <w:r w:rsidRPr="00B15C03">
        <w:rPr>
          <w:rFonts w:asciiTheme="minorHAnsi" w:hAnsiTheme="minorHAnsi"/>
          <w:b/>
        </w:rPr>
        <w:t xml:space="preserve">Qualifications: </w:t>
      </w:r>
      <w:r w:rsidRPr="00B15C03">
        <w:rPr>
          <w:rFonts w:asciiTheme="minorHAnsi" w:eastAsia="Times New Roman" w:hAnsiTheme="minorHAnsi" w:cs="Times New Roman"/>
          <w:color w:val="000000"/>
        </w:rPr>
        <w:t xml:space="preserve">Provide a detailed narrative that clearly demonstrates </w:t>
      </w:r>
      <w:r w:rsidR="00066953">
        <w:rPr>
          <w:rFonts w:asciiTheme="minorHAnsi" w:eastAsia="Times New Roman" w:hAnsiTheme="minorHAnsi" w:cs="Times New Roman"/>
          <w:color w:val="000000"/>
        </w:rPr>
        <w:t>the proposer</w:t>
      </w:r>
      <w:r w:rsidRPr="00B15C03">
        <w:rPr>
          <w:rFonts w:asciiTheme="minorHAnsi" w:eastAsia="Times New Roman" w:hAnsiTheme="minorHAnsi" w:cs="Times New Roman"/>
          <w:color w:val="000000"/>
        </w:rPr>
        <w:t>’s and any subcontractors’ prior</w:t>
      </w:r>
      <w:r>
        <w:rPr>
          <w:rFonts w:asciiTheme="minorHAnsi" w:eastAsia="Times New Roman" w:hAnsiTheme="minorHAnsi" w:cs="Times New Roman"/>
          <w:color w:val="000000"/>
        </w:rPr>
        <w:t xml:space="preserve"> and relevant</w:t>
      </w:r>
      <w:r w:rsidRPr="00B15C03">
        <w:rPr>
          <w:rFonts w:asciiTheme="minorHAnsi" w:eastAsia="Times New Roman" w:hAnsiTheme="minorHAnsi" w:cs="Times New Roman"/>
          <w:color w:val="000000"/>
        </w:rPr>
        <w:t xml:space="preserve"> </w:t>
      </w:r>
      <w:r>
        <w:rPr>
          <w:rFonts w:asciiTheme="minorHAnsi" w:eastAsia="Times New Roman" w:hAnsiTheme="minorHAnsi" w:cs="Times New Roman"/>
          <w:color w:val="000000"/>
        </w:rPr>
        <w:t xml:space="preserve">qualifications and </w:t>
      </w:r>
      <w:r w:rsidRPr="00B15C03">
        <w:rPr>
          <w:rFonts w:asciiTheme="minorHAnsi" w:eastAsia="Times New Roman" w:hAnsiTheme="minorHAnsi" w:cs="Times New Roman"/>
          <w:color w:val="000000"/>
        </w:rPr>
        <w:t xml:space="preserve">experience </w:t>
      </w:r>
      <w:r>
        <w:rPr>
          <w:rFonts w:asciiTheme="minorHAnsi" w:eastAsia="Times New Roman" w:hAnsiTheme="minorHAnsi" w:cs="Times New Roman"/>
          <w:color w:val="000000"/>
        </w:rPr>
        <w:t xml:space="preserve">including the following: </w:t>
      </w:r>
    </w:p>
    <w:p w14:paraId="4611C010" w14:textId="51DE22D0" w:rsidR="00B3351A" w:rsidRPr="001250FE" w:rsidRDefault="00B3351A" w:rsidP="00B3351A">
      <w:pPr>
        <w:pStyle w:val="ListParagraph"/>
        <w:numPr>
          <w:ilvl w:val="1"/>
          <w:numId w:val="25"/>
        </w:numPr>
        <w:spacing w:after="0"/>
        <w:rPr>
          <w:rFonts w:asciiTheme="minorHAnsi" w:hAnsiTheme="minorHAnsi" w:cstheme="minorHAnsi"/>
          <w:color w:val="000000"/>
        </w:rPr>
      </w:pPr>
      <w:r>
        <w:rPr>
          <w:rFonts w:asciiTheme="minorHAnsi" w:eastAsia="Times New Roman" w:hAnsiTheme="minorHAnsi" w:cs="Times New Roman"/>
          <w:color w:val="000000"/>
        </w:rPr>
        <w:t>Energy procurement, CCA program administration, and/or community-scale clean energy development in New York</w:t>
      </w:r>
      <w:r w:rsidR="00C762C5">
        <w:rPr>
          <w:rFonts w:asciiTheme="minorHAnsi" w:eastAsia="Times New Roman" w:hAnsiTheme="minorHAnsi" w:cs="Times New Roman"/>
          <w:color w:val="000000"/>
        </w:rPr>
        <w:t xml:space="preserve"> State</w:t>
      </w:r>
      <w:r>
        <w:rPr>
          <w:rFonts w:asciiTheme="minorHAnsi" w:eastAsia="Times New Roman" w:hAnsiTheme="minorHAnsi" w:cs="Times New Roman"/>
          <w:color w:val="000000"/>
        </w:rPr>
        <w:t>.</w:t>
      </w:r>
    </w:p>
    <w:p w14:paraId="3201FDB4" w14:textId="1BFC4477" w:rsidR="00B3351A" w:rsidRDefault="00B3351A" w:rsidP="00B3351A">
      <w:pPr>
        <w:pStyle w:val="gmail-m-1125745774828918940msonormal"/>
        <w:numPr>
          <w:ilvl w:val="1"/>
          <w:numId w:val="25"/>
        </w:numPr>
        <w:spacing w:before="0" w:beforeAutospacing="0" w:after="0" w:afterAutospacing="0"/>
      </w:pPr>
      <w:r>
        <w:t xml:space="preserve">Work with local governments in </w:t>
      </w:r>
      <w:r w:rsidR="00C762C5">
        <w:t>New York State</w:t>
      </w:r>
      <w:r>
        <w:t xml:space="preserve"> and in the region.</w:t>
      </w:r>
    </w:p>
    <w:p w14:paraId="116EBEB5" w14:textId="40BC575D" w:rsidR="00B3351A" w:rsidRDefault="00B3351A" w:rsidP="00B3351A">
      <w:pPr>
        <w:pStyle w:val="gmail-m-1125745774828918940msonormal"/>
        <w:numPr>
          <w:ilvl w:val="1"/>
          <w:numId w:val="25"/>
        </w:numPr>
        <w:spacing w:before="0" w:beforeAutospacing="0" w:after="0" w:afterAutospacing="0"/>
      </w:pPr>
      <w:r>
        <w:t xml:space="preserve">Goals or measurable objectives for CCAs that </w:t>
      </w:r>
      <w:r w:rsidR="00B93E12">
        <w:t>the proposer</w:t>
      </w:r>
      <w:r>
        <w:t xml:space="preserve"> administer</w:t>
      </w:r>
      <w:r w:rsidR="004F6956">
        <w:t>ed</w:t>
      </w:r>
      <w:r>
        <w:t xml:space="preserve"> in New York, or other jurisdictions.</w:t>
      </w:r>
    </w:p>
    <w:p w14:paraId="6096D0D6" w14:textId="51EA57AF" w:rsidR="00B3351A" w:rsidRDefault="00B3351A" w:rsidP="00B3351A">
      <w:pPr>
        <w:pStyle w:val="gmail-m-1125745774828918940msonormal"/>
        <w:numPr>
          <w:ilvl w:val="1"/>
          <w:numId w:val="25"/>
        </w:numPr>
        <w:spacing w:before="0" w:beforeAutospacing="0" w:after="0" w:afterAutospacing="0"/>
      </w:pPr>
      <w:r>
        <w:t xml:space="preserve">CCA bids for electrical supply that </w:t>
      </w:r>
      <w:r w:rsidR="004F6956">
        <w:t>the proposer</w:t>
      </w:r>
      <w:r>
        <w:t xml:space="preserve"> </w:t>
      </w:r>
      <w:r w:rsidR="004F6956">
        <w:t>has</w:t>
      </w:r>
      <w:r>
        <w:t xml:space="preserve"> solicited or plan</w:t>
      </w:r>
      <w:r w:rsidR="00C762C5">
        <w:t>s</w:t>
      </w:r>
      <w:r>
        <w:t xml:space="preserve"> to solicit in New York including information on the results of the bid such as: </w:t>
      </w:r>
    </w:p>
    <w:p w14:paraId="14D68C98" w14:textId="2C7A4BBA" w:rsidR="00B3351A" w:rsidRDefault="00B3351A" w:rsidP="00B3351A">
      <w:pPr>
        <w:pStyle w:val="gmail-m-1125745774828918940msonormal"/>
        <w:numPr>
          <w:ilvl w:val="2"/>
          <w:numId w:val="26"/>
        </w:numPr>
        <w:spacing w:before="0" w:beforeAutospacing="0" w:after="0" w:afterAutospacing="0"/>
      </w:pPr>
      <w:r>
        <w:t>How</w:t>
      </w:r>
      <w:r w:rsidR="00C762C5">
        <w:t xml:space="preserve"> do</w:t>
      </w:r>
      <w:r>
        <w:t xml:space="preserve"> the electricity prices compare to the utility price benchmarks?</w:t>
      </w:r>
    </w:p>
    <w:p w14:paraId="05DC5773" w14:textId="77777777" w:rsidR="00B3351A" w:rsidRDefault="00B3351A" w:rsidP="00B3351A">
      <w:pPr>
        <w:pStyle w:val="gmail-m-1125745774828918940msonormal"/>
        <w:numPr>
          <w:ilvl w:val="2"/>
          <w:numId w:val="26"/>
        </w:numPr>
        <w:spacing w:before="0" w:beforeAutospacing="0" w:after="0" w:afterAutospacing="0"/>
      </w:pPr>
      <w:r>
        <w:t>Was a renewable energy option procured?</w:t>
      </w:r>
    </w:p>
    <w:p w14:paraId="71137B0A" w14:textId="77777777" w:rsidR="00B3351A" w:rsidRDefault="00B3351A" w:rsidP="00B3351A">
      <w:pPr>
        <w:pStyle w:val="gmail-m-1125745774828918940msonormal"/>
        <w:numPr>
          <w:ilvl w:val="2"/>
          <w:numId w:val="26"/>
        </w:numPr>
        <w:spacing w:before="0" w:beforeAutospacing="0" w:after="0" w:afterAutospacing="0"/>
      </w:pPr>
      <w:r>
        <w:t>Was a local option included?</w:t>
      </w:r>
    </w:p>
    <w:p w14:paraId="13642B8B" w14:textId="77777777" w:rsidR="00B3351A" w:rsidRDefault="00B3351A" w:rsidP="00B3351A">
      <w:pPr>
        <w:pStyle w:val="gmail-m-1125745774828918940msonormal"/>
        <w:numPr>
          <w:ilvl w:val="2"/>
          <w:numId w:val="26"/>
        </w:numPr>
        <w:spacing w:before="0" w:beforeAutospacing="0" w:after="0" w:afterAutospacing="0"/>
      </w:pPr>
      <w:r>
        <w:t>How many accounts were enrolled?</w:t>
      </w:r>
    </w:p>
    <w:p w14:paraId="045812CB" w14:textId="77777777" w:rsidR="00B3351A" w:rsidRPr="00865531" w:rsidRDefault="00B3351A" w:rsidP="00865531">
      <w:pPr>
        <w:pStyle w:val="paragraph"/>
        <w:spacing w:before="0" w:beforeAutospacing="0" w:after="0" w:afterAutospacing="0"/>
        <w:ind w:left="1440"/>
        <w:jc w:val="both"/>
        <w:textAlignment w:val="baseline"/>
        <w:rPr>
          <w:rFonts w:asciiTheme="minorHAnsi" w:hAnsiTheme="minorHAnsi"/>
          <w:sz w:val="22"/>
          <w:szCs w:val="22"/>
        </w:rPr>
      </w:pPr>
    </w:p>
    <w:p w14:paraId="3FD5F7A3" w14:textId="1E2A0131" w:rsidR="009C65C7" w:rsidRPr="00A05557" w:rsidRDefault="00352F95" w:rsidP="009B1602">
      <w:pPr>
        <w:pStyle w:val="ListParagraph"/>
        <w:numPr>
          <w:ilvl w:val="0"/>
          <w:numId w:val="21"/>
        </w:numPr>
        <w:rPr>
          <w:rFonts w:asciiTheme="minorHAnsi" w:hAnsiTheme="minorHAnsi"/>
          <w:b/>
        </w:rPr>
      </w:pPr>
      <w:r w:rsidRPr="007919E8">
        <w:rPr>
          <w:rFonts w:asciiTheme="minorHAnsi" w:hAnsiTheme="minorHAnsi"/>
          <w:b/>
        </w:rPr>
        <w:t xml:space="preserve">Proposed </w:t>
      </w:r>
      <w:r w:rsidR="00881FD1" w:rsidRPr="007919E8">
        <w:rPr>
          <w:rFonts w:asciiTheme="minorHAnsi" w:hAnsiTheme="minorHAnsi"/>
          <w:b/>
        </w:rPr>
        <w:t>Approach to CCA Administration</w:t>
      </w:r>
      <w:r w:rsidR="007919E8">
        <w:rPr>
          <w:rFonts w:asciiTheme="minorHAnsi" w:hAnsiTheme="minorHAnsi"/>
          <w:b/>
        </w:rPr>
        <w:t xml:space="preserve">. </w:t>
      </w:r>
      <w:r w:rsidR="00881FD1" w:rsidRPr="007919E8">
        <w:rPr>
          <w:rFonts w:asciiTheme="minorHAnsi" w:eastAsia="Times New Roman" w:hAnsiTheme="minorHAnsi" w:cs="Times New Roman"/>
          <w:color w:val="000000"/>
        </w:rPr>
        <w:t>Please provide a detailed approach describing how the</w:t>
      </w:r>
      <w:r w:rsidR="005A05EB">
        <w:rPr>
          <w:rFonts w:asciiTheme="minorHAnsi" w:eastAsia="Times New Roman" w:hAnsiTheme="minorHAnsi" w:cs="Times New Roman"/>
          <w:color w:val="000000"/>
        </w:rPr>
        <w:t xml:space="preserve"> proposer</w:t>
      </w:r>
      <w:r w:rsidR="00881FD1" w:rsidRPr="007919E8">
        <w:rPr>
          <w:rFonts w:asciiTheme="minorHAnsi" w:eastAsia="Times New Roman" w:hAnsiTheme="minorHAnsi" w:cs="Times New Roman"/>
          <w:color w:val="000000"/>
        </w:rPr>
        <w:t xml:space="preserve"> would carry out the scope of services as outlined in Section </w:t>
      </w:r>
      <w:r w:rsidR="008247F8">
        <w:rPr>
          <w:rFonts w:asciiTheme="minorHAnsi" w:eastAsia="Times New Roman" w:hAnsiTheme="minorHAnsi" w:cs="Times New Roman"/>
          <w:color w:val="000000"/>
        </w:rPr>
        <w:t>2</w:t>
      </w:r>
      <w:r w:rsidR="00881FD1" w:rsidRPr="007919E8">
        <w:rPr>
          <w:rFonts w:asciiTheme="minorHAnsi" w:eastAsia="Times New Roman" w:hAnsiTheme="minorHAnsi" w:cs="Times New Roman"/>
          <w:color w:val="000000"/>
        </w:rPr>
        <w:t xml:space="preserve">. The approach should clearly articulate which elements of the scope of services, if any, </w:t>
      </w:r>
      <w:r w:rsidR="007919E8" w:rsidRPr="007919E8">
        <w:rPr>
          <w:rFonts w:asciiTheme="minorHAnsi" w:eastAsia="Times New Roman" w:hAnsiTheme="minorHAnsi" w:cs="Times New Roman"/>
          <w:color w:val="000000"/>
        </w:rPr>
        <w:t>subcontractors</w:t>
      </w:r>
      <w:r w:rsidR="00881FD1" w:rsidRPr="007919E8">
        <w:rPr>
          <w:rFonts w:asciiTheme="minorHAnsi" w:eastAsia="Times New Roman" w:hAnsiTheme="minorHAnsi" w:cs="Times New Roman"/>
          <w:color w:val="000000"/>
        </w:rPr>
        <w:t xml:space="preserve"> would perform or </w:t>
      </w:r>
      <w:r w:rsidR="007919E8" w:rsidRPr="007919E8">
        <w:rPr>
          <w:rFonts w:asciiTheme="minorHAnsi" w:eastAsia="Times New Roman" w:hAnsiTheme="minorHAnsi" w:cs="Times New Roman"/>
          <w:color w:val="000000"/>
        </w:rPr>
        <w:t>participate</w:t>
      </w:r>
      <w:r w:rsidR="00881FD1" w:rsidRPr="007919E8">
        <w:rPr>
          <w:rFonts w:asciiTheme="minorHAnsi" w:eastAsia="Times New Roman" w:hAnsiTheme="minorHAnsi" w:cs="Times New Roman"/>
          <w:color w:val="000000"/>
        </w:rPr>
        <w:t xml:space="preserve"> in performing. The </w:t>
      </w:r>
      <w:r w:rsidR="00C762C5">
        <w:rPr>
          <w:rFonts w:asciiTheme="minorHAnsi" w:eastAsia="Times New Roman" w:hAnsiTheme="minorHAnsi" w:cs="Times New Roman"/>
          <w:color w:val="000000"/>
        </w:rPr>
        <w:t>proposer’s</w:t>
      </w:r>
      <w:r w:rsidR="00881FD1" w:rsidRPr="007919E8">
        <w:rPr>
          <w:rFonts w:asciiTheme="minorHAnsi" w:eastAsia="Times New Roman" w:hAnsiTheme="minorHAnsi" w:cs="Times New Roman"/>
          <w:color w:val="000000"/>
        </w:rPr>
        <w:t xml:space="preserve"> approach should include</w:t>
      </w:r>
      <w:r w:rsidR="00624F2D" w:rsidRPr="007919E8">
        <w:rPr>
          <w:rFonts w:asciiTheme="minorHAnsi" w:eastAsia="Times New Roman" w:hAnsiTheme="minorHAnsi" w:cs="Times New Roman"/>
          <w:color w:val="000000"/>
        </w:rPr>
        <w:t>, but is not limited to the</w:t>
      </w:r>
      <w:r w:rsidR="00881FD1" w:rsidRPr="007919E8">
        <w:rPr>
          <w:rFonts w:asciiTheme="minorHAnsi" w:eastAsia="Times New Roman" w:hAnsiTheme="minorHAnsi" w:cs="Times New Roman"/>
          <w:color w:val="000000"/>
        </w:rPr>
        <w:t xml:space="preserve"> </w:t>
      </w:r>
      <w:r w:rsidR="00881FD1" w:rsidRPr="009C65C7">
        <w:rPr>
          <w:rFonts w:asciiTheme="minorHAnsi" w:eastAsia="Times New Roman" w:hAnsiTheme="minorHAnsi" w:cs="Times New Roman"/>
          <w:color w:val="000000"/>
        </w:rPr>
        <w:t xml:space="preserve">following: </w:t>
      </w:r>
      <w:r w:rsidR="001515C1" w:rsidRPr="003C3AE7">
        <w:rPr>
          <w:rFonts w:asciiTheme="minorHAnsi" w:hAnsiTheme="minorHAnsi" w:cstheme="minorHAnsi"/>
        </w:rPr>
        <w:t xml:space="preserve"> </w:t>
      </w:r>
    </w:p>
    <w:p w14:paraId="5BD0A712" w14:textId="77777777" w:rsidR="00A05557" w:rsidRPr="003C3AE7" w:rsidRDefault="00A05557" w:rsidP="00A05557">
      <w:pPr>
        <w:pStyle w:val="ListParagraph"/>
        <w:ind w:left="1080"/>
        <w:rPr>
          <w:rFonts w:asciiTheme="minorHAnsi" w:hAnsiTheme="minorHAnsi"/>
          <w:b/>
        </w:rPr>
      </w:pPr>
    </w:p>
    <w:p w14:paraId="1ACC436C" w14:textId="4C7C875F" w:rsidR="00A078DC" w:rsidRPr="00BF64FC" w:rsidRDefault="00A078DC" w:rsidP="009B1602">
      <w:pPr>
        <w:pStyle w:val="ListParagraph"/>
        <w:numPr>
          <w:ilvl w:val="0"/>
          <w:numId w:val="22"/>
        </w:numPr>
        <w:spacing w:after="0" w:line="240" w:lineRule="auto"/>
        <w:textAlignment w:val="baseline"/>
        <w:rPr>
          <w:rFonts w:asciiTheme="minorHAnsi" w:hAnsiTheme="minorHAnsi" w:cstheme="minorHAnsi"/>
        </w:rPr>
      </w:pPr>
      <w:r>
        <w:rPr>
          <w:rFonts w:asciiTheme="minorHAnsi" w:hAnsiTheme="minorHAnsi" w:cstheme="minorHAnsi"/>
          <w:b/>
        </w:rPr>
        <w:t>Goals</w:t>
      </w:r>
      <w:r w:rsidR="00103005">
        <w:rPr>
          <w:rFonts w:asciiTheme="minorHAnsi" w:hAnsiTheme="minorHAnsi" w:cstheme="minorHAnsi"/>
          <w:b/>
        </w:rPr>
        <w:t xml:space="preserve"> and </w:t>
      </w:r>
      <w:r w:rsidR="002970AE">
        <w:rPr>
          <w:rFonts w:asciiTheme="minorHAnsi" w:hAnsiTheme="minorHAnsi" w:cstheme="minorHAnsi"/>
          <w:b/>
        </w:rPr>
        <w:t>Objectives</w:t>
      </w:r>
      <w:r w:rsidRPr="001250FE">
        <w:rPr>
          <w:rFonts w:asciiTheme="minorHAnsi" w:hAnsiTheme="minorHAnsi" w:cstheme="minorHAnsi"/>
        </w:rPr>
        <w:t>:</w:t>
      </w:r>
      <w:r>
        <w:rPr>
          <w:rFonts w:asciiTheme="minorHAnsi" w:hAnsiTheme="minorHAnsi" w:cstheme="minorHAnsi"/>
        </w:rPr>
        <w:t xml:space="preserve"> </w:t>
      </w:r>
      <w:r w:rsidRPr="00A078DC">
        <w:rPr>
          <w:rFonts w:asciiTheme="minorHAnsi" w:hAnsiTheme="minorHAnsi" w:cstheme="minorHAnsi"/>
        </w:rPr>
        <w:t xml:space="preserve">Describe </w:t>
      </w:r>
      <w:r w:rsidR="005A05EB">
        <w:rPr>
          <w:rFonts w:asciiTheme="minorHAnsi" w:hAnsiTheme="minorHAnsi" w:cstheme="minorHAnsi"/>
        </w:rPr>
        <w:t xml:space="preserve">the proposer’s </w:t>
      </w:r>
      <w:r w:rsidR="00FA2DA2">
        <w:rPr>
          <w:rFonts w:asciiTheme="minorHAnsi" w:hAnsiTheme="minorHAnsi" w:cstheme="minorHAnsi"/>
        </w:rPr>
        <w:t xml:space="preserve">approach to </w:t>
      </w:r>
      <w:r w:rsidR="004F5F8E">
        <w:rPr>
          <w:rFonts w:asciiTheme="minorHAnsi" w:hAnsiTheme="minorHAnsi" w:cstheme="minorHAnsi"/>
        </w:rPr>
        <w:t>defining the g</w:t>
      </w:r>
      <w:r w:rsidRPr="00A078DC">
        <w:rPr>
          <w:rFonts w:asciiTheme="minorHAnsi" w:hAnsiTheme="minorHAnsi" w:cstheme="minorHAnsi"/>
        </w:rPr>
        <w:t xml:space="preserve">oals </w:t>
      </w:r>
      <w:r w:rsidR="004F5F8E">
        <w:rPr>
          <w:rFonts w:asciiTheme="minorHAnsi" w:hAnsiTheme="minorHAnsi" w:cstheme="minorHAnsi"/>
        </w:rPr>
        <w:t>and</w:t>
      </w:r>
      <w:r w:rsidRPr="00A078DC">
        <w:rPr>
          <w:rFonts w:asciiTheme="minorHAnsi" w:hAnsiTheme="minorHAnsi" w:cstheme="minorHAnsi"/>
        </w:rPr>
        <w:t xml:space="preserve"> measurable objectives</w:t>
      </w:r>
      <w:r w:rsidR="004F5F8E">
        <w:rPr>
          <w:rFonts w:asciiTheme="minorHAnsi" w:hAnsiTheme="minorHAnsi" w:cstheme="minorHAnsi"/>
        </w:rPr>
        <w:t xml:space="preserve"> for the CCA</w:t>
      </w:r>
      <w:r w:rsidR="00C762C5">
        <w:rPr>
          <w:rFonts w:asciiTheme="minorHAnsi" w:hAnsiTheme="minorHAnsi" w:cstheme="minorHAnsi"/>
        </w:rPr>
        <w:t>.</w:t>
      </w:r>
    </w:p>
    <w:p w14:paraId="4A22B043" w14:textId="254DC123" w:rsidR="00F30E33" w:rsidRPr="00A05557" w:rsidRDefault="00881FD1" w:rsidP="009B1602">
      <w:pPr>
        <w:pStyle w:val="ListParagraph"/>
        <w:numPr>
          <w:ilvl w:val="0"/>
          <w:numId w:val="22"/>
        </w:numPr>
        <w:spacing w:after="0" w:line="240" w:lineRule="auto"/>
        <w:textAlignment w:val="baseline"/>
        <w:rPr>
          <w:rFonts w:asciiTheme="minorHAnsi" w:hAnsiTheme="minorHAnsi" w:cstheme="minorHAnsi"/>
          <w:i/>
        </w:rPr>
      </w:pPr>
      <w:r w:rsidRPr="009C65C7">
        <w:rPr>
          <w:rFonts w:asciiTheme="minorHAnsi" w:hAnsiTheme="minorHAnsi" w:cstheme="minorHAnsi"/>
          <w:b/>
        </w:rPr>
        <w:t xml:space="preserve">Procurement </w:t>
      </w:r>
      <w:r w:rsidR="00BA2F67">
        <w:rPr>
          <w:rFonts w:asciiTheme="minorHAnsi" w:hAnsiTheme="minorHAnsi" w:cstheme="minorHAnsi"/>
          <w:b/>
        </w:rPr>
        <w:t>Approach</w:t>
      </w:r>
      <w:r w:rsidRPr="007919E8">
        <w:rPr>
          <w:rFonts w:asciiTheme="minorHAnsi" w:hAnsiTheme="minorHAnsi" w:cstheme="minorHAnsi"/>
        </w:rPr>
        <w:t xml:space="preserve">: </w:t>
      </w:r>
      <w:r w:rsidR="00C762C5">
        <w:rPr>
          <w:rFonts w:asciiTheme="minorHAnsi" w:hAnsiTheme="minorHAnsi" w:cstheme="minorHAnsi"/>
        </w:rPr>
        <w:t>D</w:t>
      </w:r>
      <w:r w:rsidRPr="007919E8">
        <w:rPr>
          <w:rFonts w:asciiTheme="minorHAnsi" w:hAnsiTheme="minorHAnsi" w:cstheme="minorHAnsi"/>
        </w:rPr>
        <w:t>escribe</w:t>
      </w:r>
      <w:r w:rsidR="00624F2D" w:rsidRPr="007919E8">
        <w:rPr>
          <w:rFonts w:asciiTheme="minorHAnsi" w:hAnsiTheme="minorHAnsi" w:cstheme="minorHAnsi"/>
        </w:rPr>
        <w:t xml:space="preserve"> the </w:t>
      </w:r>
      <w:r w:rsidR="005A05EB">
        <w:rPr>
          <w:rFonts w:asciiTheme="minorHAnsi" w:hAnsiTheme="minorHAnsi" w:cstheme="minorHAnsi"/>
        </w:rPr>
        <w:t>proposer’s</w:t>
      </w:r>
      <w:r w:rsidR="005A05EB" w:rsidRPr="007919E8">
        <w:rPr>
          <w:rFonts w:asciiTheme="minorHAnsi" w:hAnsiTheme="minorHAnsi" w:cstheme="minorHAnsi"/>
        </w:rPr>
        <w:t xml:space="preserve"> </w:t>
      </w:r>
      <w:r w:rsidR="00624F2D" w:rsidRPr="007919E8">
        <w:rPr>
          <w:rFonts w:asciiTheme="minorHAnsi" w:hAnsiTheme="minorHAnsi" w:cstheme="minorHAnsi"/>
        </w:rPr>
        <w:t>approach to procuring an electricity supply cont</w:t>
      </w:r>
      <w:r w:rsidR="00C762C5">
        <w:rPr>
          <w:rFonts w:asciiTheme="minorHAnsi" w:hAnsiTheme="minorHAnsi" w:cstheme="minorHAnsi"/>
        </w:rPr>
        <w:t>r</w:t>
      </w:r>
      <w:r w:rsidR="00624F2D" w:rsidRPr="007919E8">
        <w:rPr>
          <w:rFonts w:asciiTheme="minorHAnsi" w:hAnsiTheme="minorHAnsi" w:cstheme="minorHAnsi"/>
        </w:rPr>
        <w:t xml:space="preserve">act </w:t>
      </w:r>
      <w:r w:rsidR="008E2CBB">
        <w:rPr>
          <w:rFonts w:asciiTheme="minorHAnsi" w:hAnsiTheme="minorHAnsi" w:cstheme="minorHAnsi"/>
        </w:rPr>
        <w:t xml:space="preserve">that is below the </w:t>
      </w:r>
      <w:r w:rsidR="00257611">
        <w:rPr>
          <w:rFonts w:asciiTheme="minorHAnsi" w:hAnsiTheme="minorHAnsi" w:cstheme="minorHAnsi"/>
        </w:rPr>
        <w:t xml:space="preserve">utility benchmark price and </w:t>
      </w:r>
      <w:r w:rsidR="00962BD3">
        <w:rPr>
          <w:rFonts w:asciiTheme="minorHAnsi" w:hAnsiTheme="minorHAnsi" w:cstheme="minorHAnsi"/>
        </w:rPr>
        <w:t>include</w:t>
      </w:r>
      <w:r w:rsidR="00257611">
        <w:rPr>
          <w:rFonts w:asciiTheme="minorHAnsi" w:hAnsiTheme="minorHAnsi" w:cstheme="minorHAnsi"/>
        </w:rPr>
        <w:t xml:space="preserve">s a 100% renewable energy supply option. </w:t>
      </w:r>
    </w:p>
    <w:p w14:paraId="5DB73F0A" w14:textId="756377A8" w:rsidR="00DD44F1" w:rsidRPr="00A05557" w:rsidRDefault="00F30E33" w:rsidP="009B1602">
      <w:pPr>
        <w:pStyle w:val="ListParagraph"/>
        <w:numPr>
          <w:ilvl w:val="0"/>
          <w:numId w:val="22"/>
        </w:numPr>
        <w:rPr>
          <w:rFonts w:asciiTheme="minorHAnsi" w:hAnsiTheme="minorHAnsi"/>
          <w:color w:val="000000" w:themeColor="text1"/>
        </w:rPr>
      </w:pPr>
      <w:r>
        <w:rPr>
          <w:rFonts w:asciiTheme="minorHAnsi" w:hAnsiTheme="minorHAnsi"/>
          <w:b/>
          <w:bCs/>
        </w:rPr>
        <w:lastRenderedPageBreak/>
        <w:t xml:space="preserve">Clean Energy Products and Services: </w:t>
      </w:r>
      <w:r w:rsidRPr="00352097">
        <w:rPr>
          <w:rFonts w:asciiTheme="minorHAnsi" w:hAnsiTheme="minorHAnsi"/>
          <w:bCs/>
        </w:rPr>
        <w:t xml:space="preserve">Describe </w:t>
      </w:r>
      <w:r w:rsidR="005A05EB">
        <w:rPr>
          <w:rFonts w:asciiTheme="minorHAnsi" w:hAnsiTheme="minorHAnsi"/>
          <w:bCs/>
        </w:rPr>
        <w:t>the proposer’s</w:t>
      </w:r>
      <w:r w:rsidR="005A05EB" w:rsidRPr="00352097">
        <w:rPr>
          <w:rFonts w:asciiTheme="minorHAnsi" w:hAnsiTheme="minorHAnsi"/>
          <w:bCs/>
        </w:rPr>
        <w:t xml:space="preserve"> </w:t>
      </w:r>
      <w:r w:rsidRPr="00352097">
        <w:rPr>
          <w:rFonts w:asciiTheme="minorHAnsi" w:hAnsiTheme="minorHAnsi"/>
          <w:bCs/>
        </w:rPr>
        <w:t xml:space="preserve">approach to offering clean energy </w:t>
      </w:r>
      <w:r w:rsidR="00471C60">
        <w:rPr>
          <w:rFonts w:asciiTheme="minorHAnsi" w:hAnsiTheme="minorHAnsi"/>
          <w:bCs/>
        </w:rPr>
        <w:t xml:space="preserve">products and services </w:t>
      </w:r>
      <w:r w:rsidRPr="00352097">
        <w:rPr>
          <w:rFonts w:asciiTheme="minorHAnsi" w:hAnsiTheme="minorHAnsi"/>
          <w:bCs/>
        </w:rPr>
        <w:t>including renewable energy certificates (RECs), community solar,</w:t>
      </w:r>
      <w:r w:rsidR="00EA0653">
        <w:rPr>
          <w:rFonts w:asciiTheme="minorHAnsi" w:hAnsiTheme="minorHAnsi"/>
          <w:bCs/>
        </w:rPr>
        <w:t xml:space="preserve"> rooftop solar,</w:t>
      </w:r>
      <w:r w:rsidRPr="00352097">
        <w:rPr>
          <w:rFonts w:asciiTheme="minorHAnsi" w:hAnsiTheme="minorHAnsi"/>
          <w:bCs/>
        </w:rPr>
        <w:t xml:space="preserve"> smart thermostats, demand response, energy storage, energy efficiency,</w:t>
      </w:r>
      <w:r w:rsidR="00EA0653">
        <w:rPr>
          <w:rFonts w:asciiTheme="minorHAnsi" w:hAnsiTheme="minorHAnsi"/>
          <w:bCs/>
        </w:rPr>
        <w:t xml:space="preserve"> electric vehicles, and charging infrastructure,</w:t>
      </w:r>
      <w:r w:rsidRPr="00352097">
        <w:rPr>
          <w:rFonts w:asciiTheme="minorHAnsi" w:hAnsiTheme="minorHAnsi"/>
          <w:bCs/>
        </w:rPr>
        <w:t xml:space="preserve"> or similar products and services.</w:t>
      </w:r>
    </w:p>
    <w:p w14:paraId="0E93ACC6" w14:textId="69E30530" w:rsidR="00FF52E9" w:rsidRDefault="00FF52E9" w:rsidP="009B1602">
      <w:pPr>
        <w:pStyle w:val="ListParagraph"/>
        <w:numPr>
          <w:ilvl w:val="0"/>
          <w:numId w:val="22"/>
        </w:numPr>
        <w:rPr>
          <w:rFonts w:asciiTheme="minorHAnsi" w:hAnsiTheme="minorHAnsi"/>
          <w:color w:val="000000" w:themeColor="text1"/>
        </w:rPr>
      </w:pPr>
      <w:r w:rsidRPr="12C66E88">
        <w:rPr>
          <w:rFonts w:asciiTheme="minorHAnsi" w:hAnsiTheme="minorHAnsi"/>
          <w:b/>
          <w:bCs/>
        </w:rPr>
        <w:t>Program Roles and Responsibilities</w:t>
      </w:r>
      <w:r w:rsidRPr="12C66E88">
        <w:rPr>
          <w:rFonts w:asciiTheme="minorHAnsi" w:hAnsiTheme="minorHAnsi"/>
        </w:rPr>
        <w:t xml:space="preserve">: Describe the roles and responsibilities for administration, management, and implementation. </w:t>
      </w:r>
      <w:r>
        <w:rPr>
          <w:rFonts w:asciiTheme="minorHAnsi" w:hAnsiTheme="minorHAnsi"/>
        </w:rPr>
        <w:t>Please include</w:t>
      </w:r>
      <w:r w:rsidRPr="12C66E88">
        <w:rPr>
          <w:rFonts w:asciiTheme="minorHAnsi" w:hAnsiTheme="minorHAnsi"/>
        </w:rPr>
        <w:t xml:space="preserve"> information on t</w:t>
      </w:r>
      <w:r w:rsidRPr="12C66E88">
        <w:rPr>
          <w:rFonts w:asciiTheme="minorHAnsi" w:hAnsiTheme="minorHAnsi"/>
          <w:color w:val="000000" w:themeColor="text1"/>
        </w:rPr>
        <w:t>he role</w:t>
      </w:r>
      <w:r w:rsidR="007E02DE">
        <w:rPr>
          <w:rFonts w:asciiTheme="minorHAnsi" w:hAnsiTheme="minorHAnsi"/>
          <w:color w:val="000000" w:themeColor="text1"/>
        </w:rPr>
        <w:t>s</w:t>
      </w:r>
      <w:r>
        <w:rPr>
          <w:rFonts w:asciiTheme="minorHAnsi" w:hAnsiTheme="minorHAnsi"/>
          <w:color w:val="000000" w:themeColor="text1"/>
        </w:rPr>
        <w:t xml:space="preserve"> and responsibilities</w:t>
      </w:r>
      <w:r w:rsidRPr="12C66E88">
        <w:rPr>
          <w:rFonts w:asciiTheme="minorHAnsi" w:hAnsiTheme="minorHAnsi"/>
          <w:color w:val="000000" w:themeColor="text1"/>
        </w:rPr>
        <w:t xml:space="preserve"> envision</w:t>
      </w:r>
      <w:r w:rsidR="005A05EB">
        <w:rPr>
          <w:rFonts w:asciiTheme="minorHAnsi" w:hAnsiTheme="minorHAnsi"/>
          <w:color w:val="000000" w:themeColor="text1"/>
        </w:rPr>
        <w:t>ed</w:t>
      </w:r>
      <w:r w:rsidRPr="12C66E88">
        <w:rPr>
          <w:rFonts w:asciiTheme="minorHAnsi" w:hAnsiTheme="minorHAnsi"/>
          <w:color w:val="000000" w:themeColor="text1"/>
        </w:rPr>
        <w:t xml:space="preserve"> for the </w:t>
      </w:r>
      <w:r>
        <w:rPr>
          <w:rFonts w:asciiTheme="minorHAnsi" w:hAnsiTheme="minorHAnsi"/>
          <w:color w:val="000000" w:themeColor="text1"/>
        </w:rPr>
        <w:t>m</w:t>
      </w:r>
      <w:r w:rsidRPr="12C66E88">
        <w:rPr>
          <w:rFonts w:asciiTheme="minorHAnsi" w:hAnsiTheme="minorHAnsi"/>
          <w:color w:val="000000" w:themeColor="text1"/>
        </w:rPr>
        <w:t>unicipality(s)</w:t>
      </w:r>
      <w:r w:rsidR="007E02DE">
        <w:rPr>
          <w:rFonts w:asciiTheme="minorHAnsi" w:hAnsiTheme="minorHAnsi"/>
          <w:color w:val="000000" w:themeColor="text1"/>
        </w:rPr>
        <w:t>,</w:t>
      </w:r>
      <w:r>
        <w:rPr>
          <w:rFonts w:asciiTheme="minorHAnsi" w:hAnsiTheme="minorHAnsi"/>
          <w:color w:val="000000" w:themeColor="text1"/>
        </w:rPr>
        <w:t xml:space="preserve"> along with the</w:t>
      </w:r>
      <w:r w:rsidRPr="12C66E88">
        <w:rPr>
          <w:rFonts w:asciiTheme="minorHAnsi" w:hAnsiTheme="minorHAnsi"/>
          <w:color w:val="000000" w:themeColor="text1"/>
        </w:rPr>
        <w:t xml:space="preserve"> anticipated workload</w:t>
      </w:r>
      <w:r>
        <w:rPr>
          <w:rFonts w:asciiTheme="minorHAnsi" w:hAnsiTheme="minorHAnsi"/>
          <w:color w:val="000000" w:themeColor="text1"/>
        </w:rPr>
        <w:t>, the role</w:t>
      </w:r>
      <w:r w:rsidR="00157991">
        <w:rPr>
          <w:rFonts w:asciiTheme="minorHAnsi" w:hAnsiTheme="minorHAnsi"/>
          <w:color w:val="000000" w:themeColor="text1"/>
        </w:rPr>
        <w:t>s</w:t>
      </w:r>
      <w:r>
        <w:rPr>
          <w:rFonts w:asciiTheme="minorHAnsi" w:hAnsiTheme="minorHAnsi"/>
          <w:color w:val="000000" w:themeColor="text1"/>
        </w:rPr>
        <w:t xml:space="preserve"> and responsibilities of</w:t>
      </w:r>
      <w:r w:rsidRPr="12C66E88">
        <w:rPr>
          <w:rFonts w:asciiTheme="minorHAnsi" w:hAnsiTheme="minorHAnsi"/>
          <w:color w:val="000000" w:themeColor="text1"/>
        </w:rPr>
        <w:t xml:space="preserve"> </w:t>
      </w:r>
      <w:r>
        <w:rPr>
          <w:rFonts w:asciiTheme="minorHAnsi" w:hAnsiTheme="minorHAnsi"/>
          <w:color w:val="000000" w:themeColor="text1"/>
        </w:rPr>
        <w:t>the Administrator, the role</w:t>
      </w:r>
      <w:r w:rsidR="00157991">
        <w:rPr>
          <w:rFonts w:asciiTheme="minorHAnsi" w:hAnsiTheme="minorHAnsi"/>
          <w:color w:val="000000" w:themeColor="text1"/>
        </w:rPr>
        <w:t>s</w:t>
      </w:r>
      <w:r>
        <w:rPr>
          <w:rFonts w:asciiTheme="minorHAnsi" w:hAnsiTheme="minorHAnsi"/>
          <w:color w:val="000000" w:themeColor="text1"/>
        </w:rPr>
        <w:t xml:space="preserve"> and responsibilities of the energy supplier, and any other relevant organizations or stakeholders that will play a role in the CCA.</w:t>
      </w:r>
    </w:p>
    <w:p w14:paraId="4ECEBB8C" w14:textId="6058182D" w:rsidR="00123CAF" w:rsidRDefault="00C87BA2" w:rsidP="009B1602">
      <w:pPr>
        <w:pStyle w:val="ListParagraph"/>
        <w:numPr>
          <w:ilvl w:val="0"/>
          <w:numId w:val="22"/>
        </w:numPr>
        <w:rPr>
          <w:rFonts w:asciiTheme="minorHAnsi" w:hAnsiTheme="minorHAnsi" w:cstheme="minorHAnsi"/>
          <w:color w:val="000000"/>
        </w:rPr>
      </w:pPr>
      <w:r>
        <w:rPr>
          <w:rFonts w:asciiTheme="minorHAnsi" w:hAnsiTheme="minorHAnsi" w:cstheme="minorHAnsi"/>
          <w:b/>
          <w:color w:val="000000"/>
        </w:rPr>
        <w:t xml:space="preserve">Public </w:t>
      </w:r>
      <w:r w:rsidR="00573203" w:rsidRPr="007919E8">
        <w:rPr>
          <w:rFonts w:asciiTheme="minorHAnsi" w:hAnsiTheme="minorHAnsi" w:cstheme="minorHAnsi"/>
          <w:b/>
          <w:color w:val="000000"/>
        </w:rPr>
        <w:t xml:space="preserve">Education and Outreach: </w:t>
      </w:r>
      <w:r w:rsidR="00573203" w:rsidRPr="007919E8">
        <w:rPr>
          <w:rFonts w:asciiTheme="minorHAnsi" w:hAnsiTheme="minorHAnsi" w:cstheme="minorHAnsi"/>
          <w:color w:val="000000"/>
        </w:rPr>
        <w:t xml:space="preserve">Describe the </w:t>
      </w:r>
      <w:r w:rsidR="005A05EB">
        <w:rPr>
          <w:rFonts w:asciiTheme="minorHAnsi" w:hAnsiTheme="minorHAnsi" w:cstheme="minorHAnsi"/>
          <w:color w:val="000000"/>
        </w:rPr>
        <w:t>proposer’s</w:t>
      </w:r>
      <w:r w:rsidR="005A05EB" w:rsidRPr="007919E8">
        <w:rPr>
          <w:rFonts w:asciiTheme="minorHAnsi" w:hAnsiTheme="minorHAnsi" w:cstheme="minorHAnsi"/>
          <w:color w:val="000000"/>
        </w:rPr>
        <w:t xml:space="preserve"> </w:t>
      </w:r>
      <w:r w:rsidR="00573203" w:rsidRPr="007919E8">
        <w:rPr>
          <w:rFonts w:asciiTheme="minorHAnsi" w:hAnsiTheme="minorHAnsi" w:cstheme="minorHAnsi"/>
          <w:color w:val="000000"/>
        </w:rPr>
        <w:t xml:space="preserve">approach to </w:t>
      </w:r>
      <w:r w:rsidR="005964CC">
        <w:rPr>
          <w:rFonts w:asciiTheme="minorHAnsi" w:hAnsiTheme="minorHAnsi" w:cstheme="minorHAnsi"/>
          <w:color w:val="000000"/>
        </w:rPr>
        <w:t xml:space="preserve">how it will </w:t>
      </w:r>
      <w:r w:rsidR="00573203" w:rsidRPr="007919E8">
        <w:rPr>
          <w:rFonts w:asciiTheme="minorHAnsi" w:hAnsiTheme="minorHAnsi" w:cstheme="minorHAnsi"/>
          <w:color w:val="000000"/>
        </w:rPr>
        <w:t xml:space="preserve">conduct </w:t>
      </w:r>
      <w:r>
        <w:rPr>
          <w:rFonts w:asciiTheme="minorHAnsi" w:hAnsiTheme="minorHAnsi" w:cstheme="minorHAnsi"/>
          <w:color w:val="000000"/>
        </w:rPr>
        <w:t xml:space="preserve">public </w:t>
      </w:r>
      <w:r w:rsidR="00573203" w:rsidRPr="007919E8">
        <w:rPr>
          <w:rFonts w:asciiTheme="minorHAnsi" w:hAnsiTheme="minorHAnsi" w:cstheme="minorHAnsi"/>
          <w:color w:val="000000"/>
        </w:rPr>
        <w:t>education</w:t>
      </w:r>
      <w:r w:rsidR="002962C7">
        <w:rPr>
          <w:rFonts w:asciiTheme="minorHAnsi" w:hAnsiTheme="minorHAnsi" w:cstheme="minorHAnsi"/>
          <w:color w:val="000000"/>
        </w:rPr>
        <w:t xml:space="preserve">, </w:t>
      </w:r>
      <w:r w:rsidR="00573203" w:rsidRPr="007919E8">
        <w:rPr>
          <w:rFonts w:asciiTheme="minorHAnsi" w:hAnsiTheme="minorHAnsi" w:cstheme="minorHAnsi"/>
          <w:color w:val="000000"/>
        </w:rPr>
        <w:t>outreach</w:t>
      </w:r>
      <w:r w:rsidR="002962C7">
        <w:rPr>
          <w:rFonts w:asciiTheme="minorHAnsi" w:hAnsiTheme="minorHAnsi" w:cstheme="minorHAnsi"/>
          <w:color w:val="000000"/>
        </w:rPr>
        <w:t>, and capacity building</w:t>
      </w:r>
      <w:r w:rsidR="00573203" w:rsidRPr="007919E8">
        <w:rPr>
          <w:rFonts w:asciiTheme="minorHAnsi" w:hAnsiTheme="minorHAnsi" w:cstheme="minorHAnsi"/>
          <w:color w:val="000000"/>
        </w:rPr>
        <w:t xml:space="preserve"> about </w:t>
      </w:r>
      <w:r w:rsidR="00132D34">
        <w:rPr>
          <w:rFonts w:asciiTheme="minorHAnsi" w:hAnsiTheme="minorHAnsi" w:cstheme="minorHAnsi"/>
          <w:color w:val="000000"/>
        </w:rPr>
        <w:t xml:space="preserve">CCA, energy supply contracts, and renewable energy to </w:t>
      </w:r>
      <w:r w:rsidR="002962C7">
        <w:rPr>
          <w:rFonts w:asciiTheme="minorHAnsi" w:hAnsiTheme="minorHAnsi" w:cstheme="minorHAnsi"/>
          <w:color w:val="000000"/>
        </w:rPr>
        <w:t>the municipality(s)</w:t>
      </w:r>
      <w:r w:rsidR="00132D34">
        <w:rPr>
          <w:rFonts w:asciiTheme="minorHAnsi" w:hAnsiTheme="minorHAnsi" w:cstheme="minorHAnsi"/>
          <w:color w:val="000000"/>
        </w:rPr>
        <w:t>,</w:t>
      </w:r>
      <w:r w:rsidR="002962C7">
        <w:rPr>
          <w:rFonts w:asciiTheme="minorHAnsi" w:hAnsiTheme="minorHAnsi" w:cstheme="minorHAnsi"/>
          <w:color w:val="000000"/>
        </w:rPr>
        <w:t xml:space="preserve"> </w:t>
      </w:r>
      <w:r w:rsidR="00573203" w:rsidRPr="007919E8">
        <w:rPr>
          <w:rFonts w:asciiTheme="minorHAnsi" w:hAnsiTheme="minorHAnsi" w:cstheme="minorHAnsi"/>
          <w:color w:val="000000"/>
        </w:rPr>
        <w:t>community residents</w:t>
      </w:r>
      <w:r w:rsidR="00EE04BA">
        <w:rPr>
          <w:rFonts w:asciiTheme="minorHAnsi" w:hAnsiTheme="minorHAnsi" w:cstheme="minorHAnsi"/>
          <w:color w:val="000000"/>
        </w:rPr>
        <w:t xml:space="preserve"> including</w:t>
      </w:r>
      <w:r w:rsidR="00A2623A">
        <w:rPr>
          <w:rFonts w:asciiTheme="minorHAnsi" w:hAnsiTheme="minorHAnsi" w:cstheme="minorHAnsi"/>
          <w:color w:val="000000"/>
        </w:rPr>
        <w:t xml:space="preserve"> low</w:t>
      </w:r>
      <w:r w:rsidR="00E27E71">
        <w:rPr>
          <w:rFonts w:asciiTheme="minorHAnsi" w:hAnsiTheme="minorHAnsi" w:cstheme="minorHAnsi"/>
          <w:color w:val="000000"/>
        </w:rPr>
        <w:t xml:space="preserve"> </w:t>
      </w:r>
      <w:r w:rsidR="00A2623A">
        <w:rPr>
          <w:rFonts w:asciiTheme="minorHAnsi" w:hAnsiTheme="minorHAnsi" w:cstheme="minorHAnsi"/>
          <w:color w:val="000000"/>
        </w:rPr>
        <w:t>to</w:t>
      </w:r>
      <w:r w:rsidR="00E27E71">
        <w:rPr>
          <w:rFonts w:asciiTheme="minorHAnsi" w:hAnsiTheme="minorHAnsi" w:cstheme="minorHAnsi"/>
          <w:color w:val="000000"/>
        </w:rPr>
        <w:t xml:space="preserve"> </w:t>
      </w:r>
      <w:r w:rsidR="00A2623A">
        <w:rPr>
          <w:rFonts w:asciiTheme="minorHAnsi" w:hAnsiTheme="minorHAnsi" w:cstheme="minorHAnsi"/>
          <w:color w:val="000000"/>
        </w:rPr>
        <w:t>moderate income residents</w:t>
      </w:r>
      <w:r w:rsidR="002962C7">
        <w:rPr>
          <w:rFonts w:asciiTheme="minorHAnsi" w:hAnsiTheme="minorHAnsi" w:cstheme="minorHAnsi"/>
          <w:color w:val="000000"/>
        </w:rPr>
        <w:t xml:space="preserve"> or underserved populations</w:t>
      </w:r>
      <w:r w:rsidR="0033353A">
        <w:rPr>
          <w:rFonts w:asciiTheme="minorHAnsi" w:hAnsiTheme="minorHAnsi" w:cstheme="minorHAnsi"/>
          <w:color w:val="000000"/>
        </w:rPr>
        <w:t>, and businesses</w:t>
      </w:r>
      <w:r w:rsidR="002962C7">
        <w:rPr>
          <w:rFonts w:asciiTheme="minorHAnsi" w:hAnsiTheme="minorHAnsi" w:cstheme="minorHAnsi"/>
          <w:color w:val="000000"/>
        </w:rPr>
        <w:t xml:space="preserve"> within the community. </w:t>
      </w:r>
      <w:r w:rsidR="00E27E71">
        <w:rPr>
          <w:rFonts w:asciiTheme="minorHAnsi" w:hAnsiTheme="minorHAnsi" w:cstheme="minorHAnsi"/>
          <w:color w:val="000000"/>
        </w:rPr>
        <w:t>Also p</w:t>
      </w:r>
      <w:r w:rsidR="005964CC">
        <w:rPr>
          <w:rFonts w:asciiTheme="minorHAnsi" w:hAnsiTheme="minorHAnsi" w:cstheme="minorHAnsi"/>
          <w:color w:val="000000"/>
        </w:rPr>
        <w:t>rovide examples of how the proposer has handled these activities in the past.</w:t>
      </w:r>
    </w:p>
    <w:p w14:paraId="2919C0D3" w14:textId="04EFE3D9" w:rsidR="007919E8" w:rsidRDefault="00123CAF" w:rsidP="009B1602">
      <w:pPr>
        <w:pStyle w:val="ListParagraph"/>
        <w:numPr>
          <w:ilvl w:val="0"/>
          <w:numId w:val="22"/>
        </w:numPr>
        <w:rPr>
          <w:rFonts w:asciiTheme="minorHAnsi" w:hAnsiTheme="minorHAnsi" w:cstheme="minorHAnsi"/>
          <w:color w:val="000000"/>
        </w:rPr>
      </w:pPr>
      <w:r>
        <w:rPr>
          <w:rFonts w:asciiTheme="minorHAnsi" w:hAnsiTheme="minorHAnsi" w:cstheme="minorHAnsi"/>
          <w:b/>
          <w:color w:val="000000"/>
        </w:rPr>
        <w:t>Local Partner</w:t>
      </w:r>
      <w:r w:rsidR="00446847">
        <w:rPr>
          <w:rFonts w:asciiTheme="minorHAnsi" w:hAnsiTheme="minorHAnsi" w:cstheme="minorHAnsi"/>
          <w:b/>
          <w:color w:val="000000"/>
        </w:rPr>
        <w:t>/Presence</w:t>
      </w:r>
      <w:r>
        <w:rPr>
          <w:rFonts w:asciiTheme="minorHAnsi" w:hAnsiTheme="minorHAnsi" w:cstheme="minorHAnsi"/>
          <w:b/>
          <w:color w:val="000000"/>
        </w:rPr>
        <w:t>:</w:t>
      </w:r>
      <w:r>
        <w:rPr>
          <w:rFonts w:asciiTheme="minorHAnsi" w:hAnsiTheme="minorHAnsi" w:cstheme="minorHAnsi"/>
          <w:color w:val="000000"/>
        </w:rPr>
        <w:t xml:space="preserve"> </w:t>
      </w:r>
      <w:r w:rsidR="009A7AF2" w:rsidRPr="009A7AF2">
        <w:rPr>
          <w:rFonts w:asciiTheme="minorHAnsi" w:hAnsiTheme="minorHAnsi" w:cstheme="minorHAnsi"/>
          <w:color w:val="000000"/>
        </w:rPr>
        <w:t xml:space="preserve">Describe </w:t>
      </w:r>
      <w:r w:rsidR="005964CC">
        <w:rPr>
          <w:rFonts w:asciiTheme="minorHAnsi" w:hAnsiTheme="minorHAnsi" w:cstheme="minorHAnsi"/>
          <w:color w:val="000000"/>
        </w:rPr>
        <w:t>how the proposer will</w:t>
      </w:r>
      <w:r w:rsidR="009A7AF2" w:rsidRPr="009A7AF2">
        <w:rPr>
          <w:rFonts w:asciiTheme="minorHAnsi" w:hAnsiTheme="minorHAnsi" w:cstheme="minorHAnsi"/>
          <w:color w:val="000000"/>
        </w:rPr>
        <w:t xml:space="preserve"> work with/leverag</w:t>
      </w:r>
      <w:r w:rsidR="0087662B">
        <w:rPr>
          <w:rFonts w:asciiTheme="minorHAnsi" w:hAnsiTheme="minorHAnsi" w:cstheme="minorHAnsi"/>
          <w:color w:val="000000"/>
        </w:rPr>
        <w:t>e</w:t>
      </w:r>
      <w:r w:rsidR="009A7AF2" w:rsidRPr="009A7AF2">
        <w:rPr>
          <w:rFonts w:asciiTheme="minorHAnsi" w:hAnsiTheme="minorHAnsi" w:cstheme="minorHAnsi"/>
          <w:color w:val="000000"/>
        </w:rPr>
        <w:t xml:space="preserve"> local partner organizations, advocates, and/or other third-party stakeholders. Describe what kind of local presence </w:t>
      </w:r>
      <w:r w:rsidR="0087662B">
        <w:rPr>
          <w:rFonts w:asciiTheme="minorHAnsi" w:hAnsiTheme="minorHAnsi" w:cstheme="minorHAnsi"/>
          <w:color w:val="000000"/>
        </w:rPr>
        <w:t>the proposer</w:t>
      </w:r>
      <w:r w:rsidR="009A7AF2" w:rsidRPr="009A7AF2">
        <w:rPr>
          <w:rFonts w:asciiTheme="minorHAnsi" w:hAnsiTheme="minorHAnsi" w:cstheme="minorHAnsi"/>
          <w:color w:val="000000"/>
        </w:rPr>
        <w:t xml:space="preserve"> will have, if any</w:t>
      </w:r>
      <w:r w:rsidR="009A7AF2">
        <w:rPr>
          <w:rFonts w:asciiTheme="minorHAnsi" w:hAnsiTheme="minorHAnsi" w:cstheme="minorHAnsi"/>
          <w:color w:val="000000"/>
        </w:rPr>
        <w:t>.</w:t>
      </w:r>
      <w:r w:rsidR="0087662B">
        <w:rPr>
          <w:rFonts w:asciiTheme="minorHAnsi" w:hAnsiTheme="minorHAnsi" w:cstheme="minorHAnsi"/>
          <w:color w:val="000000"/>
        </w:rPr>
        <w:t xml:space="preserve"> </w:t>
      </w:r>
      <w:r w:rsidR="00E27E71">
        <w:rPr>
          <w:rFonts w:asciiTheme="minorHAnsi" w:hAnsiTheme="minorHAnsi" w:cstheme="minorHAnsi"/>
          <w:color w:val="000000"/>
        </w:rPr>
        <w:t>Also p</w:t>
      </w:r>
      <w:r w:rsidR="0087662B">
        <w:rPr>
          <w:rFonts w:asciiTheme="minorHAnsi" w:hAnsiTheme="minorHAnsi" w:cstheme="minorHAnsi"/>
          <w:color w:val="000000"/>
        </w:rPr>
        <w:t xml:space="preserve">rovide examples of how the proposer </w:t>
      </w:r>
      <w:r w:rsidR="002E6B37">
        <w:rPr>
          <w:rFonts w:asciiTheme="minorHAnsi" w:hAnsiTheme="minorHAnsi" w:cstheme="minorHAnsi"/>
          <w:color w:val="000000"/>
        </w:rPr>
        <w:t xml:space="preserve">has </w:t>
      </w:r>
      <w:r w:rsidR="0087662B">
        <w:rPr>
          <w:rFonts w:asciiTheme="minorHAnsi" w:hAnsiTheme="minorHAnsi" w:cstheme="minorHAnsi"/>
          <w:color w:val="000000"/>
        </w:rPr>
        <w:t>worked with other local organizations in the past.</w:t>
      </w:r>
    </w:p>
    <w:p w14:paraId="637E2D5A" w14:textId="0204A9FE" w:rsidR="00EC1EB3" w:rsidRPr="001250FE" w:rsidRDefault="008B20B6" w:rsidP="009B1602">
      <w:pPr>
        <w:pStyle w:val="ListParagraph"/>
        <w:numPr>
          <w:ilvl w:val="0"/>
          <w:numId w:val="22"/>
        </w:numPr>
        <w:rPr>
          <w:rFonts w:asciiTheme="minorHAnsi" w:hAnsiTheme="minorHAnsi" w:cstheme="minorHAnsi"/>
          <w:color w:val="000000"/>
        </w:rPr>
      </w:pPr>
      <w:r w:rsidRPr="007919E8">
        <w:rPr>
          <w:rFonts w:asciiTheme="minorHAnsi" w:hAnsiTheme="minorHAnsi" w:cstheme="minorHAnsi"/>
          <w:b/>
        </w:rPr>
        <w:t>Customer Enrollmen</w:t>
      </w:r>
      <w:r w:rsidR="00E121C3">
        <w:rPr>
          <w:rFonts w:asciiTheme="minorHAnsi" w:hAnsiTheme="minorHAnsi" w:cstheme="minorHAnsi"/>
          <w:b/>
        </w:rPr>
        <w:t>t</w:t>
      </w:r>
      <w:r w:rsidR="0037221D">
        <w:rPr>
          <w:rFonts w:asciiTheme="minorHAnsi" w:hAnsiTheme="minorHAnsi" w:cstheme="minorHAnsi"/>
          <w:b/>
        </w:rPr>
        <w:t xml:space="preserve"> and </w:t>
      </w:r>
      <w:r w:rsidRPr="007919E8">
        <w:rPr>
          <w:rFonts w:asciiTheme="minorHAnsi" w:hAnsiTheme="minorHAnsi" w:cstheme="minorHAnsi"/>
          <w:b/>
        </w:rPr>
        <w:t xml:space="preserve">Management: </w:t>
      </w:r>
      <w:r w:rsidR="00D72560">
        <w:rPr>
          <w:rFonts w:asciiTheme="minorHAnsi" w:hAnsiTheme="minorHAnsi" w:cstheme="minorHAnsi"/>
        </w:rPr>
        <w:t>Describe</w:t>
      </w:r>
      <w:r w:rsidR="00D72560" w:rsidRPr="007919E8">
        <w:rPr>
          <w:rFonts w:asciiTheme="minorHAnsi" w:hAnsiTheme="minorHAnsi" w:cstheme="minorHAnsi"/>
        </w:rPr>
        <w:t xml:space="preserve"> </w:t>
      </w:r>
      <w:r w:rsidRPr="007919E8">
        <w:rPr>
          <w:rFonts w:asciiTheme="minorHAnsi" w:hAnsiTheme="minorHAnsi" w:cstheme="minorHAnsi"/>
        </w:rPr>
        <w:t xml:space="preserve">the </w:t>
      </w:r>
      <w:r w:rsidR="006C5A40">
        <w:rPr>
          <w:rFonts w:asciiTheme="minorHAnsi" w:hAnsiTheme="minorHAnsi" w:cstheme="minorHAnsi"/>
        </w:rPr>
        <w:t>proposer’s</w:t>
      </w:r>
      <w:r w:rsidR="006C5A40" w:rsidRPr="007919E8">
        <w:rPr>
          <w:rFonts w:asciiTheme="minorHAnsi" w:hAnsiTheme="minorHAnsi" w:cstheme="minorHAnsi"/>
        </w:rPr>
        <w:t xml:space="preserve"> </w:t>
      </w:r>
      <w:r w:rsidRPr="007919E8">
        <w:rPr>
          <w:rFonts w:asciiTheme="minorHAnsi" w:hAnsiTheme="minorHAnsi" w:cstheme="minorHAnsi"/>
        </w:rPr>
        <w:t>approach to</w:t>
      </w:r>
      <w:r w:rsidR="00E27E71">
        <w:rPr>
          <w:rFonts w:asciiTheme="minorHAnsi" w:hAnsiTheme="minorHAnsi" w:cstheme="minorHAnsi"/>
        </w:rPr>
        <w:t>:</w:t>
      </w:r>
      <w:r w:rsidRPr="007919E8">
        <w:rPr>
          <w:rFonts w:asciiTheme="minorHAnsi" w:hAnsiTheme="minorHAnsi" w:cstheme="minorHAnsi"/>
        </w:rPr>
        <w:t xml:space="preserve"> </w:t>
      </w:r>
    </w:p>
    <w:p w14:paraId="740B59FF" w14:textId="0D5A6341" w:rsidR="00F11797" w:rsidRDefault="00D07697" w:rsidP="009B1602">
      <w:pPr>
        <w:pStyle w:val="ListParagraph"/>
        <w:numPr>
          <w:ilvl w:val="1"/>
          <w:numId w:val="24"/>
        </w:numPr>
        <w:rPr>
          <w:rFonts w:asciiTheme="minorHAnsi" w:hAnsiTheme="minorHAnsi" w:cstheme="minorHAnsi"/>
          <w:color w:val="000000"/>
        </w:rPr>
      </w:pPr>
      <w:r>
        <w:rPr>
          <w:rFonts w:asciiTheme="minorHAnsi" w:hAnsiTheme="minorHAnsi" w:cstheme="minorHAnsi"/>
        </w:rPr>
        <w:t xml:space="preserve">Maximizing customer </w:t>
      </w:r>
      <w:r w:rsidR="00014469">
        <w:rPr>
          <w:rFonts w:asciiTheme="minorHAnsi" w:hAnsiTheme="minorHAnsi" w:cstheme="minorHAnsi"/>
        </w:rPr>
        <w:t>e</w:t>
      </w:r>
      <w:r w:rsidR="00014469" w:rsidRPr="007919E8">
        <w:rPr>
          <w:rFonts w:asciiTheme="minorHAnsi" w:hAnsiTheme="minorHAnsi" w:cstheme="minorHAnsi"/>
        </w:rPr>
        <w:t>nroll</w:t>
      </w:r>
      <w:r w:rsidR="00014469">
        <w:rPr>
          <w:rFonts w:asciiTheme="minorHAnsi" w:hAnsiTheme="minorHAnsi" w:cstheme="minorHAnsi"/>
        </w:rPr>
        <w:t>ment and</w:t>
      </w:r>
      <w:r w:rsidR="004346BA">
        <w:rPr>
          <w:rFonts w:asciiTheme="minorHAnsi" w:hAnsiTheme="minorHAnsi" w:cstheme="minorHAnsi"/>
        </w:rPr>
        <w:t xml:space="preserve"> maintaining </w:t>
      </w:r>
      <w:r w:rsidR="00DD5DB2">
        <w:rPr>
          <w:rFonts w:asciiTheme="minorHAnsi" w:hAnsiTheme="minorHAnsi" w:cstheme="minorHAnsi"/>
        </w:rPr>
        <w:t>customer</w:t>
      </w:r>
      <w:r w:rsidR="004346BA">
        <w:rPr>
          <w:rFonts w:asciiTheme="minorHAnsi" w:hAnsiTheme="minorHAnsi" w:cstheme="minorHAnsi"/>
        </w:rPr>
        <w:t xml:space="preserve"> participation</w:t>
      </w:r>
      <w:r w:rsidR="003C01FF">
        <w:rPr>
          <w:rFonts w:asciiTheme="minorHAnsi" w:hAnsiTheme="minorHAnsi" w:cstheme="minorHAnsi"/>
        </w:rPr>
        <w:t xml:space="preserve"> including </w:t>
      </w:r>
      <w:r w:rsidR="003C01FF" w:rsidRPr="00F70B9A">
        <w:rPr>
          <w:rFonts w:asciiTheme="minorHAnsi" w:hAnsiTheme="minorHAnsi" w:cstheme="minorHAnsi"/>
        </w:rPr>
        <w:t>considerations for time-of-use customers, demand-metered customers, low-income customers, non-English speaking constituent groups, and other customer segments.</w:t>
      </w:r>
    </w:p>
    <w:p w14:paraId="601EDB35" w14:textId="3418E0FB" w:rsidR="00F11797" w:rsidRPr="00A05557" w:rsidRDefault="00AA15A9" w:rsidP="009B1602">
      <w:pPr>
        <w:pStyle w:val="ListParagraph"/>
        <w:numPr>
          <w:ilvl w:val="1"/>
          <w:numId w:val="24"/>
        </w:numPr>
        <w:rPr>
          <w:rFonts w:asciiTheme="minorHAnsi" w:hAnsiTheme="minorHAnsi" w:cstheme="minorHAnsi"/>
          <w:color w:val="000000"/>
        </w:rPr>
      </w:pPr>
      <w:r>
        <w:t>C</w:t>
      </w:r>
      <w:r w:rsidR="00921971">
        <w:t>ustomer service/customer care including website, social media, print collateral, mailings, call center &amp; training, platforms, etc.</w:t>
      </w:r>
    </w:p>
    <w:p w14:paraId="690DD0AC" w14:textId="5BAF37A0" w:rsidR="00855B1C" w:rsidRPr="00A05557" w:rsidRDefault="000D5A66" w:rsidP="009B1602">
      <w:pPr>
        <w:pStyle w:val="ListParagraph"/>
        <w:numPr>
          <w:ilvl w:val="0"/>
          <w:numId w:val="22"/>
        </w:numPr>
        <w:rPr>
          <w:rFonts w:asciiTheme="minorHAnsi" w:hAnsiTheme="minorHAnsi" w:cstheme="minorHAnsi"/>
          <w:color w:val="000000"/>
        </w:rPr>
      </w:pPr>
      <w:r>
        <w:rPr>
          <w:rFonts w:asciiTheme="minorHAnsi" w:hAnsiTheme="minorHAnsi" w:cstheme="minorHAnsi"/>
          <w:b/>
        </w:rPr>
        <w:t>C</w:t>
      </w:r>
      <w:r w:rsidR="001D02CB">
        <w:rPr>
          <w:rFonts w:asciiTheme="minorHAnsi" w:hAnsiTheme="minorHAnsi" w:cstheme="minorHAnsi"/>
          <w:b/>
        </w:rPr>
        <w:t>onsumer</w:t>
      </w:r>
      <w:r>
        <w:rPr>
          <w:rFonts w:asciiTheme="minorHAnsi" w:hAnsiTheme="minorHAnsi" w:cstheme="minorHAnsi"/>
          <w:b/>
        </w:rPr>
        <w:t xml:space="preserve"> Protection: </w:t>
      </w:r>
      <w:r>
        <w:rPr>
          <w:rFonts w:asciiTheme="minorHAnsi" w:hAnsiTheme="minorHAnsi" w:cstheme="minorHAnsi"/>
        </w:rPr>
        <w:t xml:space="preserve">Describe the </w:t>
      </w:r>
      <w:r w:rsidR="006C5A40">
        <w:rPr>
          <w:rFonts w:asciiTheme="minorHAnsi" w:hAnsiTheme="minorHAnsi" w:cstheme="minorHAnsi"/>
        </w:rPr>
        <w:t xml:space="preserve">proposer’s </w:t>
      </w:r>
      <w:r>
        <w:rPr>
          <w:rFonts w:asciiTheme="minorHAnsi" w:hAnsiTheme="minorHAnsi" w:cstheme="minorHAnsi"/>
        </w:rPr>
        <w:t xml:space="preserve">approach to </w:t>
      </w:r>
      <w:r w:rsidR="00BB50CA">
        <w:rPr>
          <w:rFonts w:asciiTheme="minorHAnsi" w:hAnsiTheme="minorHAnsi" w:cstheme="minorHAnsi"/>
        </w:rPr>
        <w:t>customer protection</w:t>
      </w:r>
      <w:r w:rsidR="002F3480">
        <w:rPr>
          <w:rFonts w:asciiTheme="minorHAnsi" w:hAnsiTheme="minorHAnsi" w:cstheme="minorHAnsi"/>
        </w:rPr>
        <w:t>,</w:t>
      </w:r>
      <w:r w:rsidR="00BB50CA">
        <w:rPr>
          <w:rFonts w:asciiTheme="minorHAnsi" w:hAnsiTheme="minorHAnsi" w:cstheme="minorHAnsi"/>
        </w:rPr>
        <w:t xml:space="preserve"> including </w:t>
      </w:r>
      <w:r w:rsidR="00E121C3">
        <w:rPr>
          <w:rFonts w:asciiTheme="minorHAnsi" w:hAnsiTheme="minorHAnsi" w:cstheme="minorHAnsi"/>
        </w:rPr>
        <w:t>customer data.</w:t>
      </w:r>
      <w:r w:rsidR="003623A1">
        <w:rPr>
          <w:rFonts w:asciiTheme="minorHAnsi" w:hAnsiTheme="minorHAnsi" w:cstheme="minorHAnsi"/>
        </w:rPr>
        <w:t xml:space="preserve"> </w:t>
      </w:r>
    </w:p>
    <w:p w14:paraId="3C99E616" w14:textId="6BF5E7C3" w:rsidR="00EB53B0" w:rsidRDefault="00EB53B0" w:rsidP="009B1602">
      <w:pPr>
        <w:pStyle w:val="ListParagraph"/>
        <w:numPr>
          <w:ilvl w:val="0"/>
          <w:numId w:val="22"/>
        </w:numPr>
        <w:rPr>
          <w:rFonts w:asciiTheme="minorHAnsi" w:hAnsiTheme="minorHAnsi"/>
          <w:color w:val="000000" w:themeColor="text1"/>
        </w:rPr>
      </w:pPr>
      <w:r w:rsidRPr="00F70B9A">
        <w:rPr>
          <w:rFonts w:asciiTheme="minorHAnsi" w:hAnsiTheme="minorHAnsi"/>
          <w:b/>
          <w:color w:val="000000" w:themeColor="text1"/>
        </w:rPr>
        <w:t>Pricing</w:t>
      </w:r>
      <w:r>
        <w:rPr>
          <w:rFonts w:asciiTheme="minorHAnsi" w:hAnsiTheme="minorHAnsi"/>
          <w:color w:val="000000" w:themeColor="text1"/>
        </w:rPr>
        <w:t xml:space="preserve">: Describe </w:t>
      </w:r>
      <w:r w:rsidR="006C5A40">
        <w:rPr>
          <w:rFonts w:asciiTheme="minorHAnsi" w:hAnsiTheme="minorHAnsi"/>
          <w:color w:val="000000" w:themeColor="text1"/>
        </w:rPr>
        <w:t xml:space="preserve">the proposer’s </w:t>
      </w:r>
      <w:r>
        <w:rPr>
          <w:rFonts w:asciiTheme="minorHAnsi" w:hAnsiTheme="minorHAnsi"/>
          <w:color w:val="000000" w:themeColor="text1"/>
        </w:rPr>
        <w:t xml:space="preserve">approach to establishing a utility </w:t>
      </w:r>
      <w:r w:rsidR="00992773">
        <w:rPr>
          <w:rFonts w:asciiTheme="minorHAnsi" w:hAnsiTheme="minorHAnsi"/>
          <w:color w:val="000000" w:themeColor="text1"/>
        </w:rPr>
        <w:t xml:space="preserve">benchmark </w:t>
      </w:r>
      <w:r>
        <w:rPr>
          <w:rFonts w:asciiTheme="minorHAnsi" w:hAnsiTheme="minorHAnsi"/>
          <w:color w:val="000000" w:themeColor="text1"/>
        </w:rPr>
        <w:t>price to compare and evaluate the CCA price against once the CCA price is available.</w:t>
      </w:r>
    </w:p>
    <w:p w14:paraId="425E7421" w14:textId="38810298" w:rsidR="00EB53B0" w:rsidRPr="001250FE" w:rsidRDefault="00EB53B0" w:rsidP="009B1602">
      <w:pPr>
        <w:pStyle w:val="ListParagraph"/>
        <w:numPr>
          <w:ilvl w:val="0"/>
          <w:numId w:val="22"/>
        </w:numPr>
        <w:rPr>
          <w:rFonts w:asciiTheme="minorHAnsi" w:hAnsiTheme="minorHAnsi" w:cstheme="minorHAnsi"/>
          <w:color w:val="000000"/>
        </w:rPr>
      </w:pPr>
      <w:r w:rsidRPr="007919E8">
        <w:rPr>
          <w:rFonts w:asciiTheme="minorHAnsi" w:hAnsiTheme="minorHAnsi" w:cstheme="minorHAnsi"/>
          <w:b/>
        </w:rPr>
        <w:t>Program Fees</w:t>
      </w:r>
      <w:r w:rsidRPr="007919E8">
        <w:rPr>
          <w:rFonts w:asciiTheme="minorHAnsi" w:hAnsiTheme="minorHAnsi" w:cstheme="minorHAnsi"/>
        </w:rPr>
        <w:t xml:space="preserve">: </w:t>
      </w:r>
      <w:r w:rsidRPr="007919E8">
        <w:rPr>
          <w:rFonts w:asciiTheme="minorHAnsi" w:hAnsiTheme="minorHAnsi"/>
        </w:rPr>
        <w:t xml:space="preserve">Describe the </w:t>
      </w:r>
      <w:r w:rsidR="006C5A40">
        <w:rPr>
          <w:rFonts w:asciiTheme="minorHAnsi" w:hAnsiTheme="minorHAnsi"/>
        </w:rPr>
        <w:t>proposer’s</w:t>
      </w:r>
      <w:r w:rsidRPr="007919E8">
        <w:rPr>
          <w:rFonts w:asciiTheme="minorHAnsi" w:hAnsiTheme="minorHAnsi"/>
        </w:rPr>
        <w:t xml:space="preserve"> </w:t>
      </w:r>
      <w:r w:rsidR="00F842C0">
        <w:rPr>
          <w:rFonts w:asciiTheme="minorHAnsi" w:hAnsiTheme="minorHAnsi"/>
        </w:rPr>
        <w:t>anticipated</w:t>
      </w:r>
      <w:r w:rsidR="00F842C0" w:rsidRPr="007919E8">
        <w:rPr>
          <w:rFonts w:asciiTheme="minorHAnsi" w:hAnsiTheme="minorHAnsi"/>
        </w:rPr>
        <w:t xml:space="preserve"> </w:t>
      </w:r>
      <w:r w:rsidRPr="007919E8">
        <w:rPr>
          <w:rFonts w:asciiTheme="minorHAnsi" w:hAnsiTheme="minorHAnsi"/>
        </w:rPr>
        <w:t>fees to complete the Program Scope tasks and how they will be paid for via the electricity supply contract.</w:t>
      </w:r>
    </w:p>
    <w:p w14:paraId="3D38768D" w14:textId="31F09213" w:rsidR="00E121C3" w:rsidRPr="007919E8" w:rsidRDefault="00E121C3" w:rsidP="009B1602">
      <w:pPr>
        <w:pStyle w:val="ListParagraph"/>
        <w:numPr>
          <w:ilvl w:val="0"/>
          <w:numId w:val="22"/>
        </w:numPr>
        <w:rPr>
          <w:rFonts w:asciiTheme="minorHAnsi" w:hAnsiTheme="minorHAnsi" w:cstheme="minorHAnsi"/>
          <w:color w:val="000000"/>
        </w:rPr>
      </w:pPr>
      <w:r>
        <w:rPr>
          <w:rFonts w:asciiTheme="minorHAnsi" w:hAnsiTheme="minorHAnsi" w:cstheme="minorHAnsi"/>
          <w:b/>
        </w:rPr>
        <w:t>Reporting:</w:t>
      </w:r>
      <w:r>
        <w:rPr>
          <w:rFonts w:asciiTheme="minorHAnsi" w:hAnsiTheme="minorHAnsi" w:cstheme="minorHAnsi"/>
          <w:color w:val="000000"/>
        </w:rPr>
        <w:t xml:space="preserve"> Describe the </w:t>
      </w:r>
      <w:r w:rsidR="006C5A40">
        <w:rPr>
          <w:rFonts w:asciiTheme="minorHAnsi" w:hAnsiTheme="minorHAnsi" w:cstheme="minorHAnsi"/>
          <w:color w:val="000000"/>
        </w:rPr>
        <w:t xml:space="preserve">proposer’s </w:t>
      </w:r>
      <w:r>
        <w:rPr>
          <w:rFonts w:asciiTheme="minorHAnsi" w:hAnsiTheme="minorHAnsi" w:cstheme="minorHAnsi"/>
          <w:color w:val="000000"/>
        </w:rPr>
        <w:t>approach to annual reporting to the municipality(s) and the PSC.</w:t>
      </w:r>
    </w:p>
    <w:p w14:paraId="6D874B21" w14:textId="77777777" w:rsidR="007919E8" w:rsidRPr="007919E8" w:rsidRDefault="00881FD1" w:rsidP="009B1602">
      <w:pPr>
        <w:pStyle w:val="ListParagraph"/>
        <w:numPr>
          <w:ilvl w:val="0"/>
          <w:numId w:val="22"/>
        </w:numPr>
        <w:rPr>
          <w:rFonts w:asciiTheme="minorHAnsi" w:hAnsiTheme="minorHAnsi" w:cstheme="minorHAnsi"/>
          <w:color w:val="000000"/>
        </w:rPr>
      </w:pPr>
      <w:r w:rsidRPr="007919E8">
        <w:rPr>
          <w:rFonts w:asciiTheme="minorHAnsi" w:hAnsiTheme="minorHAnsi" w:cstheme="minorHAnsi"/>
          <w:b/>
        </w:rPr>
        <w:t>Implementation Timeline:</w:t>
      </w:r>
      <w:r w:rsidR="008B20B6" w:rsidRPr="007919E8">
        <w:rPr>
          <w:rFonts w:asciiTheme="minorHAnsi" w:hAnsiTheme="minorHAnsi" w:cstheme="minorHAnsi"/>
          <w:b/>
        </w:rPr>
        <w:t xml:space="preserve"> </w:t>
      </w:r>
      <w:r w:rsidRPr="007919E8">
        <w:rPr>
          <w:rFonts w:asciiTheme="minorHAnsi" w:hAnsiTheme="minorHAnsi" w:cstheme="minorHAnsi"/>
        </w:rPr>
        <w:t xml:space="preserve">Outline </w:t>
      </w:r>
      <w:r w:rsidR="008B20B6" w:rsidRPr="007919E8">
        <w:rPr>
          <w:rFonts w:asciiTheme="minorHAnsi" w:hAnsiTheme="minorHAnsi" w:cstheme="minorHAnsi"/>
        </w:rPr>
        <w:t xml:space="preserve">a </w:t>
      </w:r>
      <w:r w:rsidRPr="007919E8">
        <w:rPr>
          <w:rFonts w:asciiTheme="minorHAnsi" w:hAnsiTheme="minorHAnsi" w:cstheme="minorHAnsi"/>
        </w:rPr>
        <w:t xml:space="preserve">proposed timeline for </w:t>
      </w:r>
      <w:r w:rsidR="008B20B6" w:rsidRPr="007919E8">
        <w:rPr>
          <w:rFonts w:asciiTheme="minorHAnsi" w:hAnsiTheme="minorHAnsi" w:cstheme="minorHAnsi"/>
        </w:rPr>
        <w:t xml:space="preserve">the </w:t>
      </w:r>
      <w:r w:rsidRPr="007919E8">
        <w:rPr>
          <w:rFonts w:asciiTheme="minorHAnsi" w:hAnsiTheme="minorHAnsi" w:cstheme="minorHAnsi"/>
        </w:rPr>
        <w:t xml:space="preserve">completion of each </w:t>
      </w:r>
      <w:r w:rsidR="008B20B6" w:rsidRPr="007919E8">
        <w:rPr>
          <w:rFonts w:asciiTheme="minorHAnsi" w:hAnsiTheme="minorHAnsi" w:cstheme="minorHAnsi"/>
        </w:rPr>
        <w:t>task</w:t>
      </w:r>
      <w:r w:rsidRPr="007919E8">
        <w:rPr>
          <w:rFonts w:asciiTheme="minorHAnsi" w:hAnsiTheme="minorHAnsi" w:cstheme="minorHAnsi"/>
        </w:rPr>
        <w:t>. Submit as an appendix</w:t>
      </w:r>
      <w:r w:rsidR="008B20B6" w:rsidRPr="007919E8">
        <w:rPr>
          <w:rFonts w:asciiTheme="minorHAnsi" w:hAnsiTheme="minorHAnsi" w:cstheme="minorHAnsi"/>
        </w:rPr>
        <w:t>.</w:t>
      </w:r>
    </w:p>
    <w:p w14:paraId="6FF6606C" w14:textId="341707E1" w:rsidR="00446847" w:rsidRPr="001250FE" w:rsidRDefault="00446847" w:rsidP="009B1602">
      <w:pPr>
        <w:pStyle w:val="ListParagraph"/>
        <w:numPr>
          <w:ilvl w:val="0"/>
          <w:numId w:val="22"/>
        </w:numPr>
        <w:rPr>
          <w:rFonts w:asciiTheme="minorHAnsi" w:hAnsiTheme="minorHAnsi" w:cstheme="minorHAnsi"/>
          <w:color w:val="000000"/>
        </w:rPr>
      </w:pPr>
      <w:r>
        <w:rPr>
          <w:rFonts w:asciiTheme="minorHAnsi" w:hAnsiTheme="minorHAnsi" w:cstheme="minorHAnsi"/>
          <w:b/>
          <w:color w:val="000000"/>
        </w:rPr>
        <w:t>Inclusiv</w:t>
      </w:r>
      <w:r w:rsidR="00E500C9">
        <w:rPr>
          <w:rFonts w:asciiTheme="minorHAnsi" w:hAnsiTheme="minorHAnsi" w:cstheme="minorHAnsi"/>
          <w:b/>
          <w:color w:val="000000"/>
        </w:rPr>
        <w:t xml:space="preserve">ity: </w:t>
      </w:r>
      <w:r w:rsidR="00E500C9">
        <w:rPr>
          <w:rFonts w:asciiTheme="minorHAnsi" w:hAnsiTheme="minorHAnsi" w:cstheme="minorHAnsi"/>
          <w:color w:val="000000"/>
        </w:rPr>
        <w:t xml:space="preserve">Describe the </w:t>
      </w:r>
      <w:r w:rsidR="006C5A40">
        <w:rPr>
          <w:rFonts w:asciiTheme="minorHAnsi" w:hAnsiTheme="minorHAnsi" w:cstheme="minorHAnsi"/>
          <w:color w:val="000000"/>
        </w:rPr>
        <w:t xml:space="preserve">proposer’s </w:t>
      </w:r>
      <w:r w:rsidR="00E500C9">
        <w:rPr>
          <w:rFonts w:asciiTheme="minorHAnsi" w:hAnsiTheme="minorHAnsi" w:cstheme="minorHAnsi"/>
          <w:color w:val="000000"/>
        </w:rPr>
        <w:t xml:space="preserve">approach to ensure the CCA reaches </w:t>
      </w:r>
      <w:r w:rsidR="00E500C9" w:rsidRPr="001250FE">
        <w:rPr>
          <w:rFonts w:asciiTheme="minorHAnsi" w:hAnsiTheme="minorHAnsi"/>
        </w:rPr>
        <w:t>low</w:t>
      </w:r>
      <w:r w:rsidR="00E27E71">
        <w:rPr>
          <w:rFonts w:asciiTheme="minorHAnsi" w:hAnsiTheme="minorHAnsi"/>
        </w:rPr>
        <w:t xml:space="preserve"> </w:t>
      </w:r>
      <w:r w:rsidR="00E500C9" w:rsidRPr="001250FE">
        <w:rPr>
          <w:rFonts w:asciiTheme="minorHAnsi" w:hAnsiTheme="minorHAnsi"/>
        </w:rPr>
        <w:t>to</w:t>
      </w:r>
      <w:r w:rsidR="00E27E71">
        <w:rPr>
          <w:rFonts w:asciiTheme="minorHAnsi" w:hAnsiTheme="minorHAnsi"/>
        </w:rPr>
        <w:t xml:space="preserve"> </w:t>
      </w:r>
      <w:r w:rsidR="00E500C9" w:rsidRPr="001250FE">
        <w:rPr>
          <w:rFonts w:asciiTheme="minorHAnsi" w:hAnsiTheme="minorHAnsi"/>
        </w:rPr>
        <w:t>moderate income residents or underserved residents in the community</w:t>
      </w:r>
      <w:r w:rsidR="00472ECD">
        <w:rPr>
          <w:rFonts w:asciiTheme="minorHAnsi" w:hAnsiTheme="minorHAnsi"/>
        </w:rPr>
        <w:t>.</w:t>
      </w:r>
    </w:p>
    <w:p w14:paraId="75F5BDAE" w14:textId="666B73A1" w:rsidR="00400E51" w:rsidRPr="00A05557" w:rsidRDefault="00400E51" w:rsidP="009B1602">
      <w:pPr>
        <w:pStyle w:val="ListParagraph"/>
        <w:numPr>
          <w:ilvl w:val="0"/>
          <w:numId w:val="22"/>
        </w:numPr>
        <w:rPr>
          <w:rFonts w:asciiTheme="minorHAnsi" w:hAnsiTheme="minorHAnsi" w:cstheme="minorHAnsi"/>
          <w:color w:val="000000"/>
        </w:rPr>
      </w:pPr>
      <w:r>
        <w:rPr>
          <w:rFonts w:asciiTheme="minorHAnsi" w:hAnsiTheme="minorHAnsi" w:cstheme="minorHAnsi"/>
          <w:b/>
        </w:rPr>
        <w:t>Local Impact:</w:t>
      </w:r>
      <w:r w:rsidR="00E500C9">
        <w:rPr>
          <w:rFonts w:asciiTheme="minorHAnsi" w:hAnsiTheme="minorHAnsi" w:cstheme="minorHAnsi"/>
          <w:b/>
        </w:rPr>
        <w:t xml:space="preserve"> </w:t>
      </w:r>
      <w:r w:rsidR="00E500C9">
        <w:rPr>
          <w:rFonts w:asciiTheme="minorHAnsi" w:hAnsiTheme="minorHAnsi" w:cstheme="minorHAnsi"/>
        </w:rPr>
        <w:t>Detail the</w:t>
      </w:r>
      <w:r w:rsidR="006C5A40">
        <w:rPr>
          <w:rFonts w:asciiTheme="minorHAnsi" w:hAnsiTheme="minorHAnsi" w:cstheme="minorHAnsi"/>
        </w:rPr>
        <w:t xml:space="preserve"> proposer’s</w:t>
      </w:r>
      <w:r w:rsidR="00E500C9">
        <w:rPr>
          <w:rFonts w:asciiTheme="minorHAnsi" w:hAnsiTheme="minorHAnsi" w:cstheme="minorHAnsi"/>
        </w:rPr>
        <w:t xml:space="preserve"> approach to </w:t>
      </w:r>
      <w:r w:rsidR="00A34B1C">
        <w:rPr>
          <w:rFonts w:asciiTheme="minorHAnsi" w:hAnsiTheme="minorHAnsi" w:cstheme="minorHAnsi"/>
        </w:rPr>
        <w:t>making a local impact through job creation, training, or supporting community economic development</w:t>
      </w:r>
      <w:r w:rsidR="00472ECD">
        <w:rPr>
          <w:rFonts w:asciiTheme="minorHAnsi" w:hAnsiTheme="minorHAnsi" w:cstheme="minorHAnsi"/>
        </w:rPr>
        <w:t>.</w:t>
      </w:r>
    </w:p>
    <w:p w14:paraId="455B7691" w14:textId="79B0BE76" w:rsidR="007919E8" w:rsidRPr="001250FE" w:rsidRDefault="008B20B6" w:rsidP="009B1602">
      <w:pPr>
        <w:pStyle w:val="ListParagraph"/>
        <w:numPr>
          <w:ilvl w:val="0"/>
          <w:numId w:val="22"/>
        </w:numPr>
        <w:rPr>
          <w:rFonts w:asciiTheme="minorHAnsi" w:hAnsiTheme="minorHAnsi" w:cstheme="minorHAnsi"/>
          <w:color w:val="000000"/>
        </w:rPr>
      </w:pPr>
      <w:r w:rsidRPr="007919E8">
        <w:rPr>
          <w:rFonts w:asciiTheme="minorHAnsi" w:hAnsiTheme="minorHAnsi" w:cstheme="minorHAnsi"/>
          <w:b/>
        </w:rPr>
        <w:lastRenderedPageBreak/>
        <w:t xml:space="preserve">Additional </w:t>
      </w:r>
      <w:r w:rsidR="00881FD1" w:rsidRPr="007919E8">
        <w:rPr>
          <w:rFonts w:asciiTheme="minorHAnsi" w:hAnsiTheme="minorHAnsi" w:cstheme="minorHAnsi"/>
          <w:b/>
        </w:rPr>
        <w:t>Services</w:t>
      </w:r>
      <w:r w:rsidR="00C94A18">
        <w:rPr>
          <w:rFonts w:asciiTheme="minorHAnsi" w:hAnsiTheme="minorHAnsi" w:cstheme="minorHAnsi"/>
          <w:b/>
        </w:rPr>
        <w:t xml:space="preserve"> and Information</w:t>
      </w:r>
      <w:r w:rsidRPr="007919E8">
        <w:rPr>
          <w:rFonts w:asciiTheme="minorHAnsi" w:hAnsiTheme="minorHAnsi" w:cstheme="minorHAnsi"/>
          <w:b/>
        </w:rPr>
        <w:t xml:space="preserve">: </w:t>
      </w:r>
      <w:r w:rsidRPr="007919E8">
        <w:rPr>
          <w:rFonts w:asciiTheme="minorHAnsi" w:hAnsiTheme="minorHAnsi" w:cstheme="minorHAnsi"/>
        </w:rPr>
        <w:t>Describe any</w:t>
      </w:r>
      <w:r w:rsidR="00C94A18">
        <w:rPr>
          <w:rFonts w:asciiTheme="minorHAnsi" w:hAnsiTheme="minorHAnsi" w:cstheme="minorHAnsi"/>
        </w:rPr>
        <w:t>thing else that may be relevant to the RFP such as</w:t>
      </w:r>
      <w:r w:rsidRPr="007919E8">
        <w:rPr>
          <w:rFonts w:asciiTheme="minorHAnsi" w:hAnsiTheme="minorHAnsi" w:cstheme="minorHAnsi"/>
        </w:rPr>
        <w:t xml:space="preserve"> other ongoing or additional services the </w:t>
      </w:r>
      <w:r w:rsidR="00E27E71">
        <w:rPr>
          <w:rFonts w:asciiTheme="minorHAnsi" w:hAnsiTheme="minorHAnsi" w:cstheme="minorHAnsi"/>
        </w:rPr>
        <w:t>proposer</w:t>
      </w:r>
      <w:r w:rsidRPr="007919E8">
        <w:rPr>
          <w:rFonts w:asciiTheme="minorHAnsi" w:hAnsiTheme="minorHAnsi" w:cstheme="minorHAnsi"/>
        </w:rPr>
        <w:t xml:space="preserve"> anticipates providing to the municipality(s) to ensure the long-term success of the program beyond the initial contract.  </w:t>
      </w:r>
    </w:p>
    <w:p w14:paraId="2A2617AD" w14:textId="7FA67498" w:rsidR="006C5A40" w:rsidRPr="00A05557" w:rsidRDefault="006C5A40" w:rsidP="002447F3">
      <w:pPr>
        <w:pStyle w:val="gmail-m-1125745774828918940msonormal"/>
        <w:spacing w:before="0" w:beforeAutospacing="0" w:after="0" w:afterAutospacing="0"/>
      </w:pPr>
    </w:p>
    <w:p w14:paraId="70295477" w14:textId="43BE5B2D" w:rsidR="00C5376D" w:rsidRPr="00A05557" w:rsidRDefault="00A05557" w:rsidP="009B1602">
      <w:pPr>
        <w:pStyle w:val="ListParagraph"/>
        <w:numPr>
          <w:ilvl w:val="0"/>
          <w:numId w:val="21"/>
        </w:numPr>
        <w:rPr>
          <w:rFonts w:asciiTheme="minorHAnsi" w:hAnsiTheme="minorHAnsi"/>
        </w:rPr>
      </w:pPr>
      <w:r w:rsidRPr="00B15C03">
        <w:rPr>
          <w:rFonts w:asciiTheme="minorHAnsi" w:hAnsiTheme="minorHAnsi"/>
          <w:b/>
        </w:rPr>
        <w:t>References</w:t>
      </w:r>
      <w:r>
        <w:rPr>
          <w:rFonts w:asciiTheme="minorHAnsi" w:hAnsiTheme="minorHAnsi"/>
          <w:b/>
        </w:rPr>
        <w:t xml:space="preserve">. </w:t>
      </w:r>
      <w:r w:rsidRPr="00A05557">
        <w:rPr>
          <w:rFonts w:asciiTheme="minorHAnsi" w:eastAsia="Times New Roman" w:hAnsiTheme="minorHAnsi" w:cs="Times New Roman"/>
          <w:color w:val="000000"/>
        </w:rPr>
        <w:t xml:space="preserve"> </w:t>
      </w:r>
      <w:r>
        <w:rPr>
          <w:rFonts w:asciiTheme="minorHAnsi" w:eastAsia="Times New Roman" w:hAnsiTheme="minorHAnsi" w:cs="Times New Roman"/>
          <w:color w:val="000000"/>
        </w:rPr>
        <w:t>P</w:t>
      </w:r>
      <w:r w:rsidR="00881FD1" w:rsidRPr="00A05557">
        <w:rPr>
          <w:rFonts w:asciiTheme="minorHAnsi" w:eastAsia="Times New Roman" w:hAnsiTheme="minorHAnsi" w:cs="Times New Roman"/>
          <w:color w:val="000000"/>
        </w:rPr>
        <w:t xml:space="preserve">rovide at least </w:t>
      </w:r>
      <w:r w:rsidR="008B20B6" w:rsidRPr="00A05557">
        <w:rPr>
          <w:rFonts w:asciiTheme="minorHAnsi" w:eastAsia="Times New Roman" w:hAnsiTheme="minorHAnsi" w:cs="Times New Roman"/>
          <w:color w:val="000000"/>
        </w:rPr>
        <w:t xml:space="preserve">three references </w:t>
      </w:r>
      <w:r w:rsidR="008B429A" w:rsidRPr="00A05557">
        <w:rPr>
          <w:rFonts w:asciiTheme="minorHAnsi" w:hAnsiTheme="minorHAnsi"/>
        </w:rPr>
        <w:t xml:space="preserve">for whom </w:t>
      </w:r>
      <w:r w:rsidR="0010715C">
        <w:rPr>
          <w:rFonts w:asciiTheme="minorHAnsi" w:hAnsiTheme="minorHAnsi"/>
        </w:rPr>
        <w:t>the proposer’s</w:t>
      </w:r>
      <w:r w:rsidR="008B429A" w:rsidRPr="00A05557">
        <w:rPr>
          <w:rFonts w:asciiTheme="minorHAnsi" w:hAnsiTheme="minorHAnsi"/>
        </w:rPr>
        <w:t xml:space="preserve"> </w:t>
      </w:r>
      <w:r w:rsidR="00C54CD4" w:rsidRPr="00A05557">
        <w:rPr>
          <w:rFonts w:asciiTheme="minorHAnsi" w:hAnsiTheme="minorHAnsi"/>
        </w:rPr>
        <w:t>organization</w:t>
      </w:r>
      <w:r w:rsidR="008B429A" w:rsidRPr="00A05557">
        <w:rPr>
          <w:rFonts w:asciiTheme="minorHAnsi" w:hAnsiTheme="minorHAnsi"/>
        </w:rPr>
        <w:t xml:space="preserve"> has</w:t>
      </w:r>
      <w:r w:rsidR="00C5376D" w:rsidRPr="00A05557">
        <w:rPr>
          <w:rFonts w:asciiTheme="minorHAnsi" w:hAnsiTheme="minorHAnsi"/>
        </w:rPr>
        <w:t xml:space="preserve"> administered a CCA program, or </w:t>
      </w:r>
      <w:r w:rsidR="008B429A" w:rsidRPr="00A05557">
        <w:rPr>
          <w:rFonts w:asciiTheme="minorHAnsi" w:hAnsiTheme="minorHAnsi"/>
        </w:rPr>
        <w:t>a similar scope of services. Include the following information for each</w:t>
      </w:r>
      <w:r w:rsidR="002718C0" w:rsidRPr="00A05557">
        <w:rPr>
          <w:rFonts w:asciiTheme="minorHAnsi" w:hAnsiTheme="minorHAnsi"/>
        </w:rPr>
        <w:t xml:space="preserve"> in the appendix</w:t>
      </w:r>
      <w:r w:rsidR="008B429A" w:rsidRPr="00A05557">
        <w:rPr>
          <w:rFonts w:asciiTheme="minorHAnsi" w:hAnsiTheme="minorHAnsi"/>
        </w:rPr>
        <w:t>:</w:t>
      </w:r>
    </w:p>
    <w:p w14:paraId="1B18E4BB" w14:textId="727A0B15" w:rsidR="00C5376D" w:rsidRPr="00C5376D" w:rsidRDefault="008B429A" w:rsidP="009B1602">
      <w:pPr>
        <w:pStyle w:val="ListParagraph"/>
        <w:numPr>
          <w:ilvl w:val="0"/>
          <w:numId w:val="27"/>
        </w:numPr>
        <w:rPr>
          <w:rFonts w:asciiTheme="minorHAnsi" w:hAnsiTheme="minorHAnsi"/>
        </w:rPr>
      </w:pPr>
      <w:r w:rsidRPr="00C5376D">
        <w:rPr>
          <w:rFonts w:asciiTheme="minorHAnsi" w:hAnsiTheme="minorHAnsi"/>
        </w:rPr>
        <w:t>Name and address of client</w:t>
      </w:r>
    </w:p>
    <w:p w14:paraId="386EB740" w14:textId="0388B303" w:rsidR="00C5376D" w:rsidRPr="00C5376D" w:rsidRDefault="008B429A" w:rsidP="009B1602">
      <w:pPr>
        <w:pStyle w:val="ListParagraph"/>
        <w:numPr>
          <w:ilvl w:val="0"/>
          <w:numId w:val="27"/>
        </w:numPr>
        <w:rPr>
          <w:rFonts w:asciiTheme="minorHAnsi" w:hAnsiTheme="minorHAnsi"/>
        </w:rPr>
      </w:pPr>
      <w:r w:rsidRPr="00C5376D">
        <w:rPr>
          <w:rFonts w:asciiTheme="minorHAnsi" w:hAnsiTheme="minorHAnsi"/>
        </w:rPr>
        <w:t>Name and telephone number of contact person</w:t>
      </w:r>
    </w:p>
    <w:p w14:paraId="3F847936" w14:textId="0EB0D815" w:rsidR="008B429A" w:rsidRDefault="008B429A" w:rsidP="009B1602">
      <w:pPr>
        <w:pStyle w:val="ListParagraph"/>
        <w:numPr>
          <w:ilvl w:val="0"/>
          <w:numId w:val="27"/>
        </w:numPr>
        <w:rPr>
          <w:rFonts w:asciiTheme="minorHAnsi" w:hAnsiTheme="minorHAnsi"/>
        </w:rPr>
      </w:pPr>
      <w:r w:rsidRPr="00C5376D">
        <w:rPr>
          <w:rFonts w:asciiTheme="minorHAnsi" w:hAnsiTheme="minorHAnsi"/>
        </w:rPr>
        <w:t>Summary of services provided</w:t>
      </w:r>
    </w:p>
    <w:p w14:paraId="746A570C" w14:textId="77777777" w:rsidR="00F01A5C" w:rsidRDefault="00F01A5C" w:rsidP="00F01A5C">
      <w:pPr>
        <w:pStyle w:val="ListParagraph"/>
        <w:ind w:left="1440"/>
        <w:rPr>
          <w:rFonts w:asciiTheme="minorHAnsi" w:hAnsiTheme="minorHAnsi"/>
        </w:rPr>
      </w:pPr>
    </w:p>
    <w:p w14:paraId="3D2C0A0D" w14:textId="1DC1FD85" w:rsidR="00B9672B" w:rsidRPr="00B9672B" w:rsidRDefault="00B9672B" w:rsidP="009B1602">
      <w:pPr>
        <w:pStyle w:val="ListParagraph"/>
        <w:numPr>
          <w:ilvl w:val="0"/>
          <w:numId w:val="21"/>
        </w:numPr>
        <w:rPr>
          <w:rStyle w:val="Strong"/>
        </w:rPr>
      </w:pPr>
      <w:r w:rsidRPr="00B9672B">
        <w:rPr>
          <w:rStyle w:val="Strong"/>
        </w:rPr>
        <w:t>Required Appendices</w:t>
      </w:r>
      <w:r w:rsidR="00972DC0">
        <w:rPr>
          <w:rStyle w:val="Strong"/>
        </w:rPr>
        <w:t xml:space="preserve"> Checklist</w:t>
      </w:r>
      <w:r w:rsidR="0010715C">
        <w:rPr>
          <w:rStyle w:val="Strong"/>
        </w:rPr>
        <w:t xml:space="preserve">. </w:t>
      </w:r>
      <w:r w:rsidR="0010715C">
        <w:rPr>
          <w:rStyle w:val="Strong"/>
          <w:b w:val="0"/>
        </w:rPr>
        <w:t>As an appendix to the submission, the proposer shall include the following checklist to ensure that all components have been included in the proposal.</w:t>
      </w:r>
    </w:p>
    <w:p w14:paraId="5D8A6B90" w14:textId="77777777" w:rsidR="00B9672B" w:rsidRPr="002718C0" w:rsidRDefault="00B9672B" w:rsidP="002447F3">
      <w:pPr>
        <w:pStyle w:val="ListParagraph"/>
        <w:numPr>
          <w:ilvl w:val="0"/>
          <w:numId w:val="35"/>
        </w:numPr>
        <w:spacing w:after="0"/>
        <w:rPr>
          <w:rFonts w:asciiTheme="minorHAnsi" w:hAnsiTheme="minorHAnsi"/>
        </w:rPr>
      </w:pPr>
      <w:r>
        <w:rPr>
          <w:rFonts w:asciiTheme="minorHAnsi" w:hAnsiTheme="minorHAnsi"/>
        </w:rPr>
        <w:t>Public Service Commission approved I</w:t>
      </w:r>
      <w:r w:rsidRPr="002718C0">
        <w:rPr>
          <w:rFonts w:asciiTheme="minorHAnsi" w:hAnsiTheme="minorHAnsi"/>
        </w:rPr>
        <w:t xml:space="preserve">mplementation </w:t>
      </w:r>
      <w:r>
        <w:rPr>
          <w:rFonts w:asciiTheme="minorHAnsi" w:hAnsiTheme="minorHAnsi"/>
        </w:rPr>
        <w:t xml:space="preserve">Plan </w:t>
      </w:r>
      <w:r w:rsidRPr="002718C0">
        <w:rPr>
          <w:rFonts w:asciiTheme="minorHAnsi" w:hAnsiTheme="minorHAnsi"/>
        </w:rPr>
        <w:t xml:space="preserve">and </w:t>
      </w:r>
      <w:r>
        <w:rPr>
          <w:rFonts w:asciiTheme="minorHAnsi" w:hAnsiTheme="minorHAnsi"/>
        </w:rPr>
        <w:t>D</w:t>
      </w:r>
      <w:r w:rsidRPr="002718C0">
        <w:rPr>
          <w:rFonts w:asciiTheme="minorHAnsi" w:hAnsiTheme="minorHAnsi"/>
        </w:rPr>
        <w:t xml:space="preserve">ata </w:t>
      </w:r>
      <w:r>
        <w:rPr>
          <w:rFonts w:asciiTheme="minorHAnsi" w:hAnsiTheme="minorHAnsi"/>
        </w:rPr>
        <w:t>P</w:t>
      </w:r>
      <w:r w:rsidRPr="002718C0">
        <w:rPr>
          <w:rFonts w:asciiTheme="minorHAnsi" w:hAnsiTheme="minorHAnsi"/>
        </w:rPr>
        <w:t xml:space="preserve">rotection </w:t>
      </w:r>
      <w:r>
        <w:rPr>
          <w:rFonts w:asciiTheme="minorHAnsi" w:hAnsiTheme="minorHAnsi"/>
        </w:rPr>
        <w:t>P</w:t>
      </w:r>
      <w:r w:rsidRPr="002718C0">
        <w:rPr>
          <w:rFonts w:asciiTheme="minorHAnsi" w:hAnsiTheme="minorHAnsi"/>
        </w:rPr>
        <w:t>lan</w:t>
      </w:r>
    </w:p>
    <w:p w14:paraId="224D6129" w14:textId="77777777" w:rsidR="00B9672B" w:rsidRDefault="00B9672B" w:rsidP="002447F3">
      <w:pPr>
        <w:pStyle w:val="ListParagraph"/>
        <w:numPr>
          <w:ilvl w:val="0"/>
          <w:numId w:val="35"/>
        </w:numPr>
        <w:spacing w:after="0"/>
        <w:rPr>
          <w:rStyle w:val="normaltextrun"/>
          <w:rFonts w:asciiTheme="minorHAnsi" w:hAnsiTheme="minorHAnsi"/>
        </w:rPr>
      </w:pPr>
      <w:r>
        <w:rPr>
          <w:rStyle w:val="normaltextrun"/>
          <w:rFonts w:asciiTheme="minorHAnsi" w:hAnsiTheme="minorHAnsi"/>
        </w:rPr>
        <w:t>Local point of contact</w:t>
      </w:r>
    </w:p>
    <w:p w14:paraId="0D952050" w14:textId="77777777" w:rsidR="00B9672B" w:rsidRPr="002718C0" w:rsidRDefault="00B9672B" w:rsidP="002447F3">
      <w:pPr>
        <w:pStyle w:val="ListParagraph"/>
        <w:numPr>
          <w:ilvl w:val="0"/>
          <w:numId w:val="35"/>
        </w:numPr>
        <w:spacing w:after="0"/>
        <w:rPr>
          <w:rFonts w:asciiTheme="minorHAnsi" w:hAnsiTheme="minorHAnsi"/>
        </w:rPr>
      </w:pPr>
      <w:r w:rsidRPr="002718C0">
        <w:rPr>
          <w:rStyle w:val="normaltextrun"/>
          <w:rFonts w:asciiTheme="minorHAnsi" w:hAnsiTheme="minorHAnsi"/>
        </w:rPr>
        <w:t>Resumes of key personnel</w:t>
      </w:r>
    </w:p>
    <w:p w14:paraId="2D055C4E" w14:textId="77777777" w:rsidR="00B9672B" w:rsidRPr="002718C0" w:rsidRDefault="00B9672B" w:rsidP="002447F3">
      <w:pPr>
        <w:pStyle w:val="ListParagraph"/>
        <w:numPr>
          <w:ilvl w:val="0"/>
          <w:numId w:val="35"/>
        </w:numPr>
        <w:spacing w:after="0"/>
        <w:rPr>
          <w:rFonts w:asciiTheme="minorHAnsi" w:hAnsiTheme="minorHAnsi" w:cstheme="minorHAnsi"/>
        </w:rPr>
      </w:pPr>
      <w:r w:rsidRPr="002718C0">
        <w:rPr>
          <w:rFonts w:asciiTheme="minorHAnsi" w:hAnsiTheme="minorHAnsi" w:cstheme="minorHAnsi"/>
        </w:rPr>
        <w:t>Implementation Timeline</w:t>
      </w:r>
    </w:p>
    <w:p w14:paraId="5BF6AA4B" w14:textId="0D164B55" w:rsidR="00B9672B" w:rsidRPr="0010715C" w:rsidRDefault="00B9672B" w:rsidP="0010715C">
      <w:pPr>
        <w:pStyle w:val="ListParagraph"/>
        <w:numPr>
          <w:ilvl w:val="0"/>
          <w:numId w:val="35"/>
        </w:numPr>
        <w:spacing w:after="0"/>
        <w:rPr>
          <w:rFonts w:asciiTheme="minorHAnsi" w:hAnsiTheme="minorHAnsi"/>
        </w:rPr>
      </w:pPr>
      <w:r w:rsidRPr="0010715C">
        <w:rPr>
          <w:rFonts w:asciiTheme="minorHAnsi" w:eastAsia="Times New Roman" w:hAnsiTheme="minorHAnsi" w:cs="Times New Roman"/>
          <w:color w:val="000000"/>
        </w:rPr>
        <w:t xml:space="preserve">At least three references </w:t>
      </w:r>
      <w:r w:rsidRPr="0010715C">
        <w:rPr>
          <w:rFonts w:asciiTheme="minorHAnsi" w:hAnsiTheme="minorHAnsi"/>
        </w:rPr>
        <w:t xml:space="preserve">for whom </w:t>
      </w:r>
      <w:r w:rsidR="00C860A1" w:rsidRPr="0010715C">
        <w:rPr>
          <w:rFonts w:asciiTheme="minorHAnsi" w:hAnsiTheme="minorHAnsi"/>
        </w:rPr>
        <w:t>the proposer</w:t>
      </w:r>
      <w:r w:rsidRPr="0010715C">
        <w:rPr>
          <w:rFonts w:asciiTheme="minorHAnsi" w:hAnsiTheme="minorHAnsi"/>
        </w:rPr>
        <w:t xml:space="preserve"> has administered a CCA program, or a similar scope of services. </w:t>
      </w:r>
    </w:p>
    <w:p w14:paraId="20EFE513" w14:textId="37B0116D" w:rsidR="00B9672B" w:rsidRPr="002718C0" w:rsidRDefault="00B9672B" w:rsidP="00DA50E7">
      <w:pPr>
        <w:pStyle w:val="ListParagraph"/>
        <w:numPr>
          <w:ilvl w:val="0"/>
          <w:numId w:val="35"/>
        </w:numPr>
        <w:spacing w:after="0"/>
        <w:rPr>
          <w:rFonts w:asciiTheme="minorHAnsi" w:hAnsiTheme="minorHAnsi"/>
        </w:rPr>
      </w:pPr>
      <w:r w:rsidRPr="002718C0">
        <w:rPr>
          <w:rFonts w:asciiTheme="minorHAnsi" w:hAnsiTheme="minorHAnsi"/>
        </w:rPr>
        <w:t>Example education, outreach</w:t>
      </w:r>
      <w:r w:rsidR="00F139F2">
        <w:rPr>
          <w:rFonts w:asciiTheme="minorHAnsi" w:hAnsiTheme="minorHAnsi"/>
        </w:rPr>
        <w:t>,</w:t>
      </w:r>
      <w:r w:rsidRPr="002718C0">
        <w:rPr>
          <w:rFonts w:asciiTheme="minorHAnsi" w:hAnsiTheme="minorHAnsi"/>
        </w:rPr>
        <w:t xml:space="preserve"> and engagement materials such as</w:t>
      </w:r>
      <w:r>
        <w:rPr>
          <w:rFonts w:asciiTheme="minorHAnsi" w:hAnsiTheme="minorHAnsi"/>
        </w:rPr>
        <w:t>:</w:t>
      </w:r>
    </w:p>
    <w:p w14:paraId="2E33DDF9" w14:textId="77777777" w:rsidR="00B9672B" w:rsidRPr="002718C0" w:rsidRDefault="00B9672B" w:rsidP="00DA50E7">
      <w:pPr>
        <w:pStyle w:val="ListParagraph"/>
        <w:numPr>
          <w:ilvl w:val="1"/>
          <w:numId w:val="35"/>
        </w:numPr>
        <w:spacing w:after="0"/>
        <w:rPr>
          <w:rFonts w:asciiTheme="minorHAnsi" w:hAnsiTheme="minorHAnsi"/>
        </w:rPr>
      </w:pPr>
      <w:r>
        <w:rPr>
          <w:rFonts w:asciiTheme="minorHAnsi" w:hAnsiTheme="minorHAnsi"/>
        </w:rPr>
        <w:t>L</w:t>
      </w:r>
      <w:r w:rsidRPr="002718C0">
        <w:rPr>
          <w:rFonts w:asciiTheme="minorHAnsi" w:hAnsiTheme="minorHAnsi"/>
        </w:rPr>
        <w:t>inks to social media pages and websites</w:t>
      </w:r>
    </w:p>
    <w:p w14:paraId="16D76BA8" w14:textId="302FBEE0" w:rsidR="00B9672B" w:rsidRPr="002718C0" w:rsidRDefault="00B9672B" w:rsidP="00DA50E7">
      <w:pPr>
        <w:pStyle w:val="ListParagraph"/>
        <w:numPr>
          <w:ilvl w:val="1"/>
          <w:numId w:val="35"/>
        </w:numPr>
        <w:spacing w:after="0"/>
        <w:rPr>
          <w:rFonts w:asciiTheme="minorHAnsi" w:hAnsiTheme="minorHAnsi"/>
        </w:rPr>
      </w:pPr>
      <w:r>
        <w:rPr>
          <w:rFonts w:asciiTheme="minorHAnsi" w:hAnsiTheme="minorHAnsi"/>
        </w:rPr>
        <w:t>P</w:t>
      </w:r>
      <w:r w:rsidR="00554086">
        <w:rPr>
          <w:rFonts w:asciiTheme="minorHAnsi" w:hAnsiTheme="minorHAnsi"/>
        </w:rPr>
        <w:t>DF</w:t>
      </w:r>
      <w:r w:rsidRPr="002718C0">
        <w:rPr>
          <w:rFonts w:asciiTheme="minorHAnsi" w:hAnsiTheme="minorHAnsi"/>
        </w:rPr>
        <w:t xml:space="preserve">s of print material or </w:t>
      </w:r>
      <w:r w:rsidR="00554086">
        <w:rPr>
          <w:rFonts w:asciiTheme="minorHAnsi" w:hAnsiTheme="minorHAnsi"/>
        </w:rPr>
        <w:t>PowerPoint</w:t>
      </w:r>
      <w:r w:rsidRPr="002718C0">
        <w:rPr>
          <w:rFonts w:asciiTheme="minorHAnsi" w:hAnsiTheme="minorHAnsi"/>
        </w:rPr>
        <w:t xml:space="preserve"> presentations</w:t>
      </w:r>
    </w:p>
    <w:p w14:paraId="46BC887A" w14:textId="77777777" w:rsidR="00B9672B" w:rsidRPr="00B9672B" w:rsidRDefault="00B9672B" w:rsidP="00B9672B">
      <w:pPr>
        <w:rPr>
          <w:rFonts w:asciiTheme="minorHAnsi" w:hAnsiTheme="minorHAnsi"/>
        </w:rPr>
      </w:pPr>
    </w:p>
    <w:p w14:paraId="12CF81E4" w14:textId="1775A886" w:rsidR="00491C63" w:rsidRPr="002718C0" w:rsidRDefault="00C52118" w:rsidP="002718C0">
      <w:pPr>
        <w:pStyle w:val="Heading2"/>
      </w:pPr>
      <w:r w:rsidRPr="002718C0">
        <w:t xml:space="preserve">Section </w:t>
      </w:r>
      <w:r w:rsidR="002718C0">
        <w:t>4</w:t>
      </w:r>
      <w:r w:rsidRPr="002718C0">
        <w:t xml:space="preserve"> – Submission </w:t>
      </w:r>
      <w:r w:rsidR="008F21E2">
        <w:t>Instructions</w:t>
      </w:r>
    </w:p>
    <w:p w14:paraId="4720FFFB" w14:textId="0F28B774" w:rsidR="00491C63" w:rsidRPr="00E27032" w:rsidRDefault="00491C63" w:rsidP="009B1602">
      <w:pPr>
        <w:pStyle w:val="NoSpacing"/>
        <w:numPr>
          <w:ilvl w:val="0"/>
          <w:numId w:val="3"/>
        </w:numPr>
        <w:spacing w:line="276" w:lineRule="auto"/>
        <w:rPr>
          <w:rFonts w:asciiTheme="minorHAnsi" w:hAnsiTheme="minorHAnsi"/>
        </w:rPr>
      </w:pPr>
      <w:r w:rsidRPr="00E27032">
        <w:rPr>
          <w:rFonts w:asciiTheme="minorHAnsi" w:hAnsiTheme="minorHAnsi"/>
        </w:rPr>
        <w:t xml:space="preserve">All </w:t>
      </w:r>
      <w:r w:rsidR="005A7217">
        <w:rPr>
          <w:rFonts w:asciiTheme="minorHAnsi" w:hAnsiTheme="minorHAnsi"/>
        </w:rPr>
        <w:t>proposers</w:t>
      </w:r>
      <w:r w:rsidR="005A7217" w:rsidRPr="00E27032">
        <w:rPr>
          <w:rFonts w:asciiTheme="minorHAnsi" w:hAnsiTheme="minorHAnsi"/>
        </w:rPr>
        <w:t xml:space="preserve"> </w:t>
      </w:r>
      <w:r w:rsidRPr="00E27032">
        <w:rPr>
          <w:rFonts w:asciiTheme="minorHAnsi" w:hAnsiTheme="minorHAnsi"/>
        </w:rPr>
        <w:t xml:space="preserve">should carefully review the contents of this document. All the Requirements and Specifications in this document may become part of an agreement to be signed by the </w:t>
      </w:r>
      <w:r w:rsidR="009636D3">
        <w:rPr>
          <w:rFonts w:asciiTheme="minorHAnsi" w:hAnsiTheme="minorHAnsi"/>
        </w:rPr>
        <w:t>m</w:t>
      </w:r>
      <w:r w:rsidRPr="00E27032">
        <w:rPr>
          <w:rFonts w:asciiTheme="minorHAnsi" w:hAnsiTheme="minorHAnsi"/>
        </w:rPr>
        <w:t>unicipalit</w:t>
      </w:r>
      <w:r w:rsidR="00E121C3">
        <w:rPr>
          <w:rFonts w:asciiTheme="minorHAnsi" w:hAnsiTheme="minorHAnsi"/>
        </w:rPr>
        <w:t>y(s)</w:t>
      </w:r>
      <w:r w:rsidRPr="00E27032">
        <w:rPr>
          <w:rFonts w:asciiTheme="minorHAnsi" w:hAnsiTheme="minorHAnsi"/>
        </w:rPr>
        <w:t xml:space="preserve"> and the successful respondent.</w:t>
      </w:r>
    </w:p>
    <w:p w14:paraId="6F32959E" w14:textId="22AA2B50" w:rsidR="00491C63" w:rsidRPr="00E27032" w:rsidRDefault="00491C63" w:rsidP="009B1602">
      <w:pPr>
        <w:pStyle w:val="NoSpacing"/>
        <w:numPr>
          <w:ilvl w:val="0"/>
          <w:numId w:val="3"/>
        </w:numPr>
        <w:spacing w:line="276" w:lineRule="auto"/>
        <w:rPr>
          <w:rFonts w:asciiTheme="minorHAnsi" w:hAnsiTheme="minorHAnsi"/>
        </w:rPr>
      </w:pPr>
      <w:r w:rsidRPr="00E27032">
        <w:rPr>
          <w:rFonts w:asciiTheme="minorHAnsi" w:hAnsiTheme="minorHAnsi"/>
        </w:rPr>
        <w:t xml:space="preserve">All proposals must be submitted by </w:t>
      </w:r>
      <w:r w:rsidRPr="00E27032">
        <w:rPr>
          <w:rFonts w:asciiTheme="minorHAnsi" w:hAnsiTheme="minorHAnsi"/>
          <w:color w:val="00B0F0"/>
        </w:rPr>
        <w:t>[insert date and time]</w:t>
      </w:r>
      <w:r w:rsidR="0010715C">
        <w:rPr>
          <w:rFonts w:asciiTheme="minorHAnsi" w:hAnsiTheme="minorHAnsi"/>
        </w:rPr>
        <w:t>.</w:t>
      </w:r>
    </w:p>
    <w:p w14:paraId="02A2C58A" w14:textId="1AD4E6E1" w:rsidR="00014469" w:rsidRPr="00E95C77" w:rsidRDefault="00491C63" w:rsidP="009B1602">
      <w:pPr>
        <w:pStyle w:val="NoSpacing"/>
        <w:numPr>
          <w:ilvl w:val="0"/>
          <w:numId w:val="3"/>
        </w:numPr>
        <w:spacing w:line="276" w:lineRule="auto"/>
        <w:rPr>
          <w:rFonts w:asciiTheme="minorHAnsi" w:hAnsiTheme="minorHAnsi"/>
        </w:rPr>
      </w:pPr>
      <w:r w:rsidRPr="00E95C77">
        <w:rPr>
          <w:rFonts w:asciiTheme="minorHAnsi" w:hAnsiTheme="minorHAnsi"/>
        </w:rPr>
        <w:t>Proposals may be submitted</w:t>
      </w:r>
      <w:r w:rsidR="00B33FEA" w:rsidRPr="00E95C77">
        <w:rPr>
          <w:rFonts w:asciiTheme="minorHAnsi" w:hAnsiTheme="minorHAnsi"/>
        </w:rPr>
        <w:t xml:space="preserve"> by</w:t>
      </w:r>
      <w:r w:rsidRPr="00E95C77">
        <w:rPr>
          <w:rFonts w:asciiTheme="minorHAnsi" w:hAnsiTheme="minorHAnsi"/>
        </w:rPr>
        <w:t xml:space="preserve"> </w:t>
      </w:r>
      <w:r w:rsidR="004A67AA" w:rsidRPr="00E95C77">
        <w:rPr>
          <w:rFonts w:asciiTheme="minorHAnsi" w:hAnsiTheme="minorHAnsi"/>
          <w:color w:val="00B0F0"/>
        </w:rPr>
        <w:t>[insert</w:t>
      </w:r>
      <w:r w:rsidR="00B33FEA" w:rsidRPr="00E95C77">
        <w:rPr>
          <w:rFonts w:asciiTheme="minorHAnsi" w:hAnsiTheme="minorHAnsi"/>
          <w:color w:val="00B0F0"/>
        </w:rPr>
        <w:t xml:space="preserve"> municipalit</w:t>
      </w:r>
      <w:r w:rsidR="00037A80">
        <w:rPr>
          <w:rFonts w:asciiTheme="minorHAnsi" w:hAnsiTheme="minorHAnsi"/>
          <w:color w:val="00B0F0"/>
        </w:rPr>
        <w:t>y’s</w:t>
      </w:r>
      <w:r w:rsidR="00B33FEA" w:rsidRPr="00E95C77">
        <w:rPr>
          <w:rFonts w:asciiTheme="minorHAnsi" w:hAnsiTheme="minorHAnsi"/>
          <w:color w:val="00B0F0"/>
        </w:rPr>
        <w:t xml:space="preserve"> required submission format and</w:t>
      </w:r>
      <w:r w:rsidR="004A67AA" w:rsidRPr="00E95C77">
        <w:rPr>
          <w:rFonts w:asciiTheme="minorHAnsi" w:hAnsiTheme="minorHAnsi"/>
          <w:color w:val="00B0F0"/>
        </w:rPr>
        <w:t xml:space="preserve"> </w:t>
      </w:r>
      <w:r w:rsidR="00B33FEA" w:rsidRPr="00E95C77">
        <w:rPr>
          <w:rFonts w:asciiTheme="minorHAnsi" w:hAnsiTheme="minorHAnsi"/>
          <w:color w:val="00B0F0"/>
        </w:rPr>
        <w:t xml:space="preserve">instructions including </w:t>
      </w:r>
      <w:r w:rsidR="004A67AA" w:rsidRPr="00E95C77">
        <w:rPr>
          <w:rFonts w:asciiTheme="minorHAnsi" w:hAnsiTheme="minorHAnsi"/>
          <w:color w:val="00B0F0"/>
        </w:rPr>
        <w:t>contact information</w:t>
      </w:r>
      <w:r w:rsidR="00B54E3D" w:rsidRPr="00E95C77">
        <w:rPr>
          <w:rFonts w:asciiTheme="minorHAnsi" w:hAnsiTheme="minorHAnsi"/>
          <w:color w:val="00B0F0"/>
        </w:rPr>
        <w:t xml:space="preserve"> of relevant municipal official</w:t>
      </w:r>
      <w:r w:rsidR="004A67AA" w:rsidRPr="00E95C77">
        <w:rPr>
          <w:rFonts w:asciiTheme="minorHAnsi" w:hAnsiTheme="minorHAnsi"/>
          <w:color w:val="00B0F0"/>
        </w:rPr>
        <w:t>]</w:t>
      </w:r>
      <w:r w:rsidR="00037A80">
        <w:rPr>
          <w:rFonts w:asciiTheme="minorHAnsi" w:hAnsiTheme="minorHAnsi"/>
        </w:rPr>
        <w:t>.</w:t>
      </w:r>
    </w:p>
    <w:p w14:paraId="21667FF1" w14:textId="77777777" w:rsidR="00014469" w:rsidRDefault="00014469">
      <w:pPr>
        <w:spacing w:after="160" w:line="259" w:lineRule="auto"/>
        <w:rPr>
          <w:rFonts w:asciiTheme="minorHAnsi" w:hAnsiTheme="minorHAnsi"/>
          <w:color w:val="00B0F0"/>
        </w:rPr>
      </w:pPr>
      <w:r>
        <w:rPr>
          <w:rFonts w:asciiTheme="minorHAnsi" w:hAnsiTheme="minorHAnsi"/>
          <w:color w:val="00B0F0"/>
        </w:rPr>
        <w:br w:type="page"/>
      </w:r>
    </w:p>
    <w:p w14:paraId="231FC4BB" w14:textId="3DAEA0F8" w:rsidR="00A72A96" w:rsidRPr="002718C0" w:rsidRDefault="00A72A96" w:rsidP="002718C0">
      <w:pPr>
        <w:pStyle w:val="Heading2"/>
      </w:pPr>
      <w:r w:rsidRPr="002718C0">
        <w:lastRenderedPageBreak/>
        <w:t xml:space="preserve">Section </w:t>
      </w:r>
      <w:r w:rsidR="002718C0">
        <w:t>5</w:t>
      </w:r>
      <w:r w:rsidRPr="002718C0">
        <w:t xml:space="preserve"> – Evaluation Criteria</w:t>
      </w:r>
    </w:p>
    <w:p w14:paraId="577F2B80" w14:textId="11B7D9A7" w:rsidR="00222ABD" w:rsidRPr="00E27032" w:rsidRDefault="00106C80" w:rsidP="00106C80">
      <w:pPr>
        <w:pStyle w:val="NoSpacing"/>
        <w:rPr>
          <w:rFonts w:asciiTheme="minorHAnsi" w:hAnsiTheme="minorHAnsi"/>
        </w:rPr>
      </w:pPr>
      <w:r w:rsidRPr="00E27032">
        <w:rPr>
          <w:rFonts w:asciiTheme="minorHAnsi" w:hAnsiTheme="minorHAnsi"/>
        </w:rPr>
        <w:t xml:space="preserve">The </w:t>
      </w:r>
      <w:r w:rsidR="002F03BB">
        <w:rPr>
          <w:rFonts w:asciiTheme="minorHAnsi" w:hAnsiTheme="minorHAnsi"/>
        </w:rPr>
        <w:t>m</w:t>
      </w:r>
      <w:r w:rsidR="002F03BB" w:rsidRPr="00E27032">
        <w:rPr>
          <w:rFonts w:asciiTheme="minorHAnsi" w:hAnsiTheme="minorHAnsi"/>
        </w:rPr>
        <w:t xml:space="preserve">unicipalities </w:t>
      </w:r>
      <w:r w:rsidRPr="00E27032">
        <w:rPr>
          <w:rFonts w:asciiTheme="minorHAnsi" w:hAnsiTheme="minorHAnsi"/>
        </w:rPr>
        <w:t>will evaluate proposals based on the weighted</w:t>
      </w:r>
      <w:r w:rsidR="006E46C1" w:rsidRPr="00E27032">
        <w:rPr>
          <w:rFonts w:asciiTheme="minorHAnsi" w:hAnsiTheme="minorHAnsi"/>
        </w:rPr>
        <w:t xml:space="preserve"> criteria described below</w:t>
      </w:r>
      <w:r w:rsidR="000821A2">
        <w:rPr>
          <w:rFonts w:asciiTheme="minorHAnsi" w:hAnsiTheme="minorHAnsi"/>
        </w:rPr>
        <w:t xml:space="preserve"> </w:t>
      </w:r>
      <w:r w:rsidR="0019405F" w:rsidRPr="000102F6">
        <w:rPr>
          <w:rFonts w:asciiTheme="minorHAnsi" w:hAnsiTheme="minorHAnsi"/>
          <w:i/>
        </w:rPr>
        <w:t xml:space="preserve">[Sample evaluation criteria </w:t>
      </w:r>
      <w:r w:rsidR="00EC4BCB">
        <w:rPr>
          <w:rFonts w:asciiTheme="minorHAnsi" w:hAnsiTheme="minorHAnsi"/>
          <w:i/>
        </w:rPr>
        <w:t xml:space="preserve">and scoring </w:t>
      </w:r>
      <w:r w:rsidR="0019405F" w:rsidRPr="000102F6">
        <w:rPr>
          <w:rFonts w:asciiTheme="minorHAnsi" w:hAnsiTheme="minorHAnsi"/>
          <w:i/>
        </w:rPr>
        <w:t xml:space="preserve">are provided below. </w:t>
      </w:r>
      <w:r w:rsidR="000E1C1A" w:rsidRPr="000102F6">
        <w:rPr>
          <w:rFonts w:asciiTheme="minorHAnsi" w:hAnsiTheme="minorHAnsi"/>
          <w:i/>
        </w:rPr>
        <w:t xml:space="preserve">Please adjust and edit as </w:t>
      </w:r>
      <w:r w:rsidR="005A7217">
        <w:rPr>
          <w:rFonts w:asciiTheme="minorHAnsi" w:hAnsiTheme="minorHAnsi"/>
          <w:i/>
        </w:rPr>
        <w:t>appropriate for any given municipal procurement</w:t>
      </w:r>
      <w:r w:rsidR="00FE3FEA">
        <w:rPr>
          <w:rFonts w:asciiTheme="minorHAnsi" w:hAnsiTheme="minorHAnsi"/>
          <w:i/>
        </w:rPr>
        <w:t xml:space="preserve">. The </w:t>
      </w:r>
      <w:r w:rsidR="008A3C1A">
        <w:rPr>
          <w:rFonts w:asciiTheme="minorHAnsi" w:hAnsiTheme="minorHAnsi"/>
          <w:i/>
        </w:rPr>
        <w:t xml:space="preserve">total </w:t>
      </w:r>
      <w:r w:rsidR="00FE3FEA">
        <w:rPr>
          <w:rFonts w:asciiTheme="minorHAnsi" w:hAnsiTheme="minorHAnsi"/>
          <w:i/>
        </w:rPr>
        <w:t>weighting should</w:t>
      </w:r>
      <w:r w:rsidR="008A3C1A">
        <w:rPr>
          <w:rFonts w:asciiTheme="minorHAnsi" w:hAnsiTheme="minorHAnsi"/>
          <w:i/>
        </w:rPr>
        <w:t xml:space="preserve"> add up to 100</w:t>
      </w:r>
      <w:r w:rsidR="0067136E">
        <w:rPr>
          <w:rFonts w:asciiTheme="minorHAnsi" w:hAnsiTheme="minorHAnsi"/>
          <w:i/>
        </w:rPr>
        <w:t xml:space="preserve"> and </w:t>
      </w:r>
      <w:r w:rsidR="0053665E">
        <w:rPr>
          <w:rFonts w:asciiTheme="minorHAnsi" w:hAnsiTheme="minorHAnsi"/>
          <w:i/>
        </w:rPr>
        <w:t xml:space="preserve">the weighting of </w:t>
      </w:r>
      <w:r w:rsidR="0067136E">
        <w:rPr>
          <w:rFonts w:asciiTheme="minorHAnsi" w:hAnsiTheme="minorHAnsi"/>
          <w:i/>
        </w:rPr>
        <w:t xml:space="preserve">each </w:t>
      </w:r>
      <w:r w:rsidR="0053665E">
        <w:rPr>
          <w:rFonts w:asciiTheme="minorHAnsi" w:hAnsiTheme="minorHAnsi"/>
          <w:i/>
        </w:rPr>
        <w:t>criterion</w:t>
      </w:r>
      <w:r w:rsidR="0067136E">
        <w:rPr>
          <w:rFonts w:asciiTheme="minorHAnsi" w:hAnsiTheme="minorHAnsi"/>
          <w:i/>
        </w:rPr>
        <w:t xml:space="preserve"> should</w:t>
      </w:r>
      <w:r w:rsidR="00FE3FEA">
        <w:rPr>
          <w:rFonts w:asciiTheme="minorHAnsi" w:hAnsiTheme="minorHAnsi"/>
          <w:i/>
        </w:rPr>
        <w:t xml:space="preserve"> reflect the importance </w:t>
      </w:r>
      <w:r w:rsidR="005A7217">
        <w:rPr>
          <w:rFonts w:asciiTheme="minorHAnsi" w:hAnsiTheme="minorHAnsi"/>
          <w:i/>
        </w:rPr>
        <w:t xml:space="preserve">of each criteria </w:t>
      </w:r>
      <w:r w:rsidR="00FE3FEA">
        <w:rPr>
          <w:rFonts w:asciiTheme="minorHAnsi" w:hAnsiTheme="minorHAnsi"/>
          <w:i/>
        </w:rPr>
        <w:t xml:space="preserve">to </w:t>
      </w:r>
      <w:r w:rsidR="005A7217">
        <w:rPr>
          <w:rFonts w:asciiTheme="minorHAnsi" w:hAnsiTheme="minorHAnsi"/>
          <w:i/>
        </w:rPr>
        <w:t>the</w:t>
      </w:r>
      <w:r w:rsidR="00FE3FEA">
        <w:rPr>
          <w:rFonts w:asciiTheme="minorHAnsi" w:hAnsiTheme="minorHAnsi"/>
          <w:i/>
        </w:rPr>
        <w:t xml:space="preserve"> municipality</w:t>
      </w:r>
      <w:r w:rsidR="00D30CE9" w:rsidRPr="000102F6">
        <w:rPr>
          <w:rFonts w:asciiTheme="minorHAnsi" w:hAnsiTheme="minorHAnsi"/>
          <w:i/>
        </w:rPr>
        <w:t>]</w:t>
      </w:r>
      <w:r w:rsidR="006E46C1" w:rsidRPr="00E27032">
        <w:rPr>
          <w:rFonts w:asciiTheme="minorHAnsi" w:hAnsiTheme="minorHAnsi"/>
        </w:rPr>
        <w:t xml:space="preserve">. </w:t>
      </w:r>
    </w:p>
    <w:p w14:paraId="61B28435" w14:textId="470BD728" w:rsidR="00222ABD" w:rsidRDefault="00222ABD" w:rsidP="00106C80">
      <w:pPr>
        <w:pStyle w:val="NoSpacing"/>
        <w:rPr>
          <w:rFonts w:asciiTheme="minorHAnsi" w:hAnsiTheme="minorHAnsi"/>
        </w:rPr>
      </w:pPr>
    </w:p>
    <w:tbl>
      <w:tblPr>
        <w:tblStyle w:val="TableGrid"/>
        <w:tblW w:w="9715" w:type="dxa"/>
        <w:jc w:val="center"/>
        <w:tblLook w:val="04A0" w:firstRow="1" w:lastRow="0" w:firstColumn="1" w:lastColumn="0" w:noHBand="0" w:noVBand="1"/>
      </w:tblPr>
      <w:tblGrid>
        <w:gridCol w:w="1795"/>
        <w:gridCol w:w="6930"/>
        <w:gridCol w:w="990"/>
      </w:tblGrid>
      <w:tr w:rsidR="0076097D" w:rsidRPr="0076097D" w14:paraId="14086849" w14:textId="77777777" w:rsidTr="0076097D">
        <w:trPr>
          <w:trHeight w:val="405"/>
          <w:tblHeader/>
          <w:jc w:val="center"/>
        </w:trPr>
        <w:tc>
          <w:tcPr>
            <w:tcW w:w="1795" w:type="dxa"/>
            <w:shd w:val="clear" w:color="auto" w:fill="4472C4" w:themeFill="accent1"/>
            <w:vAlign w:val="center"/>
          </w:tcPr>
          <w:p w14:paraId="13622534" w14:textId="77777777" w:rsidR="0076097D" w:rsidRPr="0076097D" w:rsidRDefault="0076097D" w:rsidP="0076097D">
            <w:pPr>
              <w:spacing w:after="0" w:line="240" w:lineRule="auto"/>
              <w:jc w:val="center"/>
              <w:rPr>
                <w:rFonts w:asciiTheme="minorHAnsi" w:hAnsiTheme="minorHAnsi"/>
                <w:b/>
                <w:color w:val="FFFFFF" w:themeColor="background1"/>
              </w:rPr>
            </w:pPr>
            <w:r w:rsidRPr="0076097D">
              <w:rPr>
                <w:rFonts w:asciiTheme="minorHAnsi" w:hAnsiTheme="minorHAnsi"/>
                <w:b/>
                <w:color w:val="FFFFFF" w:themeColor="background1"/>
              </w:rPr>
              <w:t>Criteria</w:t>
            </w:r>
          </w:p>
        </w:tc>
        <w:tc>
          <w:tcPr>
            <w:tcW w:w="6930" w:type="dxa"/>
            <w:shd w:val="clear" w:color="auto" w:fill="4472C4" w:themeFill="accent1"/>
          </w:tcPr>
          <w:p w14:paraId="3739FF67" w14:textId="77777777" w:rsidR="0076097D" w:rsidRPr="0076097D" w:rsidRDefault="0076097D" w:rsidP="0076097D">
            <w:pPr>
              <w:spacing w:after="0" w:line="240" w:lineRule="auto"/>
              <w:jc w:val="center"/>
              <w:rPr>
                <w:rFonts w:asciiTheme="minorHAnsi" w:hAnsiTheme="minorHAnsi"/>
                <w:b/>
                <w:color w:val="FFFFFF" w:themeColor="background1"/>
              </w:rPr>
            </w:pPr>
            <w:r w:rsidRPr="0076097D">
              <w:rPr>
                <w:rFonts w:asciiTheme="minorHAnsi" w:hAnsiTheme="minorHAnsi"/>
                <w:b/>
                <w:color w:val="FFFFFF" w:themeColor="background1"/>
              </w:rPr>
              <w:t>Detail</w:t>
            </w:r>
          </w:p>
        </w:tc>
        <w:tc>
          <w:tcPr>
            <w:tcW w:w="990" w:type="dxa"/>
            <w:shd w:val="clear" w:color="auto" w:fill="4472C4" w:themeFill="accent1"/>
            <w:vAlign w:val="center"/>
          </w:tcPr>
          <w:p w14:paraId="4707DF25" w14:textId="77777777" w:rsidR="0076097D" w:rsidRPr="0076097D" w:rsidRDefault="0076097D" w:rsidP="0076097D">
            <w:pPr>
              <w:spacing w:after="0" w:line="240" w:lineRule="auto"/>
              <w:jc w:val="center"/>
              <w:rPr>
                <w:rFonts w:asciiTheme="minorHAnsi" w:hAnsiTheme="minorHAnsi"/>
                <w:b/>
                <w:color w:val="FFFFFF" w:themeColor="background1"/>
              </w:rPr>
            </w:pPr>
            <w:r w:rsidRPr="0076097D">
              <w:rPr>
                <w:rFonts w:asciiTheme="minorHAnsi" w:hAnsiTheme="minorHAnsi"/>
                <w:b/>
                <w:color w:val="FFFFFF" w:themeColor="background1"/>
              </w:rPr>
              <w:t>Weight</w:t>
            </w:r>
          </w:p>
        </w:tc>
      </w:tr>
      <w:tr w:rsidR="0076097D" w:rsidRPr="0076097D" w14:paraId="02C7B748" w14:textId="77777777" w:rsidTr="0076097D">
        <w:trPr>
          <w:trHeight w:val="405"/>
          <w:jc w:val="center"/>
        </w:trPr>
        <w:tc>
          <w:tcPr>
            <w:tcW w:w="1795" w:type="dxa"/>
          </w:tcPr>
          <w:p w14:paraId="219563D5" w14:textId="77777777" w:rsidR="0076097D" w:rsidRPr="0076097D" w:rsidRDefault="0076097D" w:rsidP="0076097D">
            <w:pPr>
              <w:spacing w:after="0" w:line="240" w:lineRule="auto"/>
              <w:rPr>
                <w:rFonts w:asciiTheme="minorHAnsi" w:hAnsiTheme="minorHAnsi"/>
                <w:i/>
              </w:rPr>
            </w:pPr>
            <w:r w:rsidRPr="0076097D">
              <w:rPr>
                <w:rFonts w:asciiTheme="minorHAnsi" w:hAnsiTheme="minorHAnsi"/>
                <w:i/>
              </w:rPr>
              <w:t>Overall Quality of Proposal</w:t>
            </w:r>
          </w:p>
        </w:tc>
        <w:tc>
          <w:tcPr>
            <w:tcW w:w="6930" w:type="dxa"/>
          </w:tcPr>
          <w:p w14:paraId="7B239567" w14:textId="4C5A0833" w:rsidR="0076097D" w:rsidRPr="0076097D" w:rsidRDefault="0076097D" w:rsidP="0076097D">
            <w:pPr>
              <w:numPr>
                <w:ilvl w:val="0"/>
                <w:numId w:val="6"/>
              </w:numPr>
              <w:spacing w:after="0" w:line="240" w:lineRule="auto"/>
              <w:rPr>
                <w:rFonts w:asciiTheme="minorHAnsi" w:hAnsiTheme="minorHAnsi"/>
                <w:i/>
              </w:rPr>
            </w:pPr>
            <w:r w:rsidRPr="0076097D">
              <w:rPr>
                <w:rFonts w:asciiTheme="minorHAnsi" w:hAnsiTheme="minorHAnsi"/>
                <w:i/>
              </w:rPr>
              <w:t>Degree to which the proposal fulfills the requested scope of services and proposal requirements</w:t>
            </w:r>
            <w:r w:rsidR="00037A80">
              <w:rPr>
                <w:rFonts w:asciiTheme="minorHAnsi" w:hAnsiTheme="minorHAnsi"/>
                <w:i/>
              </w:rPr>
              <w:t>.</w:t>
            </w:r>
          </w:p>
          <w:p w14:paraId="1F278502" w14:textId="34F96E16" w:rsidR="0076097D" w:rsidRPr="0076097D" w:rsidRDefault="0076097D" w:rsidP="0076097D">
            <w:pPr>
              <w:numPr>
                <w:ilvl w:val="0"/>
                <w:numId w:val="6"/>
              </w:numPr>
              <w:spacing w:after="0" w:line="240" w:lineRule="auto"/>
              <w:rPr>
                <w:rFonts w:asciiTheme="minorHAnsi" w:hAnsiTheme="minorHAnsi"/>
                <w:i/>
              </w:rPr>
            </w:pPr>
            <w:r w:rsidRPr="0076097D">
              <w:rPr>
                <w:rFonts w:asciiTheme="minorHAnsi" w:hAnsiTheme="minorHAnsi"/>
                <w:i/>
              </w:rPr>
              <w:t>Clarity and completeness of the proposed team and approach</w:t>
            </w:r>
            <w:r w:rsidR="00037A80">
              <w:rPr>
                <w:rFonts w:asciiTheme="minorHAnsi" w:hAnsiTheme="minorHAnsi"/>
                <w:i/>
              </w:rPr>
              <w:t>.</w:t>
            </w:r>
            <w:r w:rsidRPr="0076097D">
              <w:rPr>
                <w:rFonts w:asciiTheme="minorHAnsi" w:hAnsiTheme="minorHAnsi"/>
                <w:i/>
              </w:rPr>
              <w:t xml:space="preserve"> </w:t>
            </w:r>
          </w:p>
        </w:tc>
        <w:tc>
          <w:tcPr>
            <w:tcW w:w="990" w:type="dxa"/>
          </w:tcPr>
          <w:p w14:paraId="4A26697B" w14:textId="77777777" w:rsidR="0076097D" w:rsidRPr="0076097D" w:rsidRDefault="0076097D" w:rsidP="0076097D">
            <w:pPr>
              <w:spacing w:after="0" w:line="240" w:lineRule="auto"/>
              <w:rPr>
                <w:rFonts w:asciiTheme="minorHAnsi" w:hAnsiTheme="minorHAnsi"/>
                <w:color w:val="00B0F0"/>
              </w:rPr>
            </w:pPr>
            <w:r w:rsidRPr="0076097D">
              <w:rPr>
                <w:rFonts w:asciiTheme="minorHAnsi" w:hAnsiTheme="minorHAnsi"/>
                <w:color w:val="00B0F0"/>
              </w:rPr>
              <w:t xml:space="preserve">[insert value] </w:t>
            </w:r>
          </w:p>
          <w:p w14:paraId="3EA95FA9" w14:textId="77777777" w:rsidR="0076097D" w:rsidRPr="0076097D" w:rsidRDefault="0076097D" w:rsidP="0076097D">
            <w:pPr>
              <w:spacing w:after="0" w:line="240" w:lineRule="auto"/>
              <w:rPr>
                <w:rFonts w:asciiTheme="minorHAnsi" w:hAnsiTheme="minorHAnsi"/>
                <w:i/>
                <w:color w:val="00B0F0"/>
              </w:rPr>
            </w:pPr>
            <w:r w:rsidRPr="0076097D">
              <w:rPr>
                <w:rFonts w:asciiTheme="minorHAnsi" w:hAnsiTheme="minorHAnsi"/>
                <w:i/>
              </w:rPr>
              <w:t>10</w:t>
            </w:r>
          </w:p>
        </w:tc>
      </w:tr>
      <w:tr w:rsidR="0076097D" w:rsidRPr="0076097D" w14:paraId="66372131" w14:textId="77777777" w:rsidTr="0076097D">
        <w:trPr>
          <w:trHeight w:val="405"/>
          <w:jc w:val="center"/>
        </w:trPr>
        <w:tc>
          <w:tcPr>
            <w:tcW w:w="1795" w:type="dxa"/>
          </w:tcPr>
          <w:p w14:paraId="42CEF350" w14:textId="77777777" w:rsidR="0076097D" w:rsidRPr="0076097D" w:rsidRDefault="0076097D" w:rsidP="0076097D">
            <w:pPr>
              <w:spacing w:after="0" w:line="240" w:lineRule="auto"/>
              <w:rPr>
                <w:rFonts w:asciiTheme="minorHAnsi" w:hAnsiTheme="minorHAnsi"/>
                <w:i/>
              </w:rPr>
            </w:pPr>
            <w:r w:rsidRPr="0076097D">
              <w:rPr>
                <w:rFonts w:asciiTheme="minorHAnsi" w:hAnsiTheme="minorHAnsi"/>
                <w:i/>
              </w:rPr>
              <w:t>Experience, Qualifications, and References</w:t>
            </w:r>
          </w:p>
        </w:tc>
        <w:tc>
          <w:tcPr>
            <w:tcW w:w="6930" w:type="dxa"/>
          </w:tcPr>
          <w:p w14:paraId="185919B6" w14:textId="017A4FF5" w:rsidR="0076097D" w:rsidRPr="0076097D" w:rsidRDefault="002C1584" w:rsidP="0076097D">
            <w:pPr>
              <w:numPr>
                <w:ilvl w:val="0"/>
                <w:numId w:val="7"/>
              </w:numPr>
              <w:spacing w:after="0" w:line="240" w:lineRule="auto"/>
              <w:rPr>
                <w:rFonts w:asciiTheme="minorHAnsi" w:hAnsiTheme="minorHAnsi"/>
                <w:i/>
              </w:rPr>
            </w:pPr>
            <w:r>
              <w:rPr>
                <w:rFonts w:asciiTheme="minorHAnsi" w:hAnsiTheme="minorHAnsi"/>
                <w:i/>
              </w:rPr>
              <w:t>C</w:t>
            </w:r>
            <w:r w:rsidR="0076097D" w:rsidRPr="0076097D">
              <w:rPr>
                <w:rFonts w:asciiTheme="minorHAnsi" w:hAnsiTheme="minorHAnsi"/>
                <w:i/>
              </w:rPr>
              <w:t xml:space="preserve">apability and experience of the respondent </w:t>
            </w:r>
            <w:r w:rsidR="00F16958">
              <w:rPr>
                <w:rFonts w:asciiTheme="minorHAnsi" w:hAnsiTheme="minorHAnsi"/>
                <w:i/>
              </w:rPr>
              <w:t>(</w:t>
            </w:r>
            <w:r w:rsidR="0076097D" w:rsidRPr="0076097D">
              <w:rPr>
                <w:rFonts w:asciiTheme="minorHAnsi" w:hAnsiTheme="minorHAnsi"/>
                <w:i/>
              </w:rPr>
              <w:t>and its participating subcontractors</w:t>
            </w:r>
            <w:r w:rsidR="00F16958">
              <w:rPr>
                <w:rFonts w:asciiTheme="minorHAnsi" w:hAnsiTheme="minorHAnsi"/>
                <w:i/>
              </w:rPr>
              <w:t>)</w:t>
            </w:r>
            <w:r w:rsidR="0076097D" w:rsidRPr="0076097D">
              <w:rPr>
                <w:rFonts w:asciiTheme="minorHAnsi" w:hAnsiTheme="minorHAnsi"/>
                <w:i/>
              </w:rPr>
              <w:t xml:space="preserve"> to carry out the roles and responsibilities of a CCA Administrator</w:t>
            </w:r>
            <w:r w:rsidR="00037A80">
              <w:rPr>
                <w:rFonts w:asciiTheme="minorHAnsi" w:hAnsiTheme="minorHAnsi"/>
                <w:i/>
              </w:rPr>
              <w:t>.</w:t>
            </w:r>
          </w:p>
          <w:p w14:paraId="2D3C16D6" w14:textId="14BBA6ED" w:rsidR="0076097D" w:rsidRPr="0076097D" w:rsidRDefault="0076097D" w:rsidP="0076097D">
            <w:pPr>
              <w:numPr>
                <w:ilvl w:val="0"/>
                <w:numId w:val="7"/>
              </w:numPr>
              <w:spacing w:after="0" w:line="240" w:lineRule="auto"/>
              <w:rPr>
                <w:rFonts w:asciiTheme="minorHAnsi" w:hAnsiTheme="minorHAnsi"/>
                <w:i/>
              </w:rPr>
            </w:pPr>
            <w:r w:rsidRPr="0076097D">
              <w:rPr>
                <w:i/>
              </w:rPr>
              <w:t>Credentials, capabilities</w:t>
            </w:r>
            <w:r w:rsidR="00037A80">
              <w:rPr>
                <w:i/>
              </w:rPr>
              <w:t>,</w:t>
            </w:r>
            <w:r w:rsidRPr="0076097D">
              <w:rPr>
                <w:i/>
              </w:rPr>
              <w:t xml:space="preserve"> and experience of the proposed team and key personnel</w:t>
            </w:r>
            <w:r w:rsidR="00037A80">
              <w:rPr>
                <w:i/>
              </w:rPr>
              <w:t>.</w:t>
            </w:r>
          </w:p>
          <w:p w14:paraId="7544E0A9" w14:textId="0D976678" w:rsidR="0076097D" w:rsidRPr="0076097D" w:rsidRDefault="002C1584" w:rsidP="0076097D">
            <w:pPr>
              <w:numPr>
                <w:ilvl w:val="0"/>
                <w:numId w:val="7"/>
              </w:numPr>
              <w:spacing w:after="0" w:line="240" w:lineRule="auto"/>
              <w:rPr>
                <w:rFonts w:asciiTheme="minorHAnsi" w:hAnsiTheme="minorHAnsi"/>
                <w:i/>
              </w:rPr>
            </w:pPr>
            <w:r>
              <w:rPr>
                <w:rFonts w:asciiTheme="minorHAnsi" w:hAnsiTheme="minorHAnsi"/>
                <w:i/>
              </w:rPr>
              <w:t>E</w:t>
            </w:r>
            <w:r w:rsidR="0076097D" w:rsidRPr="0076097D">
              <w:rPr>
                <w:rFonts w:asciiTheme="minorHAnsi" w:hAnsiTheme="minorHAnsi"/>
                <w:i/>
              </w:rPr>
              <w:t>xperience providing effective education and outreach for other community or clean energy programs, especially within New York State</w:t>
            </w:r>
          </w:p>
          <w:p w14:paraId="6E6BBA30" w14:textId="10BF44B6" w:rsidR="0076097D" w:rsidRPr="0076097D" w:rsidRDefault="0076097D" w:rsidP="0076097D">
            <w:pPr>
              <w:numPr>
                <w:ilvl w:val="0"/>
                <w:numId w:val="7"/>
              </w:numPr>
              <w:spacing w:after="0" w:line="240" w:lineRule="auto"/>
              <w:rPr>
                <w:rFonts w:asciiTheme="minorHAnsi" w:hAnsiTheme="minorHAnsi"/>
                <w:i/>
              </w:rPr>
            </w:pPr>
            <w:r w:rsidRPr="0076097D">
              <w:rPr>
                <w:rFonts w:asciiTheme="minorHAnsi" w:hAnsiTheme="minorHAnsi"/>
                <w:i/>
              </w:rPr>
              <w:t>Quality of references</w:t>
            </w:r>
            <w:r w:rsidR="00037A80">
              <w:rPr>
                <w:rFonts w:asciiTheme="minorHAnsi" w:hAnsiTheme="minorHAnsi"/>
                <w:i/>
              </w:rPr>
              <w:t>.</w:t>
            </w:r>
          </w:p>
        </w:tc>
        <w:tc>
          <w:tcPr>
            <w:tcW w:w="990" w:type="dxa"/>
          </w:tcPr>
          <w:p w14:paraId="35D2BAF3" w14:textId="77777777" w:rsidR="0076097D" w:rsidRPr="0076097D" w:rsidRDefault="0076097D" w:rsidP="0076097D">
            <w:pPr>
              <w:spacing w:after="0" w:line="240" w:lineRule="auto"/>
              <w:rPr>
                <w:rFonts w:asciiTheme="minorHAnsi" w:hAnsiTheme="minorHAnsi"/>
                <w:color w:val="00B0F0"/>
              </w:rPr>
            </w:pPr>
            <w:r w:rsidRPr="0076097D">
              <w:rPr>
                <w:rFonts w:asciiTheme="minorHAnsi" w:hAnsiTheme="minorHAnsi"/>
                <w:color w:val="00B0F0"/>
              </w:rPr>
              <w:t>[insert value]</w:t>
            </w:r>
          </w:p>
          <w:p w14:paraId="705ACB53" w14:textId="77777777" w:rsidR="0076097D" w:rsidRPr="0076097D" w:rsidRDefault="0076097D" w:rsidP="0076097D">
            <w:pPr>
              <w:spacing w:after="0" w:line="240" w:lineRule="auto"/>
              <w:rPr>
                <w:rFonts w:asciiTheme="minorHAnsi" w:hAnsiTheme="minorHAnsi"/>
                <w:i/>
                <w:color w:val="00B0F0"/>
              </w:rPr>
            </w:pPr>
            <w:r w:rsidRPr="0076097D">
              <w:rPr>
                <w:rFonts w:asciiTheme="minorHAnsi" w:hAnsiTheme="minorHAnsi"/>
                <w:i/>
              </w:rPr>
              <w:t>40</w:t>
            </w:r>
          </w:p>
        </w:tc>
      </w:tr>
      <w:tr w:rsidR="0076097D" w:rsidRPr="0076097D" w14:paraId="4662BD74" w14:textId="77777777" w:rsidTr="0076097D">
        <w:trPr>
          <w:trHeight w:val="899"/>
          <w:jc w:val="center"/>
        </w:trPr>
        <w:tc>
          <w:tcPr>
            <w:tcW w:w="1795" w:type="dxa"/>
          </w:tcPr>
          <w:p w14:paraId="6C014052" w14:textId="77777777" w:rsidR="0076097D" w:rsidRPr="0076097D" w:rsidDel="00017800" w:rsidRDefault="0076097D" w:rsidP="0076097D">
            <w:pPr>
              <w:spacing w:after="0" w:line="240" w:lineRule="auto"/>
              <w:rPr>
                <w:rFonts w:asciiTheme="minorHAnsi" w:hAnsiTheme="minorHAnsi"/>
              </w:rPr>
            </w:pPr>
            <w:r w:rsidRPr="0076097D">
              <w:rPr>
                <w:rFonts w:asciiTheme="minorHAnsi" w:hAnsiTheme="minorHAnsi"/>
                <w:i/>
              </w:rPr>
              <w:t>Technical Approach and Workplan</w:t>
            </w:r>
          </w:p>
        </w:tc>
        <w:tc>
          <w:tcPr>
            <w:tcW w:w="6930" w:type="dxa"/>
          </w:tcPr>
          <w:p w14:paraId="070D7CBC" w14:textId="5066BF21" w:rsidR="0076097D" w:rsidRPr="0076097D" w:rsidRDefault="000F34A7" w:rsidP="0076097D">
            <w:pPr>
              <w:numPr>
                <w:ilvl w:val="0"/>
                <w:numId w:val="18"/>
              </w:numPr>
              <w:spacing w:after="0" w:line="240" w:lineRule="auto"/>
              <w:contextualSpacing/>
              <w:rPr>
                <w:rFonts w:asciiTheme="minorHAnsi" w:hAnsiTheme="minorHAnsi"/>
                <w:i/>
              </w:rPr>
            </w:pPr>
            <w:r>
              <w:rPr>
                <w:rFonts w:asciiTheme="minorHAnsi" w:hAnsiTheme="minorHAnsi"/>
                <w:i/>
              </w:rPr>
              <w:t>C</w:t>
            </w:r>
            <w:r w:rsidR="0076097D" w:rsidRPr="0076097D">
              <w:rPr>
                <w:rFonts w:asciiTheme="minorHAnsi" w:hAnsiTheme="minorHAnsi"/>
                <w:i/>
              </w:rPr>
              <w:t>lear outlin</w:t>
            </w:r>
            <w:r w:rsidR="00090805">
              <w:rPr>
                <w:rFonts w:asciiTheme="minorHAnsi" w:hAnsiTheme="minorHAnsi"/>
                <w:i/>
              </w:rPr>
              <w:t>e of</w:t>
            </w:r>
            <w:r w:rsidR="0076097D" w:rsidRPr="0076097D">
              <w:rPr>
                <w:rFonts w:asciiTheme="minorHAnsi" w:hAnsiTheme="minorHAnsi"/>
                <w:i/>
              </w:rPr>
              <w:t xml:space="preserve"> roles and responsibilities of the CCA administrator, municipality, local partners, electricity supplier and any other organizations involved in the CCA</w:t>
            </w:r>
            <w:r w:rsidR="00037A80">
              <w:rPr>
                <w:rFonts w:asciiTheme="minorHAnsi" w:hAnsiTheme="minorHAnsi"/>
                <w:i/>
              </w:rPr>
              <w:t>.</w:t>
            </w:r>
          </w:p>
        </w:tc>
        <w:tc>
          <w:tcPr>
            <w:tcW w:w="990" w:type="dxa"/>
          </w:tcPr>
          <w:p w14:paraId="2B76DDFD" w14:textId="77777777" w:rsidR="0076097D" w:rsidRPr="0076097D" w:rsidRDefault="0076097D" w:rsidP="0076097D">
            <w:pPr>
              <w:spacing w:after="0" w:line="240" w:lineRule="auto"/>
              <w:rPr>
                <w:rFonts w:asciiTheme="minorHAnsi" w:hAnsiTheme="minorHAnsi"/>
                <w:color w:val="00B0F0"/>
              </w:rPr>
            </w:pPr>
            <w:r w:rsidRPr="0076097D">
              <w:rPr>
                <w:rFonts w:asciiTheme="minorHAnsi" w:hAnsiTheme="minorHAnsi"/>
                <w:color w:val="00B0F0"/>
              </w:rPr>
              <w:t>[insert value]</w:t>
            </w:r>
          </w:p>
          <w:p w14:paraId="0A2EF467" w14:textId="77777777" w:rsidR="0076097D" w:rsidRPr="0076097D" w:rsidDel="00017800" w:rsidRDefault="0076097D" w:rsidP="0076097D">
            <w:pPr>
              <w:spacing w:after="0" w:line="240" w:lineRule="auto"/>
              <w:rPr>
                <w:rFonts w:asciiTheme="minorHAnsi" w:hAnsiTheme="minorHAnsi"/>
                <w:i/>
                <w:color w:val="00B0F0"/>
              </w:rPr>
            </w:pPr>
            <w:r w:rsidRPr="0076097D">
              <w:rPr>
                <w:rFonts w:asciiTheme="minorHAnsi" w:hAnsiTheme="minorHAnsi"/>
                <w:i/>
              </w:rPr>
              <w:t>15</w:t>
            </w:r>
          </w:p>
        </w:tc>
      </w:tr>
      <w:tr w:rsidR="0076097D" w:rsidRPr="0076097D" w14:paraId="377A76C5" w14:textId="77777777" w:rsidTr="0076097D">
        <w:trPr>
          <w:trHeight w:val="1160"/>
          <w:jc w:val="center"/>
        </w:trPr>
        <w:tc>
          <w:tcPr>
            <w:tcW w:w="1795" w:type="dxa"/>
          </w:tcPr>
          <w:p w14:paraId="550AE128" w14:textId="77777777" w:rsidR="0076097D" w:rsidRPr="0076097D" w:rsidRDefault="0076097D" w:rsidP="0076097D">
            <w:pPr>
              <w:spacing w:after="0" w:line="240" w:lineRule="auto"/>
              <w:rPr>
                <w:rFonts w:asciiTheme="minorHAnsi" w:hAnsiTheme="minorHAnsi"/>
                <w:i/>
              </w:rPr>
            </w:pPr>
            <w:r w:rsidRPr="0076097D">
              <w:rPr>
                <w:rFonts w:asciiTheme="minorHAnsi" w:hAnsiTheme="minorHAnsi"/>
                <w:i/>
              </w:rPr>
              <w:t>Project Management and Implementation</w:t>
            </w:r>
          </w:p>
        </w:tc>
        <w:tc>
          <w:tcPr>
            <w:tcW w:w="6930" w:type="dxa"/>
          </w:tcPr>
          <w:p w14:paraId="1D6CA974" w14:textId="77777777" w:rsidR="0076097D" w:rsidRPr="0076097D" w:rsidRDefault="0076097D" w:rsidP="0076097D">
            <w:pPr>
              <w:numPr>
                <w:ilvl w:val="0"/>
                <w:numId w:val="18"/>
              </w:numPr>
              <w:spacing w:after="0" w:line="240" w:lineRule="auto"/>
              <w:rPr>
                <w:rFonts w:asciiTheme="minorHAnsi" w:hAnsiTheme="minorHAnsi"/>
                <w:i/>
              </w:rPr>
            </w:pPr>
            <w:r w:rsidRPr="0076097D">
              <w:rPr>
                <w:rFonts w:asciiTheme="minorHAnsi" w:hAnsiTheme="minorHAnsi"/>
                <w:i/>
              </w:rPr>
              <w:t>Clear and appropriate implementation timeline that includes key benchmarks such as procurement of clean energy resources, local partnerships formed and customer enrollment start-dates</w:t>
            </w:r>
          </w:p>
          <w:p w14:paraId="6CAD8C86" w14:textId="7C61D64A" w:rsidR="0076097D" w:rsidRPr="0076097D" w:rsidRDefault="001452E6" w:rsidP="0076097D">
            <w:pPr>
              <w:numPr>
                <w:ilvl w:val="0"/>
                <w:numId w:val="18"/>
              </w:numPr>
              <w:spacing w:after="0" w:line="240" w:lineRule="auto"/>
              <w:rPr>
                <w:rFonts w:asciiTheme="minorHAnsi" w:hAnsiTheme="minorHAnsi"/>
                <w:i/>
              </w:rPr>
            </w:pPr>
            <w:r>
              <w:rPr>
                <w:rFonts w:asciiTheme="minorHAnsi" w:hAnsiTheme="minorHAnsi"/>
                <w:i/>
              </w:rPr>
              <w:t>A</w:t>
            </w:r>
            <w:r w:rsidR="0076097D" w:rsidRPr="0076097D">
              <w:rPr>
                <w:rFonts w:asciiTheme="minorHAnsi" w:hAnsiTheme="minorHAnsi"/>
                <w:i/>
              </w:rPr>
              <w:t>bility to manage subcontractors and collaborate with municipality personnel</w:t>
            </w:r>
            <w:r w:rsidR="00037A80">
              <w:rPr>
                <w:rFonts w:asciiTheme="minorHAnsi" w:hAnsiTheme="minorHAnsi"/>
                <w:i/>
              </w:rPr>
              <w:t>.</w:t>
            </w:r>
          </w:p>
          <w:p w14:paraId="58F4D229" w14:textId="3C149340" w:rsidR="0076097D" w:rsidRPr="0076097D" w:rsidRDefault="001452E6" w:rsidP="0076097D">
            <w:pPr>
              <w:numPr>
                <w:ilvl w:val="0"/>
                <w:numId w:val="18"/>
              </w:numPr>
              <w:spacing w:after="0" w:line="240" w:lineRule="auto"/>
              <w:rPr>
                <w:rFonts w:asciiTheme="minorHAnsi" w:hAnsiTheme="minorHAnsi"/>
                <w:i/>
              </w:rPr>
            </w:pPr>
            <w:r>
              <w:rPr>
                <w:rFonts w:asciiTheme="minorHAnsi" w:hAnsiTheme="minorHAnsi"/>
                <w:i/>
              </w:rPr>
              <w:t>A</w:t>
            </w:r>
            <w:r w:rsidR="0076097D" w:rsidRPr="0076097D">
              <w:rPr>
                <w:rFonts w:asciiTheme="minorHAnsi" w:hAnsiTheme="minorHAnsi"/>
                <w:i/>
              </w:rPr>
              <w:t>bility to help inform and educate project stakeholders including the public</w:t>
            </w:r>
            <w:r w:rsidR="00037A80">
              <w:rPr>
                <w:rFonts w:asciiTheme="minorHAnsi" w:hAnsiTheme="minorHAnsi"/>
                <w:i/>
              </w:rPr>
              <w:t>.</w:t>
            </w:r>
          </w:p>
        </w:tc>
        <w:tc>
          <w:tcPr>
            <w:tcW w:w="990" w:type="dxa"/>
          </w:tcPr>
          <w:p w14:paraId="432F54DF" w14:textId="77777777" w:rsidR="0076097D" w:rsidRPr="0076097D" w:rsidRDefault="0076097D" w:rsidP="0076097D">
            <w:pPr>
              <w:spacing w:after="0" w:line="240" w:lineRule="auto"/>
              <w:rPr>
                <w:rFonts w:asciiTheme="minorHAnsi" w:hAnsiTheme="minorHAnsi"/>
                <w:color w:val="00B0F0"/>
              </w:rPr>
            </w:pPr>
            <w:r w:rsidRPr="0076097D">
              <w:rPr>
                <w:rFonts w:asciiTheme="minorHAnsi" w:hAnsiTheme="minorHAnsi"/>
                <w:color w:val="00B0F0"/>
              </w:rPr>
              <w:t>[insert value]</w:t>
            </w:r>
          </w:p>
          <w:p w14:paraId="09D7D106" w14:textId="77777777" w:rsidR="0076097D" w:rsidRPr="0076097D" w:rsidRDefault="0076097D" w:rsidP="0076097D">
            <w:pPr>
              <w:spacing w:after="0" w:line="240" w:lineRule="auto"/>
              <w:rPr>
                <w:rFonts w:asciiTheme="minorHAnsi" w:hAnsiTheme="minorHAnsi"/>
                <w:color w:val="00B0F0"/>
              </w:rPr>
            </w:pPr>
            <w:r w:rsidRPr="0076097D">
              <w:rPr>
                <w:rFonts w:asciiTheme="minorHAnsi" w:hAnsiTheme="minorHAnsi"/>
              </w:rPr>
              <w:t>15</w:t>
            </w:r>
          </w:p>
        </w:tc>
      </w:tr>
      <w:tr w:rsidR="0076097D" w:rsidRPr="0076097D" w14:paraId="5030B4DC" w14:textId="77777777" w:rsidTr="0076097D">
        <w:trPr>
          <w:trHeight w:val="405"/>
          <w:jc w:val="center"/>
        </w:trPr>
        <w:tc>
          <w:tcPr>
            <w:tcW w:w="1795" w:type="dxa"/>
          </w:tcPr>
          <w:p w14:paraId="702B481E" w14:textId="77777777" w:rsidR="0076097D" w:rsidRPr="0076097D" w:rsidRDefault="0076097D" w:rsidP="0076097D">
            <w:pPr>
              <w:spacing w:after="0" w:line="240" w:lineRule="auto"/>
              <w:rPr>
                <w:rFonts w:asciiTheme="minorHAnsi" w:hAnsiTheme="minorHAnsi"/>
                <w:i/>
              </w:rPr>
            </w:pPr>
            <w:r w:rsidRPr="0076097D">
              <w:rPr>
                <w:rFonts w:asciiTheme="minorHAnsi" w:hAnsiTheme="minorHAnsi"/>
                <w:i/>
              </w:rPr>
              <w:t>Pricing, Fees &amp; Cost Savings</w:t>
            </w:r>
          </w:p>
        </w:tc>
        <w:tc>
          <w:tcPr>
            <w:tcW w:w="6930" w:type="dxa"/>
          </w:tcPr>
          <w:p w14:paraId="477A9DF6" w14:textId="694601E8" w:rsidR="0076097D" w:rsidRPr="0076097D" w:rsidRDefault="002F0E0C" w:rsidP="0076097D">
            <w:pPr>
              <w:numPr>
                <w:ilvl w:val="0"/>
                <w:numId w:val="18"/>
              </w:numPr>
              <w:spacing w:after="0" w:line="240" w:lineRule="auto"/>
              <w:contextualSpacing/>
              <w:rPr>
                <w:rFonts w:asciiTheme="minorHAnsi" w:hAnsiTheme="minorHAnsi"/>
                <w:i/>
                <w:color w:val="000000" w:themeColor="text1"/>
              </w:rPr>
            </w:pPr>
            <w:r>
              <w:rPr>
                <w:rFonts w:asciiTheme="minorHAnsi" w:hAnsiTheme="minorHAnsi"/>
                <w:i/>
                <w:color w:val="000000" w:themeColor="text1"/>
              </w:rPr>
              <w:t>A</w:t>
            </w:r>
            <w:r w:rsidR="0076097D" w:rsidRPr="0076097D">
              <w:rPr>
                <w:rFonts w:asciiTheme="minorHAnsi" w:hAnsiTheme="minorHAnsi"/>
                <w:i/>
                <w:color w:val="000000" w:themeColor="text1"/>
              </w:rPr>
              <w:t>pproach to establishing a utility benchmark price to compare and evaluate the CCA price against once available.</w:t>
            </w:r>
          </w:p>
          <w:p w14:paraId="460AB1F8" w14:textId="6BE2A9F6" w:rsidR="0076097D" w:rsidRPr="0076097D" w:rsidRDefault="0076097D" w:rsidP="0076097D">
            <w:pPr>
              <w:numPr>
                <w:ilvl w:val="0"/>
                <w:numId w:val="18"/>
              </w:numPr>
              <w:spacing w:after="0" w:line="240" w:lineRule="auto"/>
              <w:rPr>
                <w:rFonts w:asciiTheme="minorHAnsi" w:hAnsiTheme="minorHAnsi"/>
                <w:i/>
              </w:rPr>
            </w:pPr>
            <w:r w:rsidRPr="0076097D">
              <w:rPr>
                <w:rFonts w:asciiTheme="minorHAnsi" w:hAnsiTheme="minorHAnsi" w:cstheme="minorHAnsi"/>
                <w:i/>
              </w:rPr>
              <w:t>Clear descri</w:t>
            </w:r>
            <w:r w:rsidR="00AF701F">
              <w:rPr>
                <w:rFonts w:asciiTheme="minorHAnsi" w:hAnsiTheme="minorHAnsi" w:cstheme="minorHAnsi"/>
                <w:i/>
              </w:rPr>
              <w:t>ption of</w:t>
            </w:r>
            <w:r w:rsidRPr="0076097D">
              <w:rPr>
                <w:rFonts w:asciiTheme="minorHAnsi" w:hAnsiTheme="minorHAnsi" w:cstheme="minorHAnsi"/>
                <w:i/>
              </w:rPr>
              <w:t xml:space="preserve"> the</w:t>
            </w:r>
            <w:r w:rsidRPr="0076097D">
              <w:rPr>
                <w:rFonts w:asciiTheme="minorHAnsi" w:hAnsiTheme="minorHAnsi" w:cstheme="minorHAnsi"/>
                <w:b/>
                <w:i/>
              </w:rPr>
              <w:t xml:space="preserve"> </w:t>
            </w:r>
            <w:r w:rsidRPr="0076097D">
              <w:rPr>
                <w:rFonts w:asciiTheme="minorHAnsi" w:hAnsiTheme="minorHAnsi"/>
                <w:i/>
              </w:rPr>
              <w:t>proposed fees to complete the program scope and tasks and how they will be paid for via the electricity supply contract.</w:t>
            </w:r>
          </w:p>
          <w:p w14:paraId="235A5B80" w14:textId="600113F6" w:rsidR="0076097D" w:rsidRPr="0076097D" w:rsidDel="00D5170E" w:rsidRDefault="00C9327A" w:rsidP="0076097D">
            <w:pPr>
              <w:numPr>
                <w:ilvl w:val="0"/>
                <w:numId w:val="18"/>
              </w:numPr>
              <w:spacing w:after="0" w:line="240" w:lineRule="auto"/>
              <w:rPr>
                <w:rFonts w:asciiTheme="minorHAnsi" w:hAnsiTheme="minorHAnsi"/>
                <w:i/>
              </w:rPr>
            </w:pPr>
            <w:r>
              <w:rPr>
                <w:rFonts w:asciiTheme="minorHAnsi" w:hAnsiTheme="minorHAnsi"/>
                <w:i/>
              </w:rPr>
              <w:t>E</w:t>
            </w:r>
            <w:r w:rsidR="0076097D" w:rsidRPr="0076097D">
              <w:rPr>
                <w:rFonts w:asciiTheme="minorHAnsi" w:hAnsiTheme="minorHAnsi"/>
                <w:i/>
              </w:rPr>
              <w:t>xperience in procuring energy supply contracts at costs below existing utility rates</w:t>
            </w:r>
            <w:r w:rsidR="00037A80">
              <w:rPr>
                <w:rFonts w:asciiTheme="minorHAnsi" w:hAnsiTheme="minorHAnsi"/>
                <w:i/>
              </w:rPr>
              <w:t>.</w:t>
            </w:r>
          </w:p>
        </w:tc>
        <w:tc>
          <w:tcPr>
            <w:tcW w:w="990" w:type="dxa"/>
          </w:tcPr>
          <w:p w14:paraId="5C750042" w14:textId="77777777" w:rsidR="0076097D" w:rsidRPr="0076097D" w:rsidRDefault="0076097D" w:rsidP="0076097D">
            <w:pPr>
              <w:spacing w:after="0" w:line="240" w:lineRule="auto"/>
              <w:rPr>
                <w:rFonts w:asciiTheme="minorHAnsi" w:hAnsiTheme="minorHAnsi"/>
                <w:color w:val="00B0F0"/>
              </w:rPr>
            </w:pPr>
            <w:r w:rsidRPr="0076097D">
              <w:rPr>
                <w:rFonts w:asciiTheme="minorHAnsi" w:hAnsiTheme="minorHAnsi"/>
                <w:color w:val="00B0F0"/>
              </w:rPr>
              <w:t>[insert value]</w:t>
            </w:r>
          </w:p>
          <w:p w14:paraId="0F97DE1D" w14:textId="77777777" w:rsidR="0076097D" w:rsidRPr="0076097D" w:rsidRDefault="0076097D" w:rsidP="0076097D">
            <w:pPr>
              <w:spacing w:after="0" w:line="240" w:lineRule="auto"/>
              <w:rPr>
                <w:rFonts w:asciiTheme="minorHAnsi" w:hAnsiTheme="minorHAnsi"/>
                <w:i/>
                <w:color w:val="00B0F0"/>
              </w:rPr>
            </w:pPr>
            <w:r w:rsidRPr="0076097D">
              <w:rPr>
                <w:rFonts w:asciiTheme="minorHAnsi" w:hAnsiTheme="minorHAnsi"/>
                <w:i/>
              </w:rPr>
              <w:t>10</w:t>
            </w:r>
          </w:p>
        </w:tc>
      </w:tr>
      <w:tr w:rsidR="0076097D" w:rsidRPr="0076097D" w14:paraId="1FB976E8" w14:textId="77777777" w:rsidTr="0076097D">
        <w:trPr>
          <w:trHeight w:val="405"/>
          <w:jc w:val="center"/>
        </w:trPr>
        <w:tc>
          <w:tcPr>
            <w:tcW w:w="1795" w:type="dxa"/>
          </w:tcPr>
          <w:p w14:paraId="779729D8" w14:textId="77777777" w:rsidR="0076097D" w:rsidRPr="0076097D" w:rsidRDefault="0076097D" w:rsidP="0076097D">
            <w:pPr>
              <w:spacing w:after="0" w:line="240" w:lineRule="auto"/>
              <w:rPr>
                <w:rFonts w:asciiTheme="minorHAnsi" w:hAnsiTheme="minorHAnsi"/>
                <w:i/>
              </w:rPr>
            </w:pPr>
            <w:r w:rsidRPr="0076097D">
              <w:rPr>
                <w:rFonts w:asciiTheme="minorHAnsi" w:hAnsiTheme="minorHAnsi"/>
                <w:i/>
              </w:rPr>
              <w:t>Local Impact and Inclusivity</w:t>
            </w:r>
          </w:p>
        </w:tc>
        <w:tc>
          <w:tcPr>
            <w:tcW w:w="6930" w:type="dxa"/>
          </w:tcPr>
          <w:p w14:paraId="7D2D4012" w14:textId="3A493998" w:rsidR="0076097D" w:rsidRPr="0076097D" w:rsidRDefault="00AF701F" w:rsidP="0076097D">
            <w:pPr>
              <w:numPr>
                <w:ilvl w:val="0"/>
                <w:numId w:val="18"/>
              </w:numPr>
              <w:spacing w:after="0" w:line="240" w:lineRule="auto"/>
              <w:rPr>
                <w:rFonts w:asciiTheme="minorHAnsi" w:hAnsiTheme="minorHAnsi"/>
                <w:i/>
              </w:rPr>
            </w:pPr>
            <w:r>
              <w:rPr>
                <w:rFonts w:asciiTheme="minorHAnsi" w:hAnsiTheme="minorHAnsi"/>
                <w:i/>
              </w:rPr>
              <w:t>A</w:t>
            </w:r>
            <w:r w:rsidR="0076097D" w:rsidRPr="0076097D">
              <w:rPr>
                <w:rFonts w:asciiTheme="minorHAnsi" w:hAnsiTheme="minorHAnsi"/>
                <w:i/>
              </w:rPr>
              <w:t xml:space="preserve">pproach to meet local impact goals </w:t>
            </w:r>
            <w:r w:rsidR="00A67952">
              <w:rPr>
                <w:rFonts w:asciiTheme="minorHAnsi" w:hAnsiTheme="minorHAnsi"/>
                <w:i/>
              </w:rPr>
              <w:t>and incorporate consumer protections</w:t>
            </w:r>
            <w:r w:rsidR="00A30C62">
              <w:rPr>
                <w:rFonts w:asciiTheme="minorHAnsi" w:hAnsiTheme="minorHAnsi"/>
                <w:i/>
              </w:rPr>
              <w:t xml:space="preserve"> (</w:t>
            </w:r>
            <w:r w:rsidR="00A30C62" w:rsidRPr="00A30C62">
              <w:rPr>
                <w:rFonts w:asciiTheme="minorHAnsi" w:hAnsiTheme="minorHAnsi"/>
                <w:i/>
              </w:rPr>
              <w:t>PSC Approved data protection plan</w:t>
            </w:r>
            <w:r w:rsidR="00A30C62">
              <w:rPr>
                <w:rFonts w:asciiTheme="minorHAnsi" w:hAnsiTheme="minorHAnsi"/>
                <w:i/>
              </w:rPr>
              <w:t>)</w:t>
            </w:r>
            <w:r w:rsidR="00037A80">
              <w:rPr>
                <w:rFonts w:asciiTheme="minorHAnsi" w:hAnsiTheme="minorHAnsi"/>
                <w:i/>
              </w:rPr>
              <w:t>.</w:t>
            </w:r>
          </w:p>
          <w:p w14:paraId="4BFFF570" w14:textId="26334979" w:rsidR="0076097D" w:rsidRPr="0076097D" w:rsidRDefault="0076097D" w:rsidP="0076097D">
            <w:pPr>
              <w:numPr>
                <w:ilvl w:val="0"/>
                <w:numId w:val="18"/>
              </w:numPr>
              <w:spacing w:after="0" w:line="240" w:lineRule="auto"/>
              <w:rPr>
                <w:rFonts w:asciiTheme="minorHAnsi" w:hAnsiTheme="minorHAnsi"/>
                <w:i/>
              </w:rPr>
            </w:pPr>
            <w:r w:rsidRPr="0076097D">
              <w:rPr>
                <w:rFonts w:asciiTheme="minorHAnsi" w:hAnsiTheme="minorHAnsi"/>
                <w:i/>
              </w:rPr>
              <w:t xml:space="preserve">Clear </w:t>
            </w:r>
            <w:r w:rsidR="000A2EE5" w:rsidRPr="0076097D">
              <w:rPr>
                <w:rFonts w:asciiTheme="minorHAnsi" w:hAnsiTheme="minorHAnsi"/>
                <w:i/>
              </w:rPr>
              <w:t>explana</w:t>
            </w:r>
            <w:r w:rsidR="000A2EE5">
              <w:rPr>
                <w:rFonts w:asciiTheme="minorHAnsi" w:hAnsiTheme="minorHAnsi"/>
                <w:i/>
              </w:rPr>
              <w:t>tion of</w:t>
            </w:r>
            <w:r w:rsidRPr="0076097D">
              <w:rPr>
                <w:rFonts w:asciiTheme="minorHAnsi" w:hAnsiTheme="minorHAnsi"/>
                <w:i/>
              </w:rPr>
              <w:t xml:space="preserve"> how </w:t>
            </w:r>
            <w:r w:rsidR="000A2EE5">
              <w:rPr>
                <w:rFonts w:asciiTheme="minorHAnsi" w:hAnsiTheme="minorHAnsi"/>
                <w:i/>
              </w:rPr>
              <w:t xml:space="preserve">the </w:t>
            </w:r>
            <w:r w:rsidRPr="0076097D">
              <w:rPr>
                <w:rFonts w:asciiTheme="minorHAnsi" w:hAnsiTheme="minorHAnsi"/>
                <w:i/>
              </w:rPr>
              <w:t>approach will benefit the community</w:t>
            </w:r>
            <w:r w:rsidR="00037A80">
              <w:rPr>
                <w:rFonts w:asciiTheme="minorHAnsi" w:hAnsiTheme="minorHAnsi"/>
                <w:i/>
              </w:rPr>
              <w:t>.</w:t>
            </w:r>
          </w:p>
          <w:p w14:paraId="3577B01E" w14:textId="189664DA" w:rsidR="0076097D" w:rsidRPr="0076097D" w:rsidRDefault="000A2EE5" w:rsidP="0076097D">
            <w:pPr>
              <w:numPr>
                <w:ilvl w:val="0"/>
                <w:numId w:val="18"/>
              </w:numPr>
              <w:spacing w:after="0" w:line="240" w:lineRule="auto"/>
              <w:rPr>
                <w:rFonts w:asciiTheme="minorHAnsi" w:hAnsiTheme="minorHAnsi"/>
                <w:i/>
              </w:rPr>
            </w:pPr>
            <w:r>
              <w:rPr>
                <w:rFonts w:asciiTheme="minorHAnsi" w:hAnsiTheme="minorHAnsi"/>
                <w:i/>
              </w:rPr>
              <w:t>Description of</w:t>
            </w:r>
            <w:r w:rsidR="0076097D" w:rsidRPr="0076097D">
              <w:rPr>
                <w:rFonts w:asciiTheme="minorHAnsi" w:hAnsiTheme="minorHAnsi"/>
                <w:i/>
              </w:rPr>
              <w:t xml:space="preserve"> how the Administrator will reach and market the program to low</w:t>
            </w:r>
            <w:r w:rsidR="00E27E71">
              <w:rPr>
                <w:rFonts w:asciiTheme="minorHAnsi" w:hAnsiTheme="minorHAnsi"/>
                <w:i/>
              </w:rPr>
              <w:t xml:space="preserve"> </w:t>
            </w:r>
            <w:r w:rsidR="0076097D" w:rsidRPr="0076097D">
              <w:rPr>
                <w:rFonts w:asciiTheme="minorHAnsi" w:hAnsiTheme="minorHAnsi"/>
                <w:i/>
              </w:rPr>
              <w:t>to</w:t>
            </w:r>
            <w:r w:rsidR="00E27E71">
              <w:rPr>
                <w:rFonts w:asciiTheme="minorHAnsi" w:hAnsiTheme="minorHAnsi"/>
                <w:i/>
              </w:rPr>
              <w:t xml:space="preserve"> </w:t>
            </w:r>
            <w:r w:rsidR="0076097D" w:rsidRPr="0076097D">
              <w:rPr>
                <w:rFonts w:asciiTheme="minorHAnsi" w:hAnsiTheme="minorHAnsi"/>
                <w:i/>
              </w:rPr>
              <w:t>moderate income residents or underserved residents in the community</w:t>
            </w:r>
            <w:r w:rsidR="00037A80">
              <w:rPr>
                <w:rFonts w:asciiTheme="minorHAnsi" w:hAnsiTheme="minorHAnsi"/>
                <w:i/>
              </w:rPr>
              <w:t>.</w:t>
            </w:r>
          </w:p>
          <w:p w14:paraId="4BAC2DFD" w14:textId="00EF85C4" w:rsidR="0076097D" w:rsidRPr="0076097D" w:rsidDel="00D5170E" w:rsidRDefault="0076097D" w:rsidP="0076097D">
            <w:pPr>
              <w:numPr>
                <w:ilvl w:val="0"/>
                <w:numId w:val="18"/>
              </w:numPr>
              <w:spacing w:after="0" w:line="240" w:lineRule="auto"/>
              <w:rPr>
                <w:rFonts w:asciiTheme="minorHAnsi" w:hAnsiTheme="minorHAnsi"/>
                <w:i/>
              </w:rPr>
            </w:pPr>
            <w:r w:rsidRPr="0076097D">
              <w:rPr>
                <w:rFonts w:asciiTheme="minorHAnsi" w:hAnsiTheme="minorHAnsi"/>
                <w:i/>
              </w:rPr>
              <w:t>Clear articulat</w:t>
            </w:r>
            <w:r w:rsidR="00C9327A">
              <w:rPr>
                <w:rFonts w:asciiTheme="minorHAnsi" w:hAnsiTheme="minorHAnsi"/>
                <w:i/>
              </w:rPr>
              <w:t>ion of</w:t>
            </w:r>
            <w:r w:rsidRPr="0076097D">
              <w:rPr>
                <w:rFonts w:asciiTheme="minorHAnsi" w:hAnsiTheme="minorHAnsi"/>
                <w:i/>
              </w:rPr>
              <w:t xml:space="preserve"> plan for working with local partner</w:t>
            </w:r>
            <w:r w:rsidR="00037A80">
              <w:rPr>
                <w:rFonts w:asciiTheme="minorHAnsi" w:hAnsiTheme="minorHAnsi"/>
                <w:i/>
              </w:rPr>
              <w:t>s</w:t>
            </w:r>
            <w:r w:rsidRPr="0076097D">
              <w:rPr>
                <w:rFonts w:asciiTheme="minorHAnsi" w:hAnsiTheme="minorHAnsi"/>
                <w:i/>
              </w:rPr>
              <w:t xml:space="preserve"> and providing a local presence</w:t>
            </w:r>
            <w:r w:rsidR="00037A80">
              <w:rPr>
                <w:rFonts w:asciiTheme="minorHAnsi" w:hAnsiTheme="minorHAnsi"/>
                <w:i/>
              </w:rPr>
              <w:t>.</w:t>
            </w:r>
          </w:p>
        </w:tc>
        <w:tc>
          <w:tcPr>
            <w:tcW w:w="990" w:type="dxa"/>
          </w:tcPr>
          <w:p w14:paraId="276D1A81" w14:textId="77777777" w:rsidR="0076097D" w:rsidRPr="0076097D" w:rsidRDefault="0076097D" w:rsidP="0076097D">
            <w:pPr>
              <w:spacing w:after="0" w:line="240" w:lineRule="auto"/>
              <w:rPr>
                <w:rFonts w:asciiTheme="minorHAnsi" w:hAnsiTheme="minorHAnsi"/>
                <w:color w:val="00B0F0"/>
              </w:rPr>
            </w:pPr>
            <w:r w:rsidRPr="0076097D">
              <w:rPr>
                <w:rFonts w:asciiTheme="minorHAnsi" w:hAnsiTheme="minorHAnsi"/>
                <w:color w:val="00B0F0"/>
              </w:rPr>
              <w:t>[insert value]</w:t>
            </w:r>
          </w:p>
          <w:p w14:paraId="1F9E874E" w14:textId="77777777" w:rsidR="0076097D" w:rsidRPr="0076097D" w:rsidRDefault="0076097D" w:rsidP="0076097D">
            <w:pPr>
              <w:spacing w:after="0" w:line="240" w:lineRule="auto"/>
              <w:rPr>
                <w:rFonts w:asciiTheme="minorHAnsi" w:hAnsiTheme="minorHAnsi"/>
                <w:i/>
                <w:color w:val="00B0F0"/>
              </w:rPr>
            </w:pPr>
            <w:r w:rsidRPr="0076097D">
              <w:rPr>
                <w:rFonts w:asciiTheme="minorHAnsi" w:hAnsiTheme="minorHAnsi"/>
                <w:i/>
              </w:rPr>
              <w:t>10</w:t>
            </w:r>
          </w:p>
        </w:tc>
      </w:tr>
    </w:tbl>
    <w:p w14:paraId="4529DEF9" w14:textId="04EE6C89" w:rsidR="00C52118" w:rsidRPr="002718C0" w:rsidRDefault="00E44012" w:rsidP="002718C0">
      <w:pPr>
        <w:pStyle w:val="Heading2"/>
      </w:pPr>
      <w:r w:rsidRPr="002718C0">
        <w:lastRenderedPageBreak/>
        <w:t xml:space="preserve">Section </w:t>
      </w:r>
      <w:r w:rsidR="002718C0">
        <w:t>6</w:t>
      </w:r>
      <w:r w:rsidRPr="002718C0">
        <w:t xml:space="preserve"> – Selection Process</w:t>
      </w:r>
    </w:p>
    <w:p w14:paraId="0E3F3A37" w14:textId="37F06936" w:rsidR="002D7B52" w:rsidRPr="00D5296C" w:rsidRDefault="007F54DD" w:rsidP="00D5296C">
      <w:pPr>
        <w:rPr>
          <w:rFonts w:asciiTheme="minorHAnsi" w:hAnsiTheme="minorHAnsi"/>
        </w:rPr>
      </w:pPr>
      <w:r w:rsidRPr="00D5296C">
        <w:rPr>
          <w:rFonts w:asciiTheme="minorHAnsi" w:hAnsiTheme="minorHAnsi"/>
          <w:i/>
        </w:rPr>
        <w:t xml:space="preserve">All proposals that are deemed responsive (as described above) will be reviewed by staff as determined by </w:t>
      </w:r>
      <w:r w:rsidR="00B4798E">
        <w:rPr>
          <w:rFonts w:asciiTheme="minorHAnsi" w:hAnsiTheme="minorHAnsi"/>
          <w:i/>
        </w:rPr>
        <w:t>the judgment of the municipality(s)</w:t>
      </w:r>
      <w:r w:rsidRPr="00D5296C">
        <w:rPr>
          <w:rFonts w:asciiTheme="minorHAnsi" w:hAnsiTheme="minorHAnsi"/>
          <w:i/>
        </w:rPr>
        <w:t xml:space="preserve">. All reviewers will sign a confidentiality statement and keep all content of proposals confidential, except to the extent disclosure of proposals is required by law or deemed advisable by the </w:t>
      </w:r>
      <w:r w:rsidR="00186883">
        <w:rPr>
          <w:rFonts w:asciiTheme="minorHAnsi" w:hAnsiTheme="minorHAnsi"/>
          <w:i/>
        </w:rPr>
        <w:t>m</w:t>
      </w:r>
      <w:r w:rsidR="00186883" w:rsidRPr="00D5296C">
        <w:rPr>
          <w:rFonts w:asciiTheme="minorHAnsi" w:hAnsiTheme="minorHAnsi"/>
          <w:i/>
        </w:rPr>
        <w:t xml:space="preserve">unicipalities </w:t>
      </w:r>
      <w:r w:rsidRPr="00D5296C">
        <w:rPr>
          <w:rFonts w:asciiTheme="minorHAnsi" w:hAnsiTheme="minorHAnsi"/>
          <w:i/>
        </w:rPr>
        <w:t>in any litigation arising from this RFP. The winning proposal may be shared unless it contains details on business models and/or proprietary secrets.</w:t>
      </w:r>
    </w:p>
    <w:p w14:paraId="6E8B9F16" w14:textId="3B6069DF" w:rsidR="00D65704" w:rsidRDefault="00D65704">
      <w:pPr>
        <w:spacing w:after="160" w:line="259" w:lineRule="auto"/>
      </w:pPr>
      <w:r>
        <w:br w:type="page"/>
      </w:r>
    </w:p>
    <w:p w14:paraId="46C91284" w14:textId="1D011DF4" w:rsidR="00D65704" w:rsidRPr="00ED779F" w:rsidRDefault="00D65704" w:rsidP="00ED779F">
      <w:pPr>
        <w:pStyle w:val="Heading2"/>
      </w:pPr>
      <w:bookmarkStart w:id="3" w:name="_Appendix_1._Example"/>
      <w:bookmarkEnd w:id="3"/>
      <w:r>
        <w:lastRenderedPageBreak/>
        <w:t>Appendix 1. Example Clean Energy Products and Services, Associated Benefits and Measuring Success</w:t>
      </w:r>
      <w:r w:rsidR="00ED779F" w:rsidRPr="00FE5795">
        <w:rPr>
          <w:b w:val="0"/>
          <w:color w:val="auto"/>
        </w:rPr>
        <w:br/>
      </w:r>
      <w:r w:rsidR="00841631" w:rsidRPr="00FE5795">
        <w:rPr>
          <w:b w:val="0"/>
          <w:color w:val="auto"/>
        </w:rPr>
        <w:br/>
      </w:r>
      <w:r w:rsidR="00CC14AF" w:rsidRPr="00FE5795">
        <w:rPr>
          <w:b w:val="0"/>
          <w:color w:val="auto"/>
          <w:sz w:val="22"/>
        </w:rPr>
        <w:t xml:space="preserve">Appendix 1 describes several examples of how a proposer </w:t>
      </w:r>
      <w:r w:rsidR="00A07A96" w:rsidRPr="00FE5795">
        <w:rPr>
          <w:b w:val="0"/>
          <w:color w:val="auto"/>
          <w:sz w:val="22"/>
        </w:rPr>
        <w:t xml:space="preserve">may incorporate </w:t>
      </w:r>
      <w:r w:rsidR="001879ED" w:rsidRPr="00FE5795">
        <w:rPr>
          <w:b w:val="0"/>
          <w:color w:val="auto"/>
          <w:sz w:val="22"/>
        </w:rPr>
        <w:t>clean energy products and services</w:t>
      </w:r>
      <w:r w:rsidR="008D23FD" w:rsidRPr="00FE5795">
        <w:rPr>
          <w:b w:val="0"/>
          <w:color w:val="auto"/>
          <w:sz w:val="22"/>
        </w:rPr>
        <w:t xml:space="preserve"> into their offering</w:t>
      </w:r>
      <w:r w:rsidR="00841631" w:rsidRPr="00FE5795">
        <w:rPr>
          <w:b w:val="0"/>
          <w:color w:val="auto"/>
          <w:sz w:val="22"/>
        </w:rPr>
        <w:t>, as well as how they can measure the success of those offerings.</w:t>
      </w:r>
      <w:r w:rsidR="00ED779F">
        <w:rPr>
          <w:b w:val="0"/>
          <w:sz w:val="22"/>
        </w:rPr>
        <w:br/>
      </w:r>
    </w:p>
    <w:tbl>
      <w:tblPr>
        <w:tblStyle w:val="TableGrid"/>
        <w:tblW w:w="10795" w:type="dxa"/>
        <w:jc w:val="center"/>
        <w:tblLook w:val="04A0" w:firstRow="1" w:lastRow="0" w:firstColumn="1" w:lastColumn="0" w:noHBand="0" w:noVBand="1"/>
      </w:tblPr>
      <w:tblGrid>
        <w:gridCol w:w="1975"/>
        <w:gridCol w:w="2940"/>
        <w:gridCol w:w="2940"/>
        <w:gridCol w:w="2940"/>
      </w:tblGrid>
      <w:tr w:rsidR="00D65704" w14:paraId="01EF93CD" w14:textId="77777777" w:rsidTr="00BF5C06">
        <w:trPr>
          <w:tblHeader/>
          <w:jc w:val="center"/>
        </w:trPr>
        <w:tc>
          <w:tcPr>
            <w:tcW w:w="1975" w:type="dxa"/>
            <w:shd w:val="clear" w:color="auto" w:fill="4472C4" w:themeFill="accent1"/>
          </w:tcPr>
          <w:p w14:paraId="2AD82BDE" w14:textId="77777777" w:rsidR="00D65704" w:rsidRPr="002905C8" w:rsidRDefault="00D65704" w:rsidP="001250FE">
            <w:pPr>
              <w:spacing w:after="0"/>
              <w:jc w:val="center"/>
              <w:rPr>
                <w:b/>
                <w:color w:val="FFFFFF" w:themeColor="background1"/>
                <w:sz w:val="21"/>
                <w:szCs w:val="21"/>
              </w:rPr>
            </w:pPr>
            <w:r w:rsidRPr="002905C8">
              <w:rPr>
                <w:b/>
                <w:color w:val="FFFFFF" w:themeColor="background1"/>
                <w:sz w:val="21"/>
                <w:szCs w:val="21"/>
              </w:rPr>
              <w:t>Clean Energy Product/Service</w:t>
            </w:r>
          </w:p>
        </w:tc>
        <w:tc>
          <w:tcPr>
            <w:tcW w:w="2940" w:type="dxa"/>
            <w:shd w:val="clear" w:color="auto" w:fill="4472C4" w:themeFill="accent1"/>
          </w:tcPr>
          <w:p w14:paraId="4217BC4A" w14:textId="77777777" w:rsidR="00D65704" w:rsidRPr="002905C8" w:rsidRDefault="00D65704" w:rsidP="001250FE">
            <w:pPr>
              <w:spacing w:after="0"/>
              <w:jc w:val="center"/>
              <w:rPr>
                <w:b/>
                <w:color w:val="FFFFFF" w:themeColor="background1"/>
                <w:sz w:val="21"/>
                <w:szCs w:val="21"/>
              </w:rPr>
            </w:pPr>
            <w:r w:rsidRPr="002905C8">
              <w:rPr>
                <w:b/>
                <w:color w:val="FFFFFF" w:themeColor="background1"/>
                <w:sz w:val="21"/>
                <w:szCs w:val="21"/>
              </w:rPr>
              <w:t>Example</w:t>
            </w:r>
          </w:p>
        </w:tc>
        <w:tc>
          <w:tcPr>
            <w:tcW w:w="2940" w:type="dxa"/>
            <w:shd w:val="clear" w:color="auto" w:fill="4472C4" w:themeFill="accent1"/>
          </w:tcPr>
          <w:p w14:paraId="239F3827" w14:textId="77777777" w:rsidR="00D65704" w:rsidRPr="002905C8" w:rsidRDefault="00D65704" w:rsidP="001250FE">
            <w:pPr>
              <w:spacing w:after="0"/>
              <w:jc w:val="center"/>
              <w:rPr>
                <w:b/>
                <w:color w:val="FFFFFF" w:themeColor="background1"/>
                <w:sz w:val="21"/>
                <w:szCs w:val="21"/>
              </w:rPr>
            </w:pPr>
            <w:r w:rsidRPr="002905C8">
              <w:rPr>
                <w:b/>
                <w:color w:val="FFFFFF" w:themeColor="background1"/>
                <w:sz w:val="21"/>
                <w:szCs w:val="21"/>
              </w:rPr>
              <w:t>Example Benefits</w:t>
            </w:r>
          </w:p>
        </w:tc>
        <w:tc>
          <w:tcPr>
            <w:tcW w:w="2940" w:type="dxa"/>
            <w:shd w:val="clear" w:color="auto" w:fill="4472C4" w:themeFill="accent1"/>
          </w:tcPr>
          <w:p w14:paraId="2E39FEC5" w14:textId="464B7A23" w:rsidR="00D65704" w:rsidRPr="002905C8" w:rsidRDefault="00D65704" w:rsidP="001250FE">
            <w:pPr>
              <w:spacing w:after="0"/>
              <w:jc w:val="center"/>
              <w:rPr>
                <w:b/>
                <w:color w:val="FFFFFF" w:themeColor="background1"/>
                <w:sz w:val="21"/>
                <w:szCs w:val="21"/>
              </w:rPr>
            </w:pPr>
            <w:r w:rsidRPr="002905C8">
              <w:rPr>
                <w:b/>
                <w:color w:val="FFFFFF" w:themeColor="background1"/>
                <w:sz w:val="21"/>
                <w:szCs w:val="21"/>
              </w:rPr>
              <w:t>Measuring Success</w:t>
            </w:r>
          </w:p>
        </w:tc>
      </w:tr>
      <w:tr w:rsidR="00D65704" w14:paraId="5046421F" w14:textId="77777777" w:rsidTr="00BF5C06">
        <w:trPr>
          <w:trHeight w:val="170"/>
          <w:jc w:val="center"/>
        </w:trPr>
        <w:tc>
          <w:tcPr>
            <w:tcW w:w="1975" w:type="dxa"/>
          </w:tcPr>
          <w:p w14:paraId="5F05D6D8" w14:textId="77777777" w:rsidR="00D65704" w:rsidRPr="000056C9" w:rsidRDefault="00D65704" w:rsidP="001250FE">
            <w:pPr>
              <w:rPr>
                <w:sz w:val="21"/>
                <w:szCs w:val="21"/>
              </w:rPr>
            </w:pPr>
            <w:r w:rsidRPr="000056C9">
              <w:rPr>
                <w:sz w:val="21"/>
                <w:szCs w:val="21"/>
              </w:rPr>
              <w:t>Community Solar</w:t>
            </w:r>
          </w:p>
        </w:tc>
        <w:tc>
          <w:tcPr>
            <w:tcW w:w="2940" w:type="dxa"/>
          </w:tcPr>
          <w:p w14:paraId="7E0FFF39" w14:textId="64C0D819" w:rsidR="00D65704" w:rsidRPr="00A05557" w:rsidRDefault="00D65704" w:rsidP="009B1602">
            <w:pPr>
              <w:pStyle w:val="ListParagraph"/>
              <w:numPr>
                <w:ilvl w:val="0"/>
                <w:numId w:val="30"/>
              </w:numPr>
              <w:ind w:left="346"/>
              <w:rPr>
                <w:sz w:val="21"/>
                <w:szCs w:val="21"/>
              </w:rPr>
            </w:pPr>
            <w:r w:rsidRPr="00A05557">
              <w:rPr>
                <w:sz w:val="21"/>
                <w:szCs w:val="21"/>
              </w:rPr>
              <w:t xml:space="preserve">The CCA </w:t>
            </w:r>
            <w:r w:rsidR="00771DC7">
              <w:rPr>
                <w:sz w:val="21"/>
                <w:szCs w:val="21"/>
              </w:rPr>
              <w:t>develops partnerships with one or more</w:t>
            </w:r>
            <w:r w:rsidRPr="00A05557">
              <w:rPr>
                <w:sz w:val="21"/>
                <w:szCs w:val="21"/>
              </w:rPr>
              <w:t xml:space="preserve"> Community Solar projects that are located within </w:t>
            </w:r>
            <w:r w:rsidR="00970930">
              <w:rPr>
                <w:sz w:val="21"/>
                <w:szCs w:val="21"/>
              </w:rPr>
              <w:t xml:space="preserve">same </w:t>
            </w:r>
            <w:r w:rsidRPr="00A05557">
              <w:rPr>
                <w:sz w:val="21"/>
                <w:szCs w:val="21"/>
              </w:rPr>
              <w:t xml:space="preserve">utility </w:t>
            </w:r>
            <w:r w:rsidR="00970930">
              <w:rPr>
                <w:sz w:val="21"/>
                <w:szCs w:val="21"/>
              </w:rPr>
              <w:t>territory as the CCA</w:t>
            </w:r>
            <w:r w:rsidR="00771DC7">
              <w:rPr>
                <w:sz w:val="21"/>
                <w:szCs w:val="21"/>
              </w:rPr>
              <w:t xml:space="preserve">. The CCA encourages </w:t>
            </w:r>
            <w:r w:rsidRPr="00A05557">
              <w:rPr>
                <w:sz w:val="21"/>
                <w:szCs w:val="21"/>
              </w:rPr>
              <w:t xml:space="preserve">community members </w:t>
            </w:r>
            <w:r w:rsidR="00771DC7">
              <w:rPr>
                <w:sz w:val="21"/>
                <w:szCs w:val="21"/>
              </w:rPr>
              <w:t xml:space="preserve">to </w:t>
            </w:r>
            <w:r w:rsidR="00580BE8">
              <w:rPr>
                <w:sz w:val="21"/>
                <w:szCs w:val="21"/>
              </w:rPr>
              <w:t>subscribe in these projects,</w:t>
            </w:r>
            <w:r w:rsidR="00771DC7">
              <w:rPr>
                <w:sz w:val="21"/>
                <w:szCs w:val="21"/>
              </w:rPr>
              <w:t xml:space="preserve"> </w:t>
            </w:r>
            <w:r w:rsidRPr="00A05557">
              <w:rPr>
                <w:sz w:val="21"/>
                <w:szCs w:val="21"/>
              </w:rPr>
              <w:t xml:space="preserve">regardless of </w:t>
            </w:r>
            <w:r w:rsidR="00136FB4" w:rsidRPr="00A05557">
              <w:rPr>
                <w:sz w:val="21"/>
                <w:szCs w:val="21"/>
              </w:rPr>
              <w:t>whether</w:t>
            </w:r>
            <w:r w:rsidRPr="00A05557">
              <w:rPr>
                <w:sz w:val="21"/>
                <w:szCs w:val="21"/>
              </w:rPr>
              <w:t xml:space="preserve"> they enroll in the CCA program</w:t>
            </w:r>
            <w:r w:rsidR="00037A80">
              <w:rPr>
                <w:sz w:val="21"/>
                <w:szCs w:val="21"/>
              </w:rPr>
              <w:t>.</w:t>
            </w:r>
          </w:p>
          <w:p w14:paraId="46BF2DFC" w14:textId="77777777" w:rsidR="00D65704" w:rsidRPr="000056C9" w:rsidRDefault="00D65704" w:rsidP="00A05557">
            <w:pPr>
              <w:rPr>
                <w:sz w:val="21"/>
                <w:szCs w:val="21"/>
              </w:rPr>
            </w:pPr>
          </w:p>
          <w:p w14:paraId="2F53F530" w14:textId="77777777" w:rsidR="00D65704" w:rsidRPr="000056C9" w:rsidDel="00377572" w:rsidRDefault="00D65704" w:rsidP="00A05557">
            <w:pPr>
              <w:shd w:val="clear" w:color="auto" w:fill="FFFFFF"/>
              <w:spacing w:before="100" w:beforeAutospacing="1" w:after="100" w:afterAutospacing="1" w:line="360" w:lineRule="atLeast"/>
              <w:rPr>
                <w:sz w:val="21"/>
                <w:szCs w:val="21"/>
              </w:rPr>
            </w:pPr>
          </w:p>
        </w:tc>
        <w:tc>
          <w:tcPr>
            <w:tcW w:w="2940" w:type="dxa"/>
          </w:tcPr>
          <w:p w14:paraId="42F207B5" w14:textId="4ECC25D4" w:rsidR="00D65704" w:rsidRPr="000056C9" w:rsidRDefault="00D65704" w:rsidP="009B1602">
            <w:pPr>
              <w:pStyle w:val="ListParagraph"/>
              <w:numPr>
                <w:ilvl w:val="0"/>
                <w:numId w:val="13"/>
              </w:numPr>
              <w:rPr>
                <w:sz w:val="21"/>
                <w:szCs w:val="21"/>
              </w:rPr>
            </w:pPr>
            <w:r w:rsidRPr="000056C9">
              <w:rPr>
                <w:sz w:val="21"/>
                <w:szCs w:val="21"/>
              </w:rPr>
              <w:t>Guaranteed long-term electricity bill savings for participating customers</w:t>
            </w:r>
            <w:r w:rsidR="00037A80">
              <w:rPr>
                <w:sz w:val="21"/>
                <w:szCs w:val="21"/>
              </w:rPr>
              <w:t>.</w:t>
            </w:r>
          </w:p>
          <w:p w14:paraId="5A1E795A" w14:textId="08D40897" w:rsidR="00D65704" w:rsidRPr="000056C9" w:rsidRDefault="00D65704" w:rsidP="009B1602">
            <w:pPr>
              <w:pStyle w:val="ListParagraph"/>
              <w:numPr>
                <w:ilvl w:val="0"/>
                <w:numId w:val="13"/>
              </w:numPr>
              <w:rPr>
                <w:sz w:val="21"/>
                <w:szCs w:val="21"/>
              </w:rPr>
            </w:pPr>
            <w:r w:rsidRPr="000056C9">
              <w:rPr>
                <w:sz w:val="21"/>
                <w:szCs w:val="21"/>
              </w:rPr>
              <w:t>Support local, clean, renewable energy</w:t>
            </w:r>
            <w:r w:rsidR="00037A80">
              <w:rPr>
                <w:sz w:val="21"/>
                <w:szCs w:val="21"/>
              </w:rPr>
              <w:t>.</w:t>
            </w:r>
          </w:p>
          <w:p w14:paraId="5E22604A" w14:textId="495A42C6" w:rsidR="00D65704" w:rsidRPr="000056C9" w:rsidRDefault="00D65704" w:rsidP="009B1602">
            <w:pPr>
              <w:pStyle w:val="ListParagraph"/>
              <w:numPr>
                <w:ilvl w:val="0"/>
                <w:numId w:val="13"/>
              </w:numPr>
              <w:rPr>
                <w:sz w:val="21"/>
                <w:szCs w:val="21"/>
              </w:rPr>
            </w:pPr>
            <w:r w:rsidRPr="000056C9">
              <w:rPr>
                <w:sz w:val="21"/>
                <w:szCs w:val="21"/>
              </w:rPr>
              <w:t>Support job creation</w:t>
            </w:r>
            <w:r w:rsidR="00037A80">
              <w:rPr>
                <w:sz w:val="21"/>
                <w:szCs w:val="21"/>
              </w:rPr>
              <w:t>.</w:t>
            </w:r>
          </w:p>
          <w:p w14:paraId="67D4D49E" w14:textId="2C5F02AB" w:rsidR="00D65704" w:rsidRPr="000056C9" w:rsidRDefault="00D65704" w:rsidP="009B1602">
            <w:pPr>
              <w:pStyle w:val="ListParagraph"/>
              <w:numPr>
                <w:ilvl w:val="0"/>
                <w:numId w:val="13"/>
              </w:numPr>
              <w:rPr>
                <w:sz w:val="21"/>
                <w:szCs w:val="21"/>
              </w:rPr>
            </w:pPr>
            <w:r w:rsidRPr="000056C9">
              <w:rPr>
                <w:sz w:val="21"/>
                <w:szCs w:val="21"/>
              </w:rPr>
              <w:t xml:space="preserve">Reduce </w:t>
            </w:r>
            <w:r w:rsidR="00037A80">
              <w:rPr>
                <w:sz w:val="21"/>
                <w:szCs w:val="21"/>
              </w:rPr>
              <w:t>GHG</w:t>
            </w:r>
            <w:r>
              <w:rPr>
                <w:sz w:val="21"/>
                <w:szCs w:val="21"/>
              </w:rPr>
              <w:t xml:space="preserve"> emissions</w:t>
            </w:r>
            <w:r w:rsidR="00037A80">
              <w:rPr>
                <w:sz w:val="21"/>
                <w:szCs w:val="21"/>
              </w:rPr>
              <w:t>.</w:t>
            </w:r>
          </w:p>
          <w:p w14:paraId="6AED9427" w14:textId="444B3F36" w:rsidR="00D65704" w:rsidRPr="000056C9" w:rsidRDefault="00D65704" w:rsidP="009B1602">
            <w:pPr>
              <w:pStyle w:val="ListParagraph"/>
              <w:numPr>
                <w:ilvl w:val="0"/>
                <w:numId w:val="13"/>
              </w:numPr>
              <w:rPr>
                <w:sz w:val="21"/>
                <w:szCs w:val="21"/>
              </w:rPr>
            </w:pPr>
            <w:r w:rsidRPr="000056C9">
              <w:rPr>
                <w:sz w:val="21"/>
                <w:szCs w:val="21"/>
              </w:rPr>
              <w:t>No upfront cost</w:t>
            </w:r>
            <w:r w:rsidR="00037A80">
              <w:rPr>
                <w:sz w:val="21"/>
                <w:szCs w:val="21"/>
              </w:rPr>
              <w:t>.</w:t>
            </w:r>
          </w:p>
          <w:p w14:paraId="37598571" w14:textId="15C4C2B3" w:rsidR="00D65704" w:rsidRDefault="00D65704" w:rsidP="009B1602">
            <w:pPr>
              <w:pStyle w:val="ListParagraph"/>
              <w:numPr>
                <w:ilvl w:val="0"/>
                <w:numId w:val="13"/>
              </w:numPr>
              <w:rPr>
                <w:sz w:val="21"/>
                <w:szCs w:val="21"/>
              </w:rPr>
            </w:pPr>
            <w:r w:rsidRPr="000056C9">
              <w:rPr>
                <w:sz w:val="21"/>
                <w:szCs w:val="21"/>
              </w:rPr>
              <w:t>Participation not limited by rooftop or property characteristics</w:t>
            </w:r>
            <w:r w:rsidR="00037A80">
              <w:rPr>
                <w:sz w:val="21"/>
                <w:szCs w:val="21"/>
              </w:rPr>
              <w:t>.</w:t>
            </w:r>
          </w:p>
          <w:p w14:paraId="006121D6" w14:textId="386E1CD4" w:rsidR="00D65704" w:rsidRPr="001406B9" w:rsidRDefault="00D65704" w:rsidP="009B1602">
            <w:pPr>
              <w:pStyle w:val="ListParagraph"/>
              <w:numPr>
                <w:ilvl w:val="0"/>
                <w:numId w:val="13"/>
              </w:numPr>
              <w:rPr>
                <w:sz w:val="21"/>
                <w:szCs w:val="21"/>
              </w:rPr>
            </w:pPr>
            <w:r w:rsidRPr="001406B9">
              <w:rPr>
                <w:sz w:val="21"/>
                <w:szCs w:val="21"/>
              </w:rPr>
              <w:t>No operations and maintenance concerns</w:t>
            </w:r>
            <w:r w:rsidR="00037A80">
              <w:rPr>
                <w:sz w:val="21"/>
                <w:szCs w:val="21"/>
              </w:rPr>
              <w:t>.</w:t>
            </w:r>
          </w:p>
        </w:tc>
        <w:tc>
          <w:tcPr>
            <w:tcW w:w="2940" w:type="dxa"/>
          </w:tcPr>
          <w:p w14:paraId="295BC3CB" w14:textId="7354B5A6" w:rsidR="00D65704" w:rsidRPr="000056C9" w:rsidRDefault="00D65704" w:rsidP="009B1602">
            <w:pPr>
              <w:pStyle w:val="ListParagraph"/>
              <w:numPr>
                <w:ilvl w:val="0"/>
                <w:numId w:val="14"/>
              </w:numPr>
              <w:rPr>
                <w:sz w:val="21"/>
                <w:szCs w:val="21"/>
              </w:rPr>
            </w:pPr>
            <w:r w:rsidRPr="000056C9">
              <w:rPr>
                <w:sz w:val="21"/>
                <w:szCs w:val="21"/>
              </w:rPr>
              <w:t>Community members and CCA members fully subscribe to the available community solar projects</w:t>
            </w:r>
            <w:r w:rsidR="00037A80">
              <w:rPr>
                <w:sz w:val="21"/>
                <w:szCs w:val="21"/>
              </w:rPr>
              <w:t>.</w:t>
            </w:r>
            <w:r w:rsidRPr="000056C9">
              <w:rPr>
                <w:sz w:val="21"/>
                <w:szCs w:val="21"/>
              </w:rPr>
              <w:t xml:space="preserve"> </w:t>
            </w:r>
          </w:p>
          <w:p w14:paraId="40730D4D" w14:textId="13C989D5" w:rsidR="00D65704" w:rsidRDefault="00D65704" w:rsidP="009B1602">
            <w:pPr>
              <w:pStyle w:val="ListParagraph"/>
              <w:numPr>
                <w:ilvl w:val="0"/>
                <w:numId w:val="14"/>
              </w:numPr>
              <w:rPr>
                <w:sz w:val="21"/>
                <w:szCs w:val="21"/>
              </w:rPr>
            </w:pPr>
            <w:r w:rsidRPr="000056C9">
              <w:rPr>
                <w:sz w:val="21"/>
                <w:szCs w:val="21"/>
              </w:rPr>
              <w:t>More than 50% of CCA participants opt-in to the community solar offering</w:t>
            </w:r>
            <w:r w:rsidR="00037A80">
              <w:rPr>
                <w:sz w:val="21"/>
                <w:szCs w:val="21"/>
              </w:rPr>
              <w:t>.</w:t>
            </w:r>
          </w:p>
          <w:p w14:paraId="18D220EF" w14:textId="35B972D7" w:rsidR="00D65704" w:rsidRPr="00CC0988" w:rsidRDefault="00D65704" w:rsidP="009B1602">
            <w:pPr>
              <w:pStyle w:val="ListParagraph"/>
              <w:numPr>
                <w:ilvl w:val="0"/>
                <w:numId w:val="14"/>
              </w:numPr>
              <w:rPr>
                <w:sz w:val="21"/>
                <w:szCs w:val="21"/>
              </w:rPr>
            </w:pPr>
            <w:r w:rsidRPr="00CC0988">
              <w:rPr>
                <w:sz w:val="21"/>
                <w:szCs w:val="21"/>
              </w:rPr>
              <w:t xml:space="preserve">Long-term partnerships are developed with community solar developers and community solar becomes a </w:t>
            </w:r>
            <w:r>
              <w:rPr>
                <w:sz w:val="21"/>
                <w:szCs w:val="21"/>
              </w:rPr>
              <w:t>lasting</w:t>
            </w:r>
            <w:r w:rsidRPr="00CC0988">
              <w:rPr>
                <w:sz w:val="21"/>
                <w:szCs w:val="21"/>
              </w:rPr>
              <w:t xml:space="preserve"> </w:t>
            </w:r>
            <w:r>
              <w:rPr>
                <w:sz w:val="21"/>
                <w:szCs w:val="21"/>
              </w:rPr>
              <w:t xml:space="preserve">CCA </w:t>
            </w:r>
            <w:r w:rsidRPr="00CC0988">
              <w:rPr>
                <w:sz w:val="21"/>
                <w:szCs w:val="21"/>
              </w:rPr>
              <w:t>offering</w:t>
            </w:r>
            <w:r w:rsidR="00037A80">
              <w:rPr>
                <w:sz w:val="21"/>
                <w:szCs w:val="21"/>
              </w:rPr>
              <w:t>.</w:t>
            </w:r>
          </w:p>
        </w:tc>
      </w:tr>
      <w:tr w:rsidR="00D65704" w14:paraId="1007981A" w14:textId="77777777" w:rsidTr="00BF5C06">
        <w:trPr>
          <w:trHeight w:val="170"/>
          <w:jc w:val="center"/>
        </w:trPr>
        <w:tc>
          <w:tcPr>
            <w:tcW w:w="1975" w:type="dxa"/>
          </w:tcPr>
          <w:p w14:paraId="32637C2D" w14:textId="294FFE56" w:rsidR="00D65704" w:rsidRPr="000056C9" w:rsidRDefault="00D65704" w:rsidP="001250FE">
            <w:pPr>
              <w:rPr>
                <w:sz w:val="21"/>
                <w:szCs w:val="21"/>
              </w:rPr>
            </w:pPr>
            <w:r>
              <w:rPr>
                <w:sz w:val="21"/>
                <w:szCs w:val="21"/>
              </w:rPr>
              <w:t>Rooftop Solar/Battery Storage/Clean Heating and Cooling</w:t>
            </w:r>
            <w:r w:rsidR="0078312C">
              <w:rPr>
                <w:sz w:val="21"/>
                <w:szCs w:val="21"/>
              </w:rPr>
              <w:t xml:space="preserve"> (CHC)</w:t>
            </w:r>
          </w:p>
        </w:tc>
        <w:tc>
          <w:tcPr>
            <w:tcW w:w="2940" w:type="dxa"/>
          </w:tcPr>
          <w:p w14:paraId="2D9F86D1" w14:textId="3264334B" w:rsidR="00D65704" w:rsidRPr="00A05557" w:rsidRDefault="00D65704" w:rsidP="009B1602">
            <w:pPr>
              <w:pStyle w:val="ListParagraph"/>
              <w:numPr>
                <w:ilvl w:val="0"/>
                <w:numId w:val="31"/>
              </w:numPr>
              <w:ind w:left="346"/>
              <w:rPr>
                <w:sz w:val="21"/>
                <w:szCs w:val="21"/>
              </w:rPr>
            </w:pPr>
            <w:r w:rsidRPr="00A05557">
              <w:rPr>
                <w:sz w:val="21"/>
                <w:szCs w:val="21"/>
              </w:rPr>
              <w:t>The CCA partners with existing or new community-based clean energy campaigns such as Solarize, Solarize + Battery Storage, and/or Clean Heating and Cooling Campaigns</w:t>
            </w:r>
            <w:r w:rsidR="00037A80">
              <w:rPr>
                <w:sz w:val="21"/>
                <w:szCs w:val="21"/>
              </w:rPr>
              <w:t>.</w:t>
            </w:r>
          </w:p>
          <w:p w14:paraId="5C03C9CE" w14:textId="77777777" w:rsidR="00D65704" w:rsidRPr="00A05557" w:rsidRDefault="00D65704" w:rsidP="009B1602">
            <w:pPr>
              <w:pStyle w:val="ListParagraph"/>
              <w:numPr>
                <w:ilvl w:val="0"/>
                <w:numId w:val="31"/>
              </w:numPr>
              <w:ind w:left="346"/>
              <w:rPr>
                <w:sz w:val="21"/>
                <w:szCs w:val="21"/>
              </w:rPr>
            </w:pPr>
            <w:r w:rsidRPr="00A05557">
              <w:rPr>
                <w:sz w:val="21"/>
                <w:szCs w:val="21"/>
              </w:rPr>
              <w:t>CCA and campaign(s) conduct outreach, education, and enrollment to community members in conjunction.</w:t>
            </w:r>
          </w:p>
          <w:p w14:paraId="1861C16D" w14:textId="4910800A" w:rsidR="00D65704" w:rsidRPr="00A05557" w:rsidRDefault="00D65704" w:rsidP="009B1602">
            <w:pPr>
              <w:pStyle w:val="ListParagraph"/>
              <w:numPr>
                <w:ilvl w:val="0"/>
                <w:numId w:val="31"/>
              </w:numPr>
              <w:ind w:left="346"/>
              <w:rPr>
                <w:sz w:val="21"/>
                <w:szCs w:val="21"/>
              </w:rPr>
            </w:pPr>
            <w:r w:rsidRPr="00A05557">
              <w:rPr>
                <w:sz w:val="21"/>
                <w:szCs w:val="21"/>
              </w:rPr>
              <w:t xml:space="preserve">Community members learn about the different </w:t>
            </w:r>
            <w:r w:rsidR="00303ECA" w:rsidRPr="00A05557">
              <w:rPr>
                <w:sz w:val="21"/>
                <w:szCs w:val="21"/>
              </w:rPr>
              <w:t>clean energy product and service</w:t>
            </w:r>
            <w:r w:rsidRPr="00A05557">
              <w:rPr>
                <w:sz w:val="21"/>
                <w:szCs w:val="21"/>
              </w:rPr>
              <w:t xml:space="preserve"> options and benefits as well as the CCA and can </w:t>
            </w:r>
            <w:r w:rsidRPr="00A05557">
              <w:rPr>
                <w:sz w:val="21"/>
                <w:szCs w:val="21"/>
              </w:rPr>
              <w:lastRenderedPageBreak/>
              <w:t>enroll in a</w:t>
            </w:r>
            <w:r w:rsidR="00014469">
              <w:rPr>
                <w:sz w:val="21"/>
                <w:szCs w:val="21"/>
              </w:rPr>
              <w:t xml:space="preserve"> one or multiple</w:t>
            </w:r>
            <w:r w:rsidR="00FF0AA4" w:rsidRPr="00A05557">
              <w:rPr>
                <w:sz w:val="21"/>
                <w:szCs w:val="21"/>
              </w:rPr>
              <w:t xml:space="preserve"> campaigns</w:t>
            </w:r>
            <w:r w:rsidR="00037A80">
              <w:rPr>
                <w:sz w:val="21"/>
                <w:szCs w:val="21"/>
              </w:rPr>
              <w:t>.</w:t>
            </w:r>
          </w:p>
        </w:tc>
        <w:tc>
          <w:tcPr>
            <w:tcW w:w="2940" w:type="dxa"/>
          </w:tcPr>
          <w:p w14:paraId="7946210D" w14:textId="02F4F52E" w:rsidR="00D65704" w:rsidRDefault="00D65704" w:rsidP="009B1602">
            <w:pPr>
              <w:pStyle w:val="ListParagraph"/>
              <w:numPr>
                <w:ilvl w:val="0"/>
                <w:numId w:val="13"/>
              </w:numPr>
              <w:rPr>
                <w:sz w:val="21"/>
                <w:szCs w:val="21"/>
              </w:rPr>
            </w:pPr>
            <w:r>
              <w:rPr>
                <w:sz w:val="21"/>
                <w:szCs w:val="21"/>
              </w:rPr>
              <w:lastRenderedPageBreak/>
              <w:t>Energy and bills savings for participants</w:t>
            </w:r>
            <w:r w:rsidR="00037A80">
              <w:rPr>
                <w:sz w:val="21"/>
                <w:szCs w:val="21"/>
              </w:rPr>
              <w:t>.</w:t>
            </w:r>
          </w:p>
          <w:p w14:paraId="126EE13E" w14:textId="3EEC1BD8" w:rsidR="00D65704" w:rsidRPr="00A01EA3" w:rsidRDefault="00D65704" w:rsidP="009B1602">
            <w:pPr>
              <w:pStyle w:val="ListParagraph"/>
              <w:numPr>
                <w:ilvl w:val="0"/>
                <w:numId w:val="13"/>
              </w:numPr>
              <w:rPr>
                <w:sz w:val="21"/>
                <w:szCs w:val="21"/>
              </w:rPr>
            </w:pPr>
            <w:r w:rsidRPr="000056C9">
              <w:rPr>
                <w:sz w:val="21"/>
                <w:szCs w:val="21"/>
              </w:rPr>
              <w:t>Maximize electricity bill savings by installing solar and enrolling in a CCA</w:t>
            </w:r>
            <w:r w:rsidR="00037A80">
              <w:rPr>
                <w:sz w:val="21"/>
                <w:szCs w:val="21"/>
              </w:rPr>
              <w:t>.</w:t>
            </w:r>
          </w:p>
          <w:p w14:paraId="42C3C231" w14:textId="7E91EADD" w:rsidR="00D65704" w:rsidRPr="00A01EA3" w:rsidRDefault="00D65704" w:rsidP="009B1602">
            <w:pPr>
              <w:pStyle w:val="ListParagraph"/>
              <w:numPr>
                <w:ilvl w:val="0"/>
                <w:numId w:val="13"/>
              </w:numPr>
              <w:rPr>
                <w:sz w:val="21"/>
                <w:szCs w:val="21"/>
              </w:rPr>
            </w:pPr>
            <w:r>
              <w:rPr>
                <w:sz w:val="21"/>
                <w:szCs w:val="21"/>
              </w:rPr>
              <w:t>R</w:t>
            </w:r>
            <w:r w:rsidRPr="006B5317">
              <w:rPr>
                <w:sz w:val="21"/>
                <w:szCs w:val="21"/>
              </w:rPr>
              <w:t>educe reliance on heating oil or natural gas</w:t>
            </w:r>
            <w:r>
              <w:rPr>
                <w:sz w:val="21"/>
                <w:szCs w:val="21"/>
              </w:rPr>
              <w:t xml:space="preserve"> by installing CHC</w:t>
            </w:r>
            <w:r w:rsidR="0078312C">
              <w:rPr>
                <w:sz w:val="21"/>
                <w:szCs w:val="21"/>
              </w:rPr>
              <w:t xml:space="preserve"> technologies</w:t>
            </w:r>
            <w:r w:rsidR="00037A80">
              <w:rPr>
                <w:sz w:val="21"/>
                <w:szCs w:val="21"/>
              </w:rPr>
              <w:t>.</w:t>
            </w:r>
          </w:p>
          <w:p w14:paraId="6AFDB441" w14:textId="2E1DF902" w:rsidR="00D65704" w:rsidRPr="000056C9" w:rsidRDefault="00D65704" w:rsidP="009B1602">
            <w:pPr>
              <w:pStyle w:val="ListParagraph"/>
              <w:numPr>
                <w:ilvl w:val="0"/>
                <w:numId w:val="13"/>
              </w:numPr>
              <w:rPr>
                <w:sz w:val="21"/>
                <w:szCs w:val="21"/>
              </w:rPr>
            </w:pPr>
            <w:r w:rsidRPr="000056C9">
              <w:rPr>
                <w:sz w:val="21"/>
                <w:szCs w:val="21"/>
              </w:rPr>
              <w:t>Maximize and support local, clean, renewable energy</w:t>
            </w:r>
            <w:r>
              <w:rPr>
                <w:sz w:val="21"/>
                <w:szCs w:val="21"/>
              </w:rPr>
              <w:t xml:space="preserve"> adoption</w:t>
            </w:r>
            <w:r w:rsidR="00037A80">
              <w:rPr>
                <w:sz w:val="21"/>
                <w:szCs w:val="21"/>
              </w:rPr>
              <w:t>.</w:t>
            </w:r>
          </w:p>
          <w:p w14:paraId="21F91561" w14:textId="5A4898E2" w:rsidR="00D65704" w:rsidRPr="000056C9" w:rsidRDefault="00D65704" w:rsidP="009B1602">
            <w:pPr>
              <w:pStyle w:val="ListParagraph"/>
              <w:numPr>
                <w:ilvl w:val="0"/>
                <w:numId w:val="13"/>
              </w:numPr>
              <w:rPr>
                <w:sz w:val="21"/>
                <w:szCs w:val="21"/>
              </w:rPr>
            </w:pPr>
            <w:r w:rsidRPr="000056C9">
              <w:rPr>
                <w:sz w:val="21"/>
                <w:szCs w:val="21"/>
              </w:rPr>
              <w:t>Support local job creation</w:t>
            </w:r>
            <w:r>
              <w:rPr>
                <w:sz w:val="21"/>
                <w:szCs w:val="21"/>
              </w:rPr>
              <w:t xml:space="preserve"> and workforce training</w:t>
            </w:r>
            <w:r w:rsidR="00037A80">
              <w:rPr>
                <w:sz w:val="21"/>
                <w:szCs w:val="21"/>
              </w:rPr>
              <w:t>.</w:t>
            </w:r>
          </w:p>
          <w:p w14:paraId="2774086B" w14:textId="77777777" w:rsidR="00037A80" w:rsidRPr="000056C9" w:rsidRDefault="00037A80" w:rsidP="00037A80">
            <w:pPr>
              <w:pStyle w:val="ListParagraph"/>
              <w:numPr>
                <w:ilvl w:val="0"/>
                <w:numId w:val="13"/>
              </w:numPr>
              <w:rPr>
                <w:sz w:val="21"/>
                <w:szCs w:val="21"/>
              </w:rPr>
            </w:pPr>
            <w:r w:rsidRPr="000056C9">
              <w:rPr>
                <w:sz w:val="21"/>
                <w:szCs w:val="21"/>
              </w:rPr>
              <w:t xml:space="preserve">Reduce </w:t>
            </w:r>
            <w:r>
              <w:rPr>
                <w:sz w:val="21"/>
                <w:szCs w:val="21"/>
              </w:rPr>
              <w:t>GHG emissions.</w:t>
            </w:r>
          </w:p>
          <w:p w14:paraId="3EB09CFE" w14:textId="2973CB3C" w:rsidR="00D65704" w:rsidRDefault="00D65704" w:rsidP="009B1602">
            <w:pPr>
              <w:pStyle w:val="ListParagraph"/>
              <w:numPr>
                <w:ilvl w:val="0"/>
                <w:numId w:val="13"/>
              </w:numPr>
              <w:rPr>
                <w:sz w:val="21"/>
                <w:szCs w:val="21"/>
              </w:rPr>
            </w:pPr>
            <w:r>
              <w:rPr>
                <w:sz w:val="21"/>
                <w:szCs w:val="21"/>
              </w:rPr>
              <w:t>Reduce customer acquisition costs</w:t>
            </w:r>
            <w:r w:rsidR="00037A80">
              <w:rPr>
                <w:sz w:val="21"/>
                <w:szCs w:val="21"/>
              </w:rPr>
              <w:t>.</w:t>
            </w:r>
          </w:p>
          <w:p w14:paraId="188394EB" w14:textId="528B9B0E" w:rsidR="00D65704" w:rsidRDefault="00D65704" w:rsidP="009B1602">
            <w:pPr>
              <w:pStyle w:val="ListParagraph"/>
              <w:numPr>
                <w:ilvl w:val="0"/>
                <w:numId w:val="13"/>
              </w:numPr>
              <w:rPr>
                <w:sz w:val="21"/>
                <w:szCs w:val="21"/>
              </w:rPr>
            </w:pPr>
            <w:r w:rsidRPr="000056C9">
              <w:rPr>
                <w:sz w:val="21"/>
                <w:szCs w:val="21"/>
              </w:rPr>
              <w:t>Compatible with time</w:t>
            </w:r>
            <w:r w:rsidR="00037A80">
              <w:rPr>
                <w:sz w:val="21"/>
                <w:szCs w:val="21"/>
              </w:rPr>
              <w:t>-</w:t>
            </w:r>
            <w:r w:rsidRPr="000056C9">
              <w:rPr>
                <w:sz w:val="21"/>
                <w:szCs w:val="21"/>
              </w:rPr>
              <w:t>of</w:t>
            </w:r>
            <w:r w:rsidR="00037A80">
              <w:rPr>
                <w:sz w:val="21"/>
                <w:szCs w:val="21"/>
              </w:rPr>
              <w:t>-</w:t>
            </w:r>
            <w:r w:rsidRPr="000056C9">
              <w:rPr>
                <w:sz w:val="21"/>
                <w:szCs w:val="21"/>
              </w:rPr>
              <w:t>use rates</w:t>
            </w:r>
            <w:r w:rsidR="00037A80">
              <w:rPr>
                <w:sz w:val="21"/>
                <w:szCs w:val="21"/>
              </w:rPr>
              <w:t>.</w:t>
            </w:r>
          </w:p>
          <w:p w14:paraId="0AF4AA48" w14:textId="77777777" w:rsidR="00D65704" w:rsidRPr="000056C9" w:rsidRDefault="00D65704" w:rsidP="001250FE">
            <w:pPr>
              <w:pStyle w:val="ListParagraph"/>
              <w:ind w:left="360"/>
              <w:rPr>
                <w:sz w:val="21"/>
                <w:szCs w:val="21"/>
              </w:rPr>
            </w:pPr>
          </w:p>
          <w:p w14:paraId="67353464" w14:textId="77777777" w:rsidR="00D65704" w:rsidRPr="000056C9" w:rsidRDefault="00D65704" w:rsidP="001250FE">
            <w:pPr>
              <w:rPr>
                <w:sz w:val="21"/>
                <w:szCs w:val="21"/>
              </w:rPr>
            </w:pPr>
          </w:p>
        </w:tc>
        <w:tc>
          <w:tcPr>
            <w:tcW w:w="2940" w:type="dxa"/>
          </w:tcPr>
          <w:p w14:paraId="7F27CEEB" w14:textId="3CF7D68E" w:rsidR="00D65704" w:rsidRPr="00D63F24" w:rsidRDefault="00D65704" w:rsidP="009B1602">
            <w:pPr>
              <w:pStyle w:val="ListParagraph"/>
              <w:numPr>
                <w:ilvl w:val="0"/>
                <w:numId w:val="13"/>
              </w:numPr>
              <w:rPr>
                <w:sz w:val="21"/>
                <w:szCs w:val="21"/>
              </w:rPr>
            </w:pPr>
            <w:r w:rsidRPr="00D63F24">
              <w:rPr>
                <w:sz w:val="21"/>
                <w:szCs w:val="21"/>
              </w:rPr>
              <w:lastRenderedPageBreak/>
              <w:t>At least 20% o</w:t>
            </w:r>
            <w:r>
              <w:rPr>
                <w:sz w:val="21"/>
                <w:szCs w:val="21"/>
              </w:rPr>
              <w:t xml:space="preserve">f </w:t>
            </w:r>
            <w:r w:rsidR="00037A80">
              <w:rPr>
                <w:sz w:val="21"/>
                <w:szCs w:val="21"/>
              </w:rPr>
              <w:t>S</w:t>
            </w:r>
            <w:r>
              <w:rPr>
                <w:sz w:val="21"/>
                <w:szCs w:val="21"/>
              </w:rPr>
              <w:t>olarize/</w:t>
            </w:r>
            <w:r w:rsidR="00037A80">
              <w:rPr>
                <w:sz w:val="21"/>
                <w:szCs w:val="21"/>
              </w:rPr>
              <w:t>S</w:t>
            </w:r>
            <w:r>
              <w:rPr>
                <w:sz w:val="21"/>
                <w:szCs w:val="21"/>
              </w:rPr>
              <w:t>olarize</w:t>
            </w:r>
            <w:r w:rsidR="00037A80">
              <w:rPr>
                <w:sz w:val="21"/>
                <w:szCs w:val="21"/>
              </w:rPr>
              <w:t xml:space="preserve"> + B</w:t>
            </w:r>
            <w:r>
              <w:rPr>
                <w:sz w:val="21"/>
                <w:szCs w:val="21"/>
              </w:rPr>
              <w:t>attery storage/clean heating and cooling campaign</w:t>
            </w:r>
            <w:r w:rsidRPr="00D63F24">
              <w:rPr>
                <w:sz w:val="21"/>
                <w:szCs w:val="21"/>
              </w:rPr>
              <w:t xml:space="preserve"> participants install </w:t>
            </w:r>
            <w:r>
              <w:rPr>
                <w:sz w:val="21"/>
                <w:szCs w:val="21"/>
              </w:rPr>
              <w:t>the relevant technology</w:t>
            </w:r>
            <w:r w:rsidR="00037A80">
              <w:rPr>
                <w:sz w:val="21"/>
                <w:szCs w:val="21"/>
              </w:rPr>
              <w:t>.</w:t>
            </w:r>
          </w:p>
          <w:p w14:paraId="353A1178" w14:textId="70D06483" w:rsidR="00D65704" w:rsidRPr="00D63F24" w:rsidRDefault="00D65704" w:rsidP="009B1602">
            <w:pPr>
              <w:pStyle w:val="ListParagraph"/>
              <w:numPr>
                <w:ilvl w:val="0"/>
                <w:numId w:val="13"/>
              </w:numPr>
              <w:rPr>
                <w:sz w:val="21"/>
                <w:szCs w:val="21"/>
              </w:rPr>
            </w:pPr>
            <w:r w:rsidRPr="00D63F24">
              <w:rPr>
                <w:sz w:val="21"/>
                <w:szCs w:val="21"/>
              </w:rPr>
              <w:t xml:space="preserve">More than 50% of </w:t>
            </w:r>
            <w:r w:rsidR="00136FB4">
              <w:rPr>
                <w:sz w:val="21"/>
                <w:szCs w:val="21"/>
              </w:rPr>
              <w:t xml:space="preserve">Solarize/Solarize + Battery </w:t>
            </w:r>
            <w:r>
              <w:rPr>
                <w:sz w:val="21"/>
                <w:szCs w:val="21"/>
              </w:rPr>
              <w:t>storage/clean heating and cooling campaign</w:t>
            </w:r>
            <w:r w:rsidRPr="00D63F24">
              <w:rPr>
                <w:sz w:val="21"/>
                <w:szCs w:val="21"/>
              </w:rPr>
              <w:t xml:space="preserve"> program</w:t>
            </w:r>
            <w:r>
              <w:rPr>
                <w:sz w:val="21"/>
                <w:szCs w:val="21"/>
              </w:rPr>
              <w:t xml:space="preserve"> </w:t>
            </w:r>
            <w:r w:rsidRPr="00D63F24">
              <w:rPr>
                <w:sz w:val="21"/>
                <w:szCs w:val="21"/>
              </w:rPr>
              <w:t>participants enroll in the CCA</w:t>
            </w:r>
            <w:r w:rsidR="00136FB4">
              <w:rPr>
                <w:sz w:val="21"/>
                <w:szCs w:val="21"/>
              </w:rPr>
              <w:t>.</w:t>
            </w:r>
          </w:p>
          <w:p w14:paraId="0FBD0B6D" w14:textId="05ACDF51" w:rsidR="00D65704" w:rsidRDefault="00D65704" w:rsidP="009B1602">
            <w:pPr>
              <w:pStyle w:val="ListParagraph"/>
              <w:numPr>
                <w:ilvl w:val="0"/>
                <w:numId w:val="13"/>
              </w:numPr>
              <w:rPr>
                <w:sz w:val="21"/>
                <w:szCs w:val="21"/>
              </w:rPr>
            </w:pPr>
            <w:r>
              <w:rPr>
                <w:sz w:val="21"/>
                <w:szCs w:val="21"/>
              </w:rPr>
              <w:t>At least 10% of participants are low</w:t>
            </w:r>
            <w:r w:rsidR="0010715C">
              <w:rPr>
                <w:sz w:val="21"/>
                <w:szCs w:val="21"/>
              </w:rPr>
              <w:t xml:space="preserve"> </w:t>
            </w:r>
            <w:r>
              <w:rPr>
                <w:sz w:val="21"/>
                <w:szCs w:val="21"/>
              </w:rPr>
              <w:t>to</w:t>
            </w:r>
            <w:r w:rsidR="0010715C">
              <w:rPr>
                <w:sz w:val="21"/>
                <w:szCs w:val="21"/>
              </w:rPr>
              <w:t xml:space="preserve"> </w:t>
            </w:r>
            <w:r>
              <w:rPr>
                <w:sz w:val="21"/>
                <w:szCs w:val="21"/>
              </w:rPr>
              <w:t>moderate income</w:t>
            </w:r>
            <w:r w:rsidR="00136FB4">
              <w:rPr>
                <w:sz w:val="21"/>
                <w:szCs w:val="21"/>
              </w:rPr>
              <w:t>.</w:t>
            </w:r>
          </w:p>
          <w:p w14:paraId="626C1E7A" w14:textId="53FFE54A" w:rsidR="00D65704" w:rsidRDefault="00D65704" w:rsidP="009B1602">
            <w:pPr>
              <w:pStyle w:val="ListParagraph"/>
              <w:numPr>
                <w:ilvl w:val="0"/>
                <w:numId w:val="13"/>
              </w:numPr>
              <w:rPr>
                <w:sz w:val="21"/>
                <w:szCs w:val="21"/>
              </w:rPr>
            </w:pPr>
            <w:r>
              <w:rPr>
                <w:sz w:val="21"/>
                <w:szCs w:val="21"/>
              </w:rPr>
              <w:t xml:space="preserve">Lower purchase and installation cost of relevant technologies by at least </w:t>
            </w:r>
            <w:r w:rsidR="00471A79">
              <w:rPr>
                <w:sz w:val="21"/>
                <w:szCs w:val="21"/>
              </w:rPr>
              <w:t>10-20%</w:t>
            </w:r>
            <w:r w:rsidR="00136FB4">
              <w:rPr>
                <w:sz w:val="21"/>
                <w:szCs w:val="21"/>
              </w:rPr>
              <w:t>.</w:t>
            </w:r>
          </w:p>
          <w:p w14:paraId="68DA0BE7" w14:textId="1B0C30EF" w:rsidR="00D65704" w:rsidRPr="000177C8" w:rsidRDefault="00D65704" w:rsidP="009B1602">
            <w:pPr>
              <w:pStyle w:val="ListParagraph"/>
              <w:numPr>
                <w:ilvl w:val="0"/>
                <w:numId w:val="13"/>
              </w:numPr>
              <w:rPr>
                <w:sz w:val="21"/>
                <w:szCs w:val="21"/>
              </w:rPr>
            </w:pPr>
            <w:r>
              <w:rPr>
                <w:sz w:val="21"/>
                <w:szCs w:val="21"/>
              </w:rPr>
              <w:lastRenderedPageBreak/>
              <w:t>Local university, community college, technical college, or veterans receive workforce training on relevant technology</w:t>
            </w:r>
            <w:r w:rsidR="00136FB4">
              <w:rPr>
                <w:sz w:val="21"/>
                <w:szCs w:val="21"/>
              </w:rPr>
              <w:t>.</w:t>
            </w:r>
          </w:p>
        </w:tc>
      </w:tr>
      <w:tr w:rsidR="00D65704" w14:paraId="26A10D3F" w14:textId="77777777" w:rsidTr="00BF5C06">
        <w:trPr>
          <w:trHeight w:val="980"/>
          <w:jc w:val="center"/>
        </w:trPr>
        <w:tc>
          <w:tcPr>
            <w:tcW w:w="1975" w:type="dxa"/>
          </w:tcPr>
          <w:p w14:paraId="0E62E89A" w14:textId="77777777" w:rsidR="00D65704" w:rsidRPr="000056C9" w:rsidRDefault="00D65704" w:rsidP="001250FE">
            <w:pPr>
              <w:rPr>
                <w:sz w:val="21"/>
                <w:szCs w:val="21"/>
              </w:rPr>
            </w:pPr>
            <w:r w:rsidRPr="00B86E6D">
              <w:rPr>
                <w:sz w:val="21"/>
                <w:szCs w:val="21"/>
              </w:rPr>
              <w:lastRenderedPageBreak/>
              <w:t>Battery Storage</w:t>
            </w:r>
          </w:p>
        </w:tc>
        <w:tc>
          <w:tcPr>
            <w:tcW w:w="2940" w:type="dxa"/>
          </w:tcPr>
          <w:p w14:paraId="0382168B" w14:textId="3DBE0DA0" w:rsidR="00D65704" w:rsidRPr="00A05557" w:rsidRDefault="00D65704" w:rsidP="009B1602">
            <w:pPr>
              <w:pStyle w:val="ListParagraph"/>
              <w:numPr>
                <w:ilvl w:val="0"/>
                <w:numId w:val="32"/>
              </w:numPr>
              <w:ind w:left="346"/>
              <w:rPr>
                <w:sz w:val="21"/>
                <w:szCs w:val="21"/>
              </w:rPr>
            </w:pPr>
            <w:r w:rsidRPr="00A05557">
              <w:rPr>
                <w:sz w:val="21"/>
                <w:szCs w:val="21"/>
              </w:rPr>
              <w:t>The CCA works with the local government and community to identify critical facilities that could benefit from battery storag</w:t>
            </w:r>
            <w:r w:rsidR="00A05557">
              <w:rPr>
                <w:sz w:val="21"/>
                <w:szCs w:val="21"/>
              </w:rPr>
              <w:t>e</w:t>
            </w:r>
            <w:r w:rsidR="00136FB4">
              <w:rPr>
                <w:sz w:val="21"/>
                <w:szCs w:val="21"/>
              </w:rPr>
              <w:t>.</w:t>
            </w:r>
            <w:r w:rsidRPr="00A05557">
              <w:rPr>
                <w:sz w:val="21"/>
                <w:szCs w:val="21"/>
              </w:rPr>
              <w:t xml:space="preserve"> </w:t>
            </w:r>
          </w:p>
          <w:p w14:paraId="30A7879F" w14:textId="1E30176F" w:rsidR="00D65704" w:rsidRPr="00A05557" w:rsidRDefault="00D65704" w:rsidP="009B1602">
            <w:pPr>
              <w:pStyle w:val="ListParagraph"/>
              <w:numPr>
                <w:ilvl w:val="0"/>
                <w:numId w:val="32"/>
              </w:numPr>
              <w:ind w:left="346"/>
              <w:rPr>
                <w:sz w:val="21"/>
                <w:szCs w:val="21"/>
              </w:rPr>
            </w:pPr>
            <w:r w:rsidRPr="00A05557">
              <w:rPr>
                <w:sz w:val="21"/>
                <w:szCs w:val="21"/>
              </w:rPr>
              <w:t>Identifies at least one facility, issues an RFP, and selects a qualified energy storage contractor to install storage (or solar</w:t>
            </w:r>
            <w:r w:rsidR="00136FB4">
              <w:rPr>
                <w:sz w:val="21"/>
                <w:szCs w:val="21"/>
              </w:rPr>
              <w:t xml:space="preserve"> </w:t>
            </w:r>
            <w:r w:rsidRPr="00A05557">
              <w:rPr>
                <w:sz w:val="21"/>
                <w:szCs w:val="21"/>
              </w:rPr>
              <w:t>+</w:t>
            </w:r>
            <w:r w:rsidR="00136FB4">
              <w:rPr>
                <w:sz w:val="21"/>
                <w:szCs w:val="21"/>
              </w:rPr>
              <w:t xml:space="preserve"> </w:t>
            </w:r>
            <w:r w:rsidRPr="00A05557">
              <w:rPr>
                <w:sz w:val="21"/>
                <w:szCs w:val="21"/>
              </w:rPr>
              <w:t>storage) offering</w:t>
            </w:r>
            <w:r w:rsidR="00136FB4">
              <w:rPr>
                <w:sz w:val="21"/>
                <w:szCs w:val="21"/>
              </w:rPr>
              <w:t>.</w:t>
            </w:r>
          </w:p>
        </w:tc>
        <w:tc>
          <w:tcPr>
            <w:tcW w:w="2940" w:type="dxa"/>
          </w:tcPr>
          <w:p w14:paraId="260AB049" w14:textId="13C942BF" w:rsidR="00D65704" w:rsidRPr="00B86E6D" w:rsidRDefault="00D65704" w:rsidP="009B1602">
            <w:pPr>
              <w:pStyle w:val="ListParagraph"/>
              <w:numPr>
                <w:ilvl w:val="0"/>
                <w:numId w:val="13"/>
              </w:numPr>
              <w:rPr>
                <w:sz w:val="21"/>
                <w:szCs w:val="21"/>
              </w:rPr>
            </w:pPr>
            <w:r>
              <w:rPr>
                <w:sz w:val="21"/>
                <w:szCs w:val="21"/>
              </w:rPr>
              <w:t xml:space="preserve">Increase resilience of critical facilities </w:t>
            </w:r>
            <w:r w:rsidRPr="00B86E6D">
              <w:rPr>
                <w:sz w:val="21"/>
                <w:szCs w:val="21"/>
              </w:rPr>
              <w:t>(</w:t>
            </w:r>
            <w:r w:rsidR="00136FB4">
              <w:rPr>
                <w:sz w:val="21"/>
                <w:szCs w:val="21"/>
              </w:rPr>
              <w:t>e.g.,</w:t>
            </w:r>
            <w:r w:rsidRPr="00B86E6D">
              <w:rPr>
                <w:sz w:val="21"/>
                <w:szCs w:val="21"/>
              </w:rPr>
              <w:t xml:space="preserve"> hospital, nursing homes, </w:t>
            </w:r>
            <w:r>
              <w:rPr>
                <w:sz w:val="21"/>
                <w:szCs w:val="21"/>
              </w:rPr>
              <w:t>schools, or</w:t>
            </w:r>
            <w:r w:rsidRPr="00B86E6D">
              <w:rPr>
                <w:sz w:val="21"/>
                <w:szCs w:val="21"/>
              </w:rPr>
              <w:t xml:space="preserve"> community centers) to operate during outages</w:t>
            </w:r>
            <w:r w:rsidR="00136FB4">
              <w:rPr>
                <w:sz w:val="21"/>
                <w:szCs w:val="21"/>
              </w:rPr>
              <w:t>.</w:t>
            </w:r>
            <w:r w:rsidRPr="00B86E6D">
              <w:rPr>
                <w:sz w:val="21"/>
                <w:szCs w:val="21"/>
              </w:rPr>
              <w:t xml:space="preserve"> </w:t>
            </w:r>
          </w:p>
          <w:p w14:paraId="0319ABFA" w14:textId="166F1986" w:rsidR="00D65704" w:rsidRPr="00B86E6D" w:rsidRDefault="00D65704" w:rsidP="009B1602">
            <w:pPr>
              <w:pStyle w:val="ListParagraph"/>
              <w:numPr>
                <w:ilvl w:val="0"/>
                <w:numId w:val="13"/>
              </w:numPr>
              <w:rPr>
                <w:sz w:val="21"/>
                <w:szCs w:val="21"/>
              </w:rPr>
            </w:pPr>
            <w:r w:rsidRPr="00B86E6D">
              <w:rPr>
                <w:sz w:val="21"/>
                <w:szCs w:val="21"/>
              </w:rPr>
              <w:t>Help commercial customers avoid</w:t>
            </w:r>
            <w:r w:rsidR="0051733E">
              <w:rPr>
                <w:sz w:val="21"/>
                <w:szCs w:val="21"/>
              </w:rPr>
              <w:t xml:space="preserve"> </w:t>
            </w:r>
            <w:r w:rsidRPr="00B86E6D">
              <w:rPr>
                <w:sz w:val="21"/>
                <w:szCs w:val="21"/>
              </w:rPr>
              <w:t>demand charges by shifting electric demand need to low cost periods</w:t>
            </w:r>
            <w:r w:rsidR="00136FB4">
              <w:rPr>
                <w:sz w:val="21"/>
                <w:szCs w:val="21"/>
              </w:rPr>
              <w:t>.</w:t>
            </w:r>
          </w:p>
          <w:p w14:paraId="0AE745EE" w14:textId="20B0D2CC" w:rsidR="00D65704" w:rsidRPr="00A01EA3" w:rsidRDefault="00D65704" w:rsidP="009B1602">
            <w:pPr>
              <w:pStyle w:val="ListParagraph"/>
              <w:numPr>
                <w:ilvl w:val="0"/>
                <w:numId w:val="13"/>
              </w:numPr>
              <w:rPr>
                <w:sz w:val="21"/>
                <w:szCs w:val="21"/>
              </w:rPr>
            </w:pPr>
            <w:r w:rsidRPr="00B86E6D">
              <w:rPr>
                <w:sz w:val="21"/>
                <w:szCs w:val="21"/>
              </w:rPr>
              <w:t>Provide high power quality without fluctuations in voltage or frequency to critical facilities, such as hospitals</w:t>
            </w:r>
            <w:r w:rsidR="00136FB4">
              <w:rPr>
                <w:sz w:val="21"/>
                <w:szCs w:val="21"/>
              </w:rPr>
              <w:t>.</w:t>
            </w:r>
          </w:p>
        </w:tc>
        <w:tc>
          <w:tcPr>
            <w:tcW w:w="2940" w:type="dxa"/>
          </w:tcPr>
          <w:p w14:paraId="6572601A" w14:textId="31AFB240" w:rsidR="00D65704" w:rsidRDefault="00D65704" w:rsidP="009B1602">
            <w:pPr>
              <w:pStyle w:val="ListParagraph"/>
              <w:numPr>
                <w:ilvl w:val="0"/>
                <w:numId w:val="13"/>
              </w:numPr>
              <w:rPr>
                <w:sz w:val="21"/>
                <w:szCs w:val="21"/>
              </w:rPr>
            </w:pPr>
            <w:r>
              <w:rPr>
                <w:sz w:val="21"/>
                <w:szCs w:val="21"/>
              </w:rPr>
              <w:t>At least one critical facility in the community evaluates and install</w:t>
            </w:r>
            <w:r w:rsidR="00136FB4">
              <w:rPr>
                <w:sz w:val="21"/>
                <w:szCs w:val="21"/>
              </w:rPr>
              <w:t>s</w:t>
            </w:r>
            <w:r>
              <w:rPr>
                <w:sz w:val="21"/>
                <w:szCs w:val="21"/>
              </w:rPr>
              <w:t xml:space="preserve"> battery storage (or solar</w:t>
            </w:r>
            <w:r w:rsidR="00136FB4">
              <w:rPr>
                <w:sz w:val="21"/>
                <w:szCs w:val="21"/>
              </w:rPr>
              <w:t xml:space="preserve"> </w:t>
            </w:r>
            <w:r>
              <w:rPr>
                <w:sz w:val="21"/>
                <w:szCs w:val="21"/>
              </w:rPr>
              <w:t>+</w:t>
            </w:r>
            <w:r w:rsidR="00136FB4">
              <w:rPr>
                <w:sz w:val="21"/>
                <w:szCs w:val="21"/>
              </w:rPr>
              <w:t xml:space="preserve"> </w:t>
            </w:r>
            <w:r>
              <w:rPr>
                <w:sz w:val="21"/>
                <w:szCs w:val="21"/>
              </w:rPr>
              <w:t>storage)</w:t>
            </w:r>
            <w:r w:rsidR="00136FB4">
              <w:rPr>
                <w:sz w:val="21"/>
                <w:szCs w:val="21"/>
              </w:rPr>
              <w:t>.</w:t>
            </w:r>
          </w:p>
          <w:p w14:paraId="6FDDAF75" w14:textId="77777777" w:rsidR="00D65704" w:rsidRPr="008E664B" w:rsidRDefault="00D65704" w:rsidP="001250FE">
            <w:pPr>
              <w:rPr>
                <w:sz w:val="21"/>
                <w:szCs w:val="21"/>
              </w:rPr>
            </w:pPr>
          </w:p>
        </w:tc>
      </w:tr>
      <w:tr w:rsidR="00ED779F" w14:paraId="0C2B8E76" w14:textId="77777777" w:rsidTr="00BF5C06">
        <w:trPr>
          <w:trHeight w:val="980"/>
          <w:jc w:val="center"/>
        </w:trPr>
        <w:tc>
          <w:tcPr>
            <w:tcW w:w="1975" w:type="dxa"/>
          </w:tcPr>
          <w:p w14:paraId="5D233175" w14:textId="1F9CF7DB" w:rsidR="00ED779F" w:rsidRPr="00B86E6D" w:rsidRDefault="00ED779F" w:rsidP="00ED779F">
            <w:pPr>
              <w:rPr>
                <w:sz w:val="21"/>
                <w:szCs w:val="21"/>
              </w:rPr>
            </w:pPr>
            <w:r w:rsidRPr="008F403C">
              <w:rPr>
                <w:sz w:val="21"/>
                <w:szCs w:val="21"/>
              </w:rPr>
              <w:t xml:space="preserve">“Smart Home”/Demand </w:t>
            </w:r>
            <w:r>
              <w:rPr>
                <w:sz w:val="21"/>
                <w:szCs w:val="21"/>
              </w:rPr>
              <w:t xml:space="preserve">Side </w:t>
            </w:r>
            <w:r w:rsidRPr="008F403C">
              <w:rPr>
                <w:sz w:val="21"/>
                <w:szCs w:val="21"/>
              </w:rPr>
              <w:t>Management</w:t>
            </w:r>
            <w:r>
              <w:rPr>
                <w:sz w:val="21"/>
                <w:szCs w:val="21"/>
              </w:rPr>
              <w:t xml:space="preserve">  </w:t>
            </w:r>
          </w:p>
        </w:tc>
        <w:tc>
          <w:tcPr>
            <w:tcW w:w="2940" w:type="dxa"/>
          </w:tcPr>
          <w:p w14:paraId="63DD4C05" w14:textId="77777777" w:rsidR="00ED779F" w:rsidRDefault="00ED779F" w:rsidP="00ED779F">
            <w:pPr>
              <w:pStyle w:val="ListParagraph"/>
              <w:numPr>
                <w:ilvl w:val="0"/>
                <w:numId w:val="33"/>
              </w:numPr>
              <w:ind w:left="346"/>
              <w:rPr>
                <w:sz w:val="21"/>
                <w:szCs w:val="21"/>
              </w:rPr>
            </w:pPr>
            <w:r w:rsidRPr="00A05557">
              <w:rPr>
                <w:sz w:val="21"/>
                <w:szCs w:val="21"/>
              </w:rPr>
              <w:t xml:space="preserve">By enrolling in the CCA customers can also sign up to: </w:t>
            </w:r>
          </w:p>
          <w:p w14:paraId="3BBA5640" w14:textId="3C560F07" w:rsidR="00ED779F" w:rsidRPr="00A05557" w:rsidRDefault="00ED779F" w:rsidP="00ED779F">
            <w:pPr>
              <w:pStyle w:val="ListParagraph"/>
              <w:ind w:left="346"/>
              <w:rPr>
                <w:sz w:val="21"/>
                <w:szCs w:val="21"/>
              </w:rPr>
            </w:pPr>
            <w:r w:rsidRPr="00A05557">
              <w:rPr>
                <w:sz w:val="21"/>
                <w:szCs w:val="21"/>
              </w:rPr>
              <w:t>1) receive smart home or energy efficient technologies, such as smart thermostats or smart water heaters, that are supported through a utility program or NYSERDA incentive</w:t>
            </w:r>
            <w:r w:rsidR="00136FB4">
              <w:rPr>
                <w:sz w:val="21"/>
                <w:szCs w:val="21"/>
              </w:rPr>
              <w:t>.</w:t>
            </w:r>
          </w:p>
          <w:p w14:paraId="768BA771" w14:textId="4C8B47D9" w:rsidR="00ED779F" w:rsidRPr="00A05557" w:rsidRDefault="00ED779F" w:rsidP="00ED779F">
            <w:pPr>
              <w:pStyle w:val="ListParagraph"/>
              <w:ind w:left="346"/>
              <w:rPr>
                <w:sz w:val="21"/>
                <w:szCs w:val="21"/>
              </w:rPr>
            </w:pPr>
            <w:r w:rsidRPr="00A05557">
              <w:rPr>
                <w:sz w:val="21"/>
                <w:szCs w:val="21"/>
              </w:rPr>
              <w:t>2) enroll in a demand response program where customers allow their load to be shifted remotely by the CCA program administrator</w:t>
            </w:r>
            <w:r w:rsidR="00136FB4">
              <w:rPr>
                <w:sz w:val="21"/>
                <w:szCs w:val="21"/>
              </w:rPr>
              <w:t>.</w:t>
            </w:r>
          </w:p>
          <w:p w14:paraId="66A3A437" w14:textId="1650348A" w:rsidR="00ED779F" w:rsidRPr="00A05557" w:rsidRDefault="00ED779F" w:rsidP="00ED779F">
            <w:pPr>
              <w:pStyle w:val="ListParagraph"/>
              <w:numPr>
                <w:ilvl w:val="0"/>
                <w:numId w:val="33"/>
              </w:numPr>
              <w:ind w:left="346"/>
              <w:rPr>
                <w:sz w:val="21"/>
                <w:szCs w:val="21"/>
              </w:rPr>
            </w:pPr>
            <w:r w:rsidRPr="00A05557">
              <w:rPr>
                <w:sz w:val="21"/>
                <w:szCs w:val="21"/>
              </w:rPr>
              <w:t xml:space="preserve">CCA administrator supports the customers with the </w:t>
            </w:r>
            <w:r w:rsidRPr="00A05557">
              <w:rPr>
                <w:sz w:val="21"/>
                <w:szCs w:val="21"/>
              </w:rPr>
              <w:lastRenderedPageBreak/>
              <w:t>process of purchasing, installing, and properly using the new, smart, efficient technologies</w:t>
            </w:r>
            <w:r w:rsidR="00136FB4">
              <w:rPr>
                <w:sz w:val="21"/>
                <w:szCs w:val="21"/>
              </w:rPr>
              <w:t>.</w:t>
            </w:r>
          </w:p>
          <w:p w14:paraId="2A2D435A" w14:textId="1DFC4A68" w:rsidR="00ED779F" w:rsidRPr="00A05557" w:rsidRDefault="00ED779F" w:rsidP="00ED779F">
            <w:pPr>
              <w:pStyle w:val="ListParagraph"/>
              <w:numPr>
                <w:ilvl w:val="0"/>
                <w:numId w:val="32"/>
              </w:numPr>
              <w:ind w:left="346"/>
              <w:rPr>
                <w:sz w:val="21"/>
                <w:szCs w:val="21"/>
              </w:rPr>
            </w:pPr>
            <w:r w:rsidRPr="00A05557">
              <w:rPr>
                <w:sz w:val="21"/>
                <w:szCs w:val="21"/>
              </w:rPr>
              <w:t>CCA administrator supports customer with enrolling in demand response program and manages customer participation</w:t>
            </w:r>
            <w:r w:rsidR="00136FB4">
              <w:rPr>
                <w:sz w:val="21"/>
                <w:szCs w:val="21"/>
              </w:rPr>
              <w:t>.</w:t>
            </w:r>
          </w:p>
        </w:tc>
        <w:tc>
          <w:tcPr>
            <w:tcW w:w="2940" w:type="dxa"/>
          </w:tcPr>
          <w:p w14:paraId="5B3EAA5E" w14:textId="72BF3B10" w:rsidR="00ED779F" w:rsidRDefault="00ED779F" w:rsidP="00ED779F">
            <w:pPr>
              <w:pStyle w:val="ListParagraph"/>
              <w:numPr>
                <w:ilvl w:val="0"/>
                <w:numId w:val="15"/>
              </w:numPr>
              <w:spacing w:after="0"/>
              <w:rPr>
                <w:sz w:val="21"/>
                <w:szCs w:val="21"/>
              </w:rPr>
            </w:pPr>
            <w:r>
              <w:rPr>
                <w:sz w:val="21"/>
                <w:szCs w:val="21"/>
              </w:rPr>
              <w:lastRenderedPageBreak/>
              <w:t>Customer bill savings due to reduced consumption</w:t>
            </w:r>
            <w:r w:rsidR="00136FB4">
              <w:rPr>
                <w:sz w:val="21"/>
                <w:szCs w:val="21"/>
              </w:rPr>
              <w:t>.</w:t>
            </w:r>
            <w:r>
              <w:rPr>
                <w:sz w:val="21"/>
                <w:szCs w:val="21"/>
              </w:rPr>
              <w:t xml:space="preserve"> </w:t>
            </w:r>
          </w:p>
          <w:p w14:paraId="0E1AB1D7" w14:textId="2D49D95D" w:rsidR="00ED779F" w:rsidRPr="001250FE" w:rsidRDefault="00ED779F" w:rsidP="00136FB4">
            <w:pPr>
              <w:numPr>
                <w:ilvl w:val="0"/>
                <w:numId w:val="15"/>
              </w:numPr>
              <w:spacing w:after="0"/>
              <w:contextualSpacing/>
              <w:rPr>
                <w:sz w:val="21"/>
                <w:szCs w:val="21"/>
              </w:rPr>
            </w:pPr>
            <w:r w:rsidRPr="008F403C">
              <w:rPr>
                <w:sz w:val="21"/>
                <w:szCs w:val="21"/>
              </w:rPr>
              <w:t>Compatible with time-of-use rates</w:t>
            </w:r>
            <w:r w:rsidR="00136FB4">
              <w:rPr>
                <w:sz w:val="21"/>
                <w:szCs w:val="21"/>
              </w:rPr>
              <w:t>.</w:t>
            </w:r>
          </w:p>
          <w:p w14:paraId="312548D8" w14:textId="052484B4" w:rsidR="00ED779F" w:rsidRPr="00941DA4" w:rsidRDefault="00ED779F" w:rsidP="00ED779F">
            <w:pPr>
              <w:pStyle w:val="ListParagraph"/>
              <w:numPr>
                <w:ilvl w:val="0"/>
                <w:numId w:val="15"/>
              </w:numPr>
              <w:rPr>
                <w:sz w:val="21"/>
                <w:szCs w:val="21"/>
              </w:rPr>
            </w:pPr>
            <w:r w:rsidRPr="00941DA4">
              <w:rPr>
                <w:sz w:val="21"/>
                <w:szCs w:val="21"/>
              </w:rPr>
              <w:t xml:space="preserve">Ability </w:t>
            </w:r>
            <w:r>
              <w:rPr>
                <w:sz w:val="21"/>
                <w:szCs w:val="21"/>
              </w:rPr>
              <w:t xml:space="preserve">for program administrator </w:t>
            </w:r>
            <w:r w:rsidRPr="00941DA4">
              <w:rPr>
                <w:sz w:val="21"/>
                <w:szCs w:val="21"/>
              </w:rPr>
              <w:t xml:space="preserve">to shift </w:t>
            </w:r>
            <w:r>
              <w:rPr>
                <w:sz w:val="21"/>
                <w:szCs w:val="21"/>
              </w:rPr>
              <w:t xml:space="preserve">customer </w:t>
            </w:r>
            <w:r w:rsidRPr="00941DA4">
              <w:rPr>
                <w:sz w:val="21"/>
                <w:szCs w:val="21"/>
              </w:rPr>
              <w:t>electricity consumption</w:t>
            </w:r>
            <w:r>
              <w:rPr>
                <w:sz w:val="21"/>
                <w:szCs w:val="21"/>
              </w:rPr>
              <w:t xml:space="preserve"> in aggregate to</w:t>
            </w:r>
            <w:r w:rsidRPr="00941DA4">
              <w:rPr>
                <w:sz w:val="21"/>
                <w:szCs w:val="21"/>
              </w:rPr>
              <w:t xml:space="preserve"> times that benefit the grid</w:t>
            </w:r>
            <w:r>
              <w:rPr>
                <w:sz w:val="21"/>
                <w:szCs w:val="21"/>
              </w:rPr>
              <w:t xml:space="preserve"> and avoid electricity supply constraints</w:t>
            </w:r>
            <w:r w:rsidR="00136FB4">
              <w:rPr>
                <w:sz w:val="21"/>
                <w:szCs w:val="21"/>
              </w:rPr>
              <w:t>.</w:t>
            </w:r>
            <w:r>
              <w:rPr>
                <w:sz w:val="21"/>
                <w:szCs w:val="21"/>
              </w:rPr>
              <w:t xml:space="preserve"> </w:t>
            </w:r>
          </w:p>
          <w:p w14:paraId="7E6841BC" w14:textId="65039E8B" w:rsidR="00ED779F" w:rsidRDefault="00ED779F" w:rsidP="00ED779F">
            <w:pPr>
              <w:pStyle w:val="ListParagraph"/>
              <w:numPr>
                <w:ilvl w:val="0"/>
                <w:numId w:val="15"/>
              </w:numPr>
              <w:rPr>
                <w:sz w:val="21"/>
                <w:szCs w:val="21"/>
              </w:rPr>
            </w:pPr>
            <w:r w:rsidRPr="008F403C">
              <w:rPr>
                <w:sz w:val="21"/>
                <w:szCs w:val="21"/>
              </w:rPr>
              <w:t xml:space="preserve">CCA participants are educated on smart home </w:t>
            </w:r>
            <w:r>
              <w:rPr>
                <w:sz w:val="21"/>
                <w:szCs w:val="21"/>
              </w:rPr>
              <w:t xml:space="preserve">and energy efficient </w:t>
            </w:r>
            <w:r w:rsidRPr="008F403C">
              <w:rPr>
                <w:sz w:val="21"/>
                <w:szCs w:val="21"/>
              </w:rPr>
              <w:t>products</w:t>
            </w:r>
            <w:r w:rsidR="00136FB4">
              <w:rPr>
                <w:sz w:val="21"/>
                <w:szCs w:val="21"/>
              </w:rPr>
              <w:t>.</w:t>
            </w:r>
          </w:p>
          <w:p w14:paraId="257D921D" w14:textId="56E61A54" w:rsidR="00ED779F" w:rsidRDefault="00ED779F" w:rsidP="00ED779F">
            <w:pPr>
              <w:pStyle w:val="ListParagraph"/>
              <w:numPr>
                <w:ilvl w:val="0"/>
                <w:numId w:val="13"/>
              </w:numPr>
              <w:rPr>
                <w:sz w:val="21"/>
                <w:szCs w:val="21"/>
              </w:rPr>
            </w:pPr>
            <w:r>
              <w:rPr>
                <w:sz w:val="21"/>
                <w:szCs w:val="21"/>
              </w:rPr>
              <w:t xml:space="preserve">Increase </w:t>
            </w:r>
            <w:r w:rsidRPr="008F403C">
              <w:rPr>
                <w:sz w:val="21"/>
                <w:szCs w:val="21"/>
              </w:rPr>
              <w:t>energy-efficie</w:t>
            </w:r>
            <w:r>
              <w:rPr>
                <w:sz w:val="21"/>
                <w:szCs w:val="21"/>
              </w:rPr>
              <w:t>ncy of</w:t>
            </w:r>
            <w:r w:rsidRPr="008F403C">
              <w:rPr>
                <w:sz w:val="21"/>
                <w:szCs w:val="21"/>
              </w:rPr>
              <w:t xml:space="preserve"> </w:t>
            </w:r>
            <w:r>
              <w:rPr>
                <w:sz w:val="21"/>
                <w:szCs w:val="21"/>
              </w:rPr>
              <w:t>community</w:t>
            </w:r>
            <w:r w:rsidR="00136FB4">
              <w:rPr>
                <w:sz w:val="21"/>
                <w:szCs w:val="21"/>
              </w:rPr>
              <w:t>.</w:t>
            </w:r>
          </w:p>
        </w:tc>
        <w:tc>
          <w:tcPr>
            <w:tcW w:w="2940" w:type="dxa"/>
          </w:tcPr>
          <w:p w14:paraId="4A9ABAA9" w14:textId="548CEE91" w:rsidR="00ED779F" w:rsidRPr="008F403C" w:rsidRDefault="00ED779F" w:rsidP="00ED779F">
            <w:pPr>
              <w:pStyle w:val="ListParagraph"/>
              <w:numPr>
                <w:ilvl w:val="0"/>
                <w:numId w:val="15"/>
              </w:numPr>
              <w:rPr>
                <w:sz w:val="21"/>
                <w:szCs w:val="21"/>
              </w:rPr>
            </w:pPr>
            <w:r w:rsidRPr="008F403C">
              <w:rPr>
                <w:sz w:val="21"/>
                <w:szCs w:val="21"/>
              </w:rPr>
              <w:t>Customers understand their options for energy efficiency and smart home products</w:t>
            </w:r>
            <w:r w:rsidR="00136FB4">
              <w:rPr>
                <w:sz w:val="21"/>
                <w:szCs w:val="21"/>
              </w:rPr>
              <w:t>.</w:t>
            </w:r>
          </w:p>
          <w:p w14:paraId="2CF7C229" w14:textId="3DA919A7" w:rsidR="00ED779F" w:rsidRPr="008F403C" w:rsidRDefault="00ED779F" w:rsidP="00ED779F">
            <w:pPr>
              <w:pStyle w:val="ListParagraph"/>
              <w:numPr>
                <w:ilvl w:val="0"/>
                <w:numId w:val="15"/>
              </w:numPr>
              <w:rPr>
                <w:sz w:val="21"/>
                <w:szCs w:val="21"/>
              </w:rPr>
            </w:pPr>
            <w:r w:rsidRPr="008F403C">
              <w:rPr>
                <w:sz w:val="21"/>
                <w:szCs w:val="21"/>
              </w:rPr>
              <w:t>50% of customers who enroll with the CCA receive and install a smart thermostat or other smart or energy efficient technology</w:t>
            </w:r>
            <w:r w:rsidR="00136FB4">
              <w:rPr>
                <w:sz w:val="21"/>
                <w:szCs w:val="21"/>
              </w:rPr>
              <w:t>.</w:t>
            </w:r>
          </w:p>
          <w:p w14:paraId="5D5B21C6" w14:textId="27FAF127" w:rsidR="00ED779F" w:rsidRDefault="00ED779F" w:rsidP="00136FB4">
            <w:pPr>
              <w:pStyle w:val="ListParagraph"/>
              <w:numPr>
                <w:ilvl w:val="0"/>
                <w:numId w:val="15"/>
              </w:numPr>
              <w:rPr>
                <w:sz w:val="21"/>
                <w:szCs w:val="21"/>
              </w:rPr>
            </w:pPr>
            <w:r>
              <w:rPr>
                <w:sz w:val="21"/>
                <w:szCs w:val="21"/>
              </w:rPr>
              <w:t>10% of customers who enroll with the CCA enroll in a demand response program</w:t>
            </w:r>
            <w:r w:rsidR="00136FB4">
              <w:rPr>
                <w:sz w:val="21"/>
                <w:szCs w:val="21"/>
              </w:rPr>
              <w:t>.</w:t>
            </w:r>
          </w:p>
        </w:tc>
      </w:tr>
      <w:tr w:rsidR="00D65704" w14:paraId="78B09034" w14:textId="77777777" w:rsidTr="00BF5C06">
        <w:trPr>
          <w:jc w:val="center"/>
        </w:trPr>
        <w:tc>
          <w:tcPr>
            <w:tcW w:w="1975" w:type="dxa"/>
          </w:tcPr>
          <w:p w14:paraId="4D3BCEC3" w14:textId="7E67FD9F" w:rsidR="00D65704" w:rsidRPr="00994645" w:rsidRDefault="00D65704" w:rsidP="001250FE">
            <w:pPr>
              <w:rPr>
                <w:sz w:val="21"/>
                <w:szCs w:val="21"/>
              </w:rPr>
            </w:pPr>
            <w:r w:rsidRPr="00994645">
              <w:rPr>
                <w:sz w:val="21"/>
                <w:szCs w:val="21"/>
              </w:rPr>
              <w:t>Electric Vehicles</w:t>
            </w:r>
            <w:r w:rsidR="00136FB4">
              <w:rPr>
                <w:sz w:val="21"/>
                <w:szCs w:val="21"/>
              </w:rPr>
              <w:t xml:space="preserve"> (EVs)</w:t>
            </w:r>
            <w:r w:rsidR="00BD5A7F">
              <w:rPr>
                <w:sz w:val="21"/>
                <w:szCs w:val="21"/>
              </w:rPr>
              <w:t xml:space="preserve"> and Charging Stations</w:t>
            </w:r>
          </w:p>
        </w:tc>
        <w:tc>
          <w:tcPr>
            <w:tcW w:w="2940" w:type="dxa"/>
          </w:tcPr>
          <w:p w14:paraId="0A77F4E5" w14:textId="249ECD0A" w:rsidR="00D65704" w:rsidRPr="00A05557" w:rsidRDefault="00D65704" w:rsidP="009B1602">
            <w:pPr>
              <w:pStyle w:val="ListParagraph"/>
              <w:numPr>
                <w:ilvl w:val="0"/>
                <w:numId w:val="34"/>
              </w:numPr>
              <w:ind w:left="346"/>
              <w:rPr>
                <w:sz w:val="21"/>
                <w:szCs w:val="21"/>
              </w:rPr>
            </w:pPr>
            <w:r w:rsidRPr="00A05557">
              <w:rPr>
                <w:sz w:val="21"/>
                <w:szCs w:val="21"/>
              </w:rPr>
              <w:t xml:space="preserve">The CCA partners with an existing local community partner or campaign to run an aggregated purchase program to reduce purchase costs on electric vehicles </w:t>
            </w:r>
            <w:r w:rsidR="00ED12E8">
              <w:rPr>
                <w:sz w:val="21"/>
                <w:szCs w:val="21"/>
              </w:rPr>
              <w:t xml:space="preserve">and charging stations </w:t>
            </w:r>
            <w:r w:rsidRPr="00A05557">
              <w:rPr>
                <w:sz w:val="21"/>
                <w:szCs w:val="21"/>
              </w:rPr>
              <w:t>for municipal fleets, commercial fleets (if possible)</w:t>
            </w:r>
            <w:r w:rsidR="00281811" w:rsidRPr="00A05557">
              <w:rPr>
                <w:sz w:val="21"/>
                <w:szCs w:val="21"/>
              </w:rPr>
              <w:t xml:space="preserve">, and </w:t>
            </w:r>
            <w:r w:rsidR="00FD636E" w:rsidRPr="00A05557">
              <w:rPr>
                <w:sz w:val="21"/>
                <w:szCs w:val="21"/>
              </w:rPr>
              <w:t>residen</w:t>
            </w:r>
            <w:r w:rsidR="00136FB4">
              <w:rPr>
                <w:sz w:val="21"/>
                <w:szCs w:val="21"/>
              </w:rPr>
              <w:t>ts.</w:t>
            </w:r>
          </w:p>
          <w:p w14:paraId="36FAB7CE" w14:textId="2874A427" w:rsidR="00D65704" w:rsidRPr="00A05557" w:rsidRDefault="00D65704" w:rsidP="009B1602">
            <w:pPr>
              <w:pStyle w:val="ListParagraph"/>
              <w:numPr>
                <w:ilvl w:val="0"/>
                <w:numId w:val="34"/>
              </w:numPr>
              <w:ind w:left="346"/>
              <w:rPr>
                <w:sz w:val="21"/>
                <w:szCs w:val="21"/>
              </w:rPr>
            </w:pPr>
            <w:r w:rsidRPr="00A05557">
              <w:rPr>
                <w:sz w:val="21"/>
                <w:szCs w:val="21"/>
              </w:rPr>
              <w:t>CCA and EV campaign conduct outreach, education, and enrollment to community members</w:t>
            </w:r>
            <w:r w:rsidR="00580BE8">
              <w:rPr>
                <w:sz w:val="21"/>
                <w:szCs w:val="21"/>
              </w:rPr>
              <w:t>.</w:t>
            </w:r>
          </w:p>
          <w:p w14:paraId="4B6A1FAB" w14:textId="25131107" w:rsidR="00D65704" w:rsidRPr="00A05557" w:rsidRDefault="00D65704" w:rsidP="009B1602">
            <w:pPr>
              <w:pStyle w:val="ListParagraph"/>
              <w:numPr>
                <w:ilvl w:val="0"/>
                <w:numId w:val="34"/>
              </w:numPr>
              <w:ind w:left="346"/>
              <w:rPr>
                <w:sz w:val="21"/>
                <w:szCs w:val="21"/>
              </w:rPr>
            </w:pPr>
            <w:r w:rsidRPr="00A05557">
              <w:rPr>
                <w:sz w:val="21"/>
                <w:szCs w:val="21"/>
              </w:rPr>
              <w:t>Community members learn about the options and benefits of EVs as well as the CCA and can enroll in</w:t>
            </w:r>
            <w:r w:rsidR="00FD636E" w:rsidRPr="00A05557">
              <w:rPr>
                <w:sz w:val="21"/>
                <w:szCs w:val="21"/>
              </w:rPr>
              <w:t xml:space="preserve"> one or</w:t>
            </w:r>
            <w:r w:rsidRPr="00A05557">
              <w:rPr>
                <w:sz w:val="21"/>
                <w:szCs w:val="21"/>
              </w:rPr>
              <w:t xml:space="preserve"> both programs</w:t>
            </w:r>
            <w:r w:rsidR="00136FB4">
              <w:rPr>
                <w:sz w:val="21"/>
                <w:szCs w:val="21"/>
              </w:rPr>
              <w:t>.</w:t>
            </w:r>
          </w:p>
        </w:tc>
        <w:tc>
          <w:tcPr>
            <w:tcW w:w="2940" w:type="dxa"/>
          </w:tcPr>
          <w:p w14:paraId="414DC80D" w14:textId="6780F9D4" w:rsidR="00D65704" w:rsidRDefault="00D65704" w:rsidP="009B1602">
            <w:pPr>
              <w:pStyle w:val="ListParagraph"/>
              <w:numPr>
                <w:ilvl w:val="0"/>
                <w:numId w:val="16"/>
              </w:numPr>
              <w:rPr>
                <w:sz w:val="21"/>
                <w:szCs w:val="21"/>
              </w:rPr>
            </w:pPr>
            <w:r>
              <w:rPr>
                <w:sz w:val="21"/>
                <w:szCs w:val="21"/>
              </w:rPr>
              <w:t>GHG e</w:t>
            </w:r>
            <w:r w:rsidRPr="000056C9">
              <w:rPr>
                <w:sz w:val="21"/>
                <w:szCs w:val="21"/>
              </w:rPr>
              <w:t>missions</w:t>
            </w:r>
            <w:r>
              <w:rPr>
                <w:sz w:val="21"/>
                <w:szCs w:val="21"/>
              </w:rPr>
              <w:t xml:space="preserve"> reductions in the transportation sector</w:t>
            </w:r>
            <w:r w:rsidR="00136FB4">
              <w:rPr>
                <w:sz w:val="21"/>
                <w:szCs w:val="21"/>
              </w:rPr>
              <w:t>.</w:t>
            </w:r>
          </w:p>
          <w:p w14:paraId="600067E6" w14:textId="59FD345F" w:rsidR="00D65704" w:rsidRDefault="00D65704" w:rsidP="009B1602">
            <w:pPr>
              <w:pStyle w:val="ListParagraph"/>
              <w:numPr>
                <w:ilvl w:val="0"/>
                <w:numId w:val="16"/>
              </w:numPr>
              <w:rPr>
                <w:sz w:val="21"/>
                <w:szCs w:val="21"/>
              </w:rPr>
            </w:pPr>
            <w:r>
              <w:rPr>
                <w:sz w:val="21"/>
                <w:szCs w:val="21"/>
              </w:rPr>
              <w:t>Compatibility</w:t>
            </w:r>
            <w:r w:rsidRPr="000056C9">
              <w:rPr>
                <w:sz w:val="21"/>
                <w:szCs w:val="21"/>
              </w:rPr>
              <w:t xml:space="preserve"> with time-of-use rates</w:t>
            </w:r>
            <w:r w:rsidR="00136FB4">
              <w:rPr>
                <w:sz w:val="21"/>
                <w:szCs w:val="21"/>
              </w:rPr>
              <w:t>.</w:t>
            </w:r>
          </w:p>
          <w:p w14:paraId="0A9EBFD8" w14:textId="61CF121A" w:rsidR="00D65704" w:rsidRDefault="00D65704" w:rsidP="009B1602">
            <w:pPr>
              <w:pStyle w:val="ListParagraph"/>
              <w:numPr>
                <w:ilvl w:val="0"/>
                <w:numId w:val="16"/>
              </w:numPr>
              <w:rPr>
                <w:sz w:val="21"/>
                <w:szCs w:val="21"/>
              </w:rPr>
            </w:pPr>
            <w:r>
              <w:rPr>
                <w:sz w:val="21"/>
                <w:szCs w:val="21"/>
              </w:rPr>
              <w:t>Increased cost savings on EV purchases</w:t>
            </w:r>
            <w:r w:rsidR="00136FB4">
              <w:rPr>
                <w:sz w:val="21"/>
                <w:szCs w:val="21"/>
              </w:rPr>
              <w:t>.</w:t>
            </w:r>
          </w:p>
          <w:p w14:paraId="07327A6B" w14:textId="5FF6575F" w:rsidR="00D65704" w:rsidRPr="005E0CE4" w:rsidRDefault="00D65704" w:rsidP="009B1602">
            <w:pPr>
              <w:pStyle w:val="ListParagraph"/>
              <w:numPr>
                <w:ilvl w:val="0"/>
                <w:numId w:val="16"/>
              </w:numPr>
              <w:rPr>
                <w:sz w:val="21"/>
                <w:szCs w:val="21"/>
              </w:rPr>
            </w:pPr>
            <w:r>
              <w:rPr>
                <w:sz w:val="21"/>
                <w:szCs w:val="21"/>
              </w:rPr>
              <w:t>Reduced customer acquisition costs</w:t>
            </w:r>
            <w:r w:rsidR="00136FB4">
              <w:rPr>
                <w:sz w:val="21"/>
                <w:szCs w:val="21"/>
              </w:rPr>
              <w:t>.</w:t>
            </w:r>
          </w:p>
        </w:tc>
        <w:tc>
          <w:tcPr>
            <w:tcW w:w="2940" w:type="dxa"/>
          </w:tcPr>
          <w:p w14:paraId="368F1025" w14:textId="0882AEE2" w:rsidR="00D65704" w:rsidRDefault="00D65704" w:rsidP="009B1602">
            <w:pPr>
              <w:pStyle w:val="ListParagraph"/>
              <w:numPr>
                <w:ilvl w:val="0"/>
                <w:numId w:val="16"/>
              </w:numPr>
              <w:rPr>
                <w:sz w:val="21"/>
                <w:szCs w:val="21"/>
              </w:rPr>
            </w:pPr>
            <w:r>
              <w:rPr>
                <w:sz w:val="21"/>
                <w:szCs w:val="21"/>
              </w:rPr>
              <w:t>Increase EV penetration in the community by at least 10%</w:t>
            </w:r>
            <w:r w:rsidR="00136FB4">
              <w:rPr>
                <w:sz w:val="21"/>
                <w:szCs w:val="21"/>
              </w:rPr>
              <w:t>.</w:t>
            </w:r>
            <w:r>
              <w:rPr>
                <w:sz w:val="21"/>
                <w:szCs w:val="21"/>
              </w:rPr>
              <w:t xml:space="preserve">  </w:t>
            </w:r>
          </w:p>
          <w:p w14:paraId="296B3AE7" w14:textId="187BBFA3" w:rsidR="00D65704" w:rsidRPr="005145D1" w:rsidRDefault="00D65704" w:rsidP="009B1602">
            <w:pPr>
              <w:pStyle w:val="ListParagraph"/>
              <w:numPr>
                <w:ilvl w:val="0"/>
                <w:numId w:val="16"/>
              </w:numPr>
              <w:rPr>
                <w:sz w:val="21"/>
                <w:szCs w:val="21"/>
              </w:rPr>
            </w:pPr>
            <w:r>
              <w:rPr>
                <w:sz w:val="21"/>
                <w:szCs w:val="21"/>
              </w:rPr>
              <w:t>Lower purchase price on EVs by at least 10% for end-users</w:t>
            </w:r>
            <w:r w:rsidR="00136FB4">
              <w:rPr>
                <w:sz w:val="21"/>
                <w:szCs w:val="21"/>
              </w:rPr>
              <w:t>.</w:t>
            </w:r>
          </w:p>
          <w:p w14:paraId="11BF7322" w14:textId="15E68C00" w:rsidR="00D65704" w:rsidRPr="009917DD" w:rsidRDefault="00D65704" w:rsidP="009B1602">
            <w:pPr>
              <w:pStyle w:val="ListParagraph"/>
              <w:numPr>
                <w:ilvl w:val="0"/>
                <w:numId w:val="16"/>
              </w:numPr>
              <w:rPr>
                <w:sz w:val="21"/>
                <w:szCs w:val="21"/>
              </w:rPr>
            </w:pPr>
            <w:r>
              <w:rPr>
                <w:sz w:val="21"/>
                <w:szCs w:val="21"/>
              </w:rPr>
              <w:t>10% increase in home and municipal charging stations</w:t>
            </w:r>
            <w:r w:rsidR="00136FB4">
              <w:rPr>
                <w:sz w:val="21"/>
                <w:szCs w:val="21"/>
              </w:rPr>
              <w:t>.</w:t>
            </w:r>
          </w:p>
        </w:tc>
      </w:tr>
    </w:tbl>
    <w:p w14:paraId="5B221D40" w14:textId="77777777" w:rsidR="00D65704" w:rsidRDefault="00D65704" w:rsidP="00A4201A">
      <w:pPr>
        <w:spacing w:after="0"/>
      </w:pPr>
    </w:p>
    <w:sectPr w:rsidR="00D6570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A36F0" w14:textId="77777777" w:rsidR="00240CB3" w:rsidRDefault="00240CB3" w:rsidP="00F67976">
      <w:pPr>
        <w:spacing w:after="0" w:line="240" w:lineRule="auto"/>
      </w:pPr>
      <w:r>
        <w:separator/>
      </w:r>
    </w:p>
  </w:endnote>
  <w:endnote w:type="continuationSeparator" w:id="0">
    <w:p w14:paraId="23CAE789" w14:textId="77777777" w:rsidR="00240CB3" w:rsidRDefault="00240CB3" w:rsidP="00F67976">
      <w:pPr>
        <w:spacing w:after="0" w:line="240" w:lineRule="auto"/>
      </w:pPr>
      <w:r>
        <w:continuationSeparator/>
      </w:r>
    </w:p>
  </w:endnote>
  <w:endnote w:type="continuationNotice" w:id="1">
    <w:p w14:paraId="25604994" w14:textId="77777777" w:rsidR="00240CB3" w:rsidRDefault="00240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heSans-B8Extr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601823"/>
      <w:docPartObj>
        <w:docPartGallery w:val="Page Numbers (Bottom of Page)"/>
        <w:docPartUnique/>
      </w:docPartObj>
    </w:sdtPr>
    <w:sdtEndPr>
      <w:rPr>
        <w:noProof/>
      </w:rPr>
    </w:sdtEndPr>
    <w:sdtContent>
      <w:p w14:paraId="48FEB184" w14:textId="33BA48A1" w:rsidR="001250FE" w:rsidRDefault="001250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750D60" w14:textId="77777777" w:rsidR="001250FE" w:rsidRDefault="00125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3CCF" w14:textId="77777777" w:rsidR="00240CB3" w:rsidRDefault="00240CB3" w:rsidP="00F67976">
      <w:pPr>
        <w:spacing w:after="0" w:line="240" w:lineRule="auto"/>
      </w:pPr>
      <w:r>
        <w:separator/>
      </w:r>
    </w:p>
  </w:footnote>
  <w:footnote w:type="continuationSeparator" w:id="0">
    <w:p w14:paraId="565CBAE9" w14:textId="77777777" w:rsidR="00240CB3" w:rsidRDefault="00240CB3" w:rsidP="00F67976">
      <w:pPr>
        <w:spacing w:after="0" w:line="240" w:lineRule="auto"/>
      </w:pPr>
      <w:r>
        <w:continuationSeparator/>
      </w:r>
    </w:p>
  </w:footnote>
  <w:footnote w:type="continuationNotice" w:id="1">
    <w:p w14:paraId="1B86B22C" w14:textId="77777777" w:rsidR="00240CB3" w:rsidRDefault="00240CB3">
      <w:pPr>
        <w:spacing w:after="0" w:line="240" w:lineRule="auto"/>
      </w:pPr>
    </w:p>
  </w:footnote>
  <w:footnote w:id="2">
    <w:p w14:paraId="5B1F1602" w14:textId="1C2CB400" w:rsidR="001250FE" w:rsidRDefault="001250FE" w:rsidP="00865531">
      <w:r w:rsidRPr="00157A20">
        <w:rPr>
          <w:rStyle w:val="FootnoteReference"/>
        </w:rPr>
        <w:footnoteRef/>
      </w:r>
      <w:r w:rsidRPr="00157A20">
        <w:t xml:space="preserve"> Green claims can only be made about a CCA’s product mix when the supplier</w:t>
      </w:r>
      <w:r>
        <w:rPr>
          <w:rFonts w:asciiTheme="minorHAnsi" w:hAnsiTheme="minorHAnsi" w:cs="TheSans-B8ExtraBold"/>
          <w:bCs/>
        </w:rPr>
        <w:t xml:space="preserve"> retires renewable energy certificates (RECs) on behalf of the </w:t>
      </w:r>
      <w:r w:rsidR="008D3AC8">
        <w:rPr>
          <w:rFonts w:asciiTheme="minorHAnsi" w:hAnsiTheme="minorHAnsi" w:cs="TheSans-B8ExtraBold"/>
          <w:bCs/>
        </w:rPr>
        <w:t xml:space="preserve">municipality </w:t>
      </w:r>
      <w:r>
        <w:rPr>
          <w:rFonts w:asciiTheme="minorHAnsi" w:hAnsiTheme="minorHAnsi" w:cs="TheSans-B8ExtraBold"/>
          <w:bCs/>
        </w:rPr>
        <w:t xml:space="preserve">in a </w:t>
      </w:r>
      <w:hyperlink r:id="rId1" w:history="1">
        <w:r>
          <w:rPr>
            <w:rStyle w:val="Hyperlink"/>
            <w:rFonts w:asciiTheme="minorHAnsi" w:hAnsiTheme="minorHAnsi" w:cs="TheSans-B8ExtraBold"/>
            <w:bCs/>
          </w:rPr>
          <w:t>New York State Generation Attribute Tracking System</w:t>
        </w:r>
      </w:hyperlink>
      <w:r>
        <w:rPr>
          <w:rFonts w:asciiTheme="minorHAnsi" w:hAnsiTheme="minorHAnsi" w:cs="TheSans-B8ExtraBold"/>
          <w:bCs/>
        </w:rPr>
        <w:t xml:space="preserve"> (NYGATS) Account (with reports on such retirements to the </w:t>
      </w:r>
      <w:r w:rsidR="008D3AC8">
        <w:rPr>
          <w:rFonts w:asciiTheme="minorHAnsi" w:hAnsiTheme="minorHAnsi" w:cs="TheSans-B8ExtraBold"/>
          <w:bCs/>
        </w:rPr>
        <w:t>municipality</w:t>
      </w:r>
      <w:r>
        <w:rPr>
          <w:rFonts w:asciiTheme="minorHAnsi" w:hAnsiTheme="minorHAnsi" w:cs="TheSans-B8ExtraBold"/>
          <w:bCs/>
        </w:rPr>
        <w:t>) in a manner that is compliant with the environmental attributes and delivery rules of the New York Public Service Commission Environmental Disclosure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A18"/>
    <w:multiLevelType w:val="hybridMultilevel"/>
    <w:tmpl w:val="F46C9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C7562"/>
    <w:multiLevelType w:val="hybridMultilevel"/>
    <w:tmpl w:val="81A8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91C"/>
    <w:multiLevelType w:val="hybridMultilevel"/>
    <w:tmpl w:val="6AB2B7DA"/>
    <w:lvl w:ilvl="0" w:tplc="04090001">
      <w:start w:val="1"/>
      <w:numFmt w:val="bullet"/>
      <w:lvlText w:val=""/>
      <w:lvlJc w:val="left"/>
      <w:pPr>
        <w:ind w:left="720" w:hanging="360"/>
      </w:pPr>
      <w:rPr>
        <w:rFonts w:ascii="Symbol" w:hAnsi="Symbol" w:hint="default"/>
      </w:rPr>
    </w:lvl>
    <w:lvl w:ilvl="1" w:tplc="D24E926A">
      <w:start w:val="1"/>
      <w:numFmt w:val="lowerLetter"/>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12462"/>
    <w:multiLevelType w:val="hybridMultilevel"/>
    <w:tmpl w:val="E1AE69D2"/>
    <w:lvl w:ilvl="0" w:tplc="04090001">
      <w:start w:val="1"/>
      <w:numFmt w:val="bullet"/>
      <w:lvlText w:val=""/>
      <w:lvlJc w:val="left"/>
      <w:pPr>
        <w:ind w:left="360" w:hanging="360"/>
      </w:pPr>
      <w:rPr>
        <w:rFonts w:ascii="Symbol" w:hAnsi="Symbol" w:hint="default"/>
      </w:rPr>
    </w:lvl>
    <w:lvl w:ilvl="1" w:tplc="62DC08B4">
      <w:numFmt w:val="bullet"/>
      <w:lvlText w:val="☐"/>
      <w:lvlJc w:val="left"/>
      <w:pPr>
        <w:ind w:left="1080" w:hanging="360"/>
      </w:pPr>
      <w:rPr>
        <w:rFonts w:ascii="Segoe UI Symbol" w:eastAsia="Segoe UI Symbol" w:hAnsi="Segoe UI Symbol" w:cs="Segoe UI Symbol" w:hint="default"/>
        <w:w w:val="10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6969C2"/>
    <w:multiLevelType w:val="hybridMultilevel"/>
    <w:tmpl w:val="05A28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C4001"/>
    <w:multiLevelType w:val="hybridMultilevel"/>
    <w:tmpl w:val="416C4F9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50329"/>
    <w:multiLevelType w:val="hybridMultilevel"/>
    <w:tmpl w:val="E790276C"/>
    <w:lvl w:ilvl="0" w:tplc="04090001">
      <w:start w:val="1"/>
      <w:numFmt w:val="bullet"/>
      <w:lvlText w:val=""/>
      <w:lvlJc w:val="left"/>
      <w:pPr>
        <w:ind w:left="360" w:hanging="360"/>
      </w:pPr>
      <w:rPr>
        <w:rFonts w:ascii="Symbol" w:hAnsi="Symbol" w:hint="default"/>
      </w:rPr>
    </w:lvl>
    <w:lvl w:ilvl="1" w:tplc="62DC08B4">
      <w:numFmt w:val="bullet"/>
      <w:lvlText w:val="☐"/>
      <w:lvlJc w:val="left"/>
      <w:pPr>
        <w:ind w:left="1080" w:hanging="360"/>
      </w:pPr>
      <w:rPr>
        <w:rFonts w:ascii="Segoe UI Symbol" w:eastAsia="Segoe UI Symbol" w:hAnsi="Segoe UI Symbol" w:cs="Segoe UI Symbol" w:hint="default"/>
        <w:w w:val="10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5B2187"/>
    <w:multiLevelType w:val="hybridMultilevel"/>
    <w:tmpl w:val="52FAC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5E677A"/>
    <w:multiLevelType w:val="hybridMultilevel"/>
    <w:tmpl w:val="20468EF8"/>
    <w:lvl w:ilvl="0" w:tplc="62DC08B4">
      <w:numFmt w:val="bullet"/>
      <w:lvlText w:val="☐"/>
      <w:lvlJc w:val="left"/>
      <w:pPr>
        <w:ind w:left="360" w:hanging="360"/>
      </w:pPr>
      <w:rPr>
        <w:rFonts w:ascii="Segoe UI Symbol" w:eastAsia="Segoe UI Symbol" w:hAnsi="Segoe UI Symbol" w:cs="Segoe UI Symbol" w:hint="default"/>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E101A"/>
    <w:multiLevelType w:val="hybridMultilevel"/>
    <w:tmpl w:val="A342A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ED5611"/>
    <w:multiLevelType w:val="hybridMultilevel"/>
    <w:tmpl w:val="4B460D92"/>
    <w:lvl w:ilvl="0" w:tplc="EA0083C4">
      <w:start w:val="1"/>
      <w:numFmt w:val="bullet"/>
      <w:lvlText w:val=""/>
      <w:lvlJc w:val="left"/>
      <w:pPr>
        <w:ind w:left="720" w:hanging="360"/>
      </w:pPr>
      <w:rPr>
        <w:rFonts w:ascii="Symbol" w:hAnsi="Symbol"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A1A74"/>
    <w:multiLevelType w:val="hybridMultilevel"/>
    <w:tmpl w:val="2222CF88"/>
    <w:lvl w:ilvl="0" w:tplc="412242F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C26E0"/>
    <w:multiLevelType w:val="hybridMultilevel"/>
    <w:tmpl w:val="2F36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30611E"/>
    <w:multiLevelType w:val="hybridMultilevel"/>
    <w:tmpl w:val="1B7CE5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CA52BD"/>
    <w:multiLevelType w:val="hybridMultilevel"/>
    <w:tmpl w:val="BA5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B3184"/>
    <w:multiLevelType w:val="hybridMultilevel"/>
    <w:tmpl w:val="B7C230E2"/>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3017A7"/>
    <w:multiLevelType w:val="hybridMultilevel"/>
    <w:tmpl w:val="2E909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7A222D"/>
    <w:multiLevelType w:val="hybridMultilevel"/>
    <w:tmpl w:val="AFBA03DA"/>
    <w:lvl w:ilvl="0" w:tplc="0409000F">
      <w:start w:val="1"/>
      <w:numFmt w:val="decimal"/>
      <w:lvlText w:val="%1."/>
      <w:lvlJc w:val="left"/>
      <w:pPr>
        <w:ind w:left="144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021578"/>
    <w:multiLevelType w:val="hybridMultilevel"/>
    <w:tmpl w:val="9C10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92FE5"/>
    <w:multiLevelType w:val="hybridMultilevel"/>
    <w:tmpl w:val="2068A45A"/>
    <w:lvl w:ilvl="0" w:tplc="0409000F">
      <w:start w:val="1"/>
      <w:numFmt w:val="decimal"/>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6222A6"/>
    <w:multiLevelType w:val="hybridMultilevel"/>
    <w:tmpl w:val="E55A714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5232B"/>
    <w:multiLevelType w:val="hybridMultilevel"/>
    <w:tmpl w:val="E3781C54"/>
    <w:lvl w:ilvl="0" w:tplc="0409000F">
      <w:start w:val="1"/>
      <w:numFmt w:val="decimal"/>
      <w:lvlText w:val="%1."/>
      <w:lvlJc w:val="left"/>
      <w:pPr>
        <w:ind w:left="144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B2463F"/>
    <w:multiLevelType w:val="hybridMultilevel"/>
    <w:tmpl w:val="258E0D8C"/>
    <w:lvl w:ilvl="0" w:tplc="F6B64EC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960F7"/>
    <w:multiLevelType w:val="hybridMultilevel"/>
    <w:tmpl w:val="18E4383C"/>
    <w:lvl w:ilvl="0" w:tplc="62DC08B4">
      <w:numFmt w:val="bullet"/>
      <w:lvlText w:val="☐"/>
      <w:lvlJc w:val="left"/>
      <w:pPr>
        <w:ind w:left="360" w:hanging="360"/>
      </w:pPr>
      <w:rPr>
        <w:rFonts w:ascii="Segoe UI Symbol" w:eastAsia="Segoe UI Symbol" w:hAnsi="Segoe UI Symbol" w:cs="Segoe UI Symbol" w:hint="default"/>
        <w:w w:val="10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EE72F8"/>
    <w:multiLevelType w:val="hybridMultilevel"/>
    <w:tmpl w:val="4800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523225"/>
    <w:multiLevelType w:val="hybridMultilevel"/>
    <w:tmpl w:val="DC7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B23D4"/>
    <w:multiLevelType w:val="hybridMultilevel"/>
    <w:tmpl w:val="004E01C2"/>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EC2F99"/>
    <w:multiLevelType w:val="hybridMultilevel"/>
    <w:tmpl w:val="9492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620C5"/>
    <w:multiLevelType w:val="hybridMultilevel"/>
    <w:tmpl w:val="DF102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B13D86"/>
    <w:multiLevelType w:val="hybridMultilevel"/>
    <w:tmpl w:val="D996E4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08354F"/>
    <w:multiLevelType w:val="hybridMultilevel"/>
    <w:tmpl w:val="9564973C"/>
    <w:lvl w:ilvl="0" w:tplc="04090001">
      <w:start w:val="1"/>
      <w:numFmt w:val="bullet"/>
      <w:lvlText w:val=""/>
      <w:lvlJc w:val="left"/>
      <w:pPr>
        <w:ind w:left="720" w:hanging="360"/>
      </w:pPr>
      <w:rPr>
        <w:rFonts w:ascii="Symbol" w:hAnsi="Symbol" w:hint="default"/>
        <w:b/>
      </w:rPr>
    </w:lvl>
    <w:lvl w:ilvl="1" w:tplc="0409000F">
      <w:start w:val="1"/>
      <w:numFmt w:val="decimal"/>
      <w:lvlText w:val="%2."/>
      <w:lvlJc w:val="left"/>
      <w:pPr>
        <w:ind w:left="1440" w:hanging="360"/>
      </w:pPr>
    </w:lvl>
    <w:lvl w:ilvl="2" w:tplc="0409000F">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2575E"/>
    <w:multiLevelType w:val="hybridMultilevel"/>
    <w:tmpl w:val="BA8AD6BE"/>
    <w:lvl w:ilvl="0" w:tplc="B434D1D2">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B05442"/>
    <w:multiLevelType w:val="hybridMultilevel"/>
    <w:tmpl w:val="EF8E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54E7F"/>
    <w:multiLevelType w:val="hybridMultilevel"/>
    <w:tmpl w:val="5568FA1C"/>
    <w:lvl w:ilvl="0" w:tplc="62DC08B4">
      <w:numFmt w:val="bullet"/>
      <w:lvlText w:val="☐"/>
      <w:lvlJc w:val="left"/>
      <w:pPr>
        <w:ind w:left="360" w:hanging="360"/>
      </w:pPr>
      <w:rPr>
        <w:rFonts w:ascii="Segoe UI Symbol" w:eastAsia="Segoe UI Symbol" w:hAnsi="Segoe UI Symbol" w:cs="Segoe UI Symbol" w:hint="default"/>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D019D2"/>
    <w:multiLevelType w:val="hybridMultilevel"/>
    <w:tmpl w:val="AAFC345A"/>
    <w:lvl w:ilvl="0" w:tplc="62DC08B4">
      <w:numFmt w:val="bullet"/>
      <w:lvlText w:val="☐"/>
      <w:lvlJc w:val="left"/>
      <w:pPr>
        <w:ind w:left="1440" w:hanging="360"/>
      </w:pPr>
      <w:rPr>
        <w:rFonts w:ascii="Segoe UI Symbol" w:eastAsia="Segoe UI Symbol" w:hAnsi="Segoe UI Symbol" w:cs="Segoe UI Symbol" w:hint="default"/>
        <w:w w:val="100"/>
        <w:sz w:val="24"/>
        <w:szCs w:val="24"/>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4"/>
  </w:num>
  <w:num w:numId="4">
    <w:abstractNumId w:val="29"/>
  </w:num>
  <w:num w:numId="5">
    <w:abstractNumId w:val="15"/>
  </w:num>
  <w:num w:numId="6">
    <w:abstractNumId w:val="23"/>
  </w:num>
  <w:num w:numId="7">
    <w:abstractNumId w:val="33"/>
  </w:num>
  <w:num w:numId="8">
    <w:abstractNumId w:val="32"/>
  </w:num>
  <w:num w:numId="9">
    <w:abstractNumId w:val="11"/>
  </w:num>
  <w:num w:numId="10">
    <w:abstractNumId w:val="30"/>
  </w:num>
  <w:num w:numId="11">
    <w:abstractNumId w:val="1"/>
  </w:num>
  <w:num w:numId="12">
    <w:abstractNumId w:val="5"/>
  </w:num>
  <w:num w:numId="13">
    <w:abstractNumId w:val="9"/>
  </w:num>
  <w:num w:numId="14">
    <w:abstractNumId w:val="0"/>
  </w:num>
  <w:num w:numId="15">
    <w:abstractNumId w:val="24"/>
  </w:num>
  <w:num w:numId="16">
    <w:abstractNumId w:val="12"/>
  </w:num>
  <w:num w:numId="17">
    <w:abstractNumId w:val="7"/>
  </w:num>
  <w:num w:numId="18">
    <w:abstractNumId w:val="8"/>
  </w:num>
  <w:num w:numId="19">
    <w:abstractNumId w:val="6"/>
  </w:num>
  <w:num w:numId="20">
    <w:abstractNumId w:val="3"/>
  </w:num>
  <w:num w:numId="21">
    <w:abstractNumId w:val="31"/>
  </w:num>
  <w:num w:numId="22">
    <w:abstractNumId w:val="13"/>
  </w:num>
  <w:num w:numId="23">
    <w:abstractNumId w:val="28"/>
  </w:num>
  <w:num w:numId="24">
    <w:abstractNumId w:val="19"/>
  </w:num>
  <w:num w:numId="25">
    <w:abstractNumId w:val="20"/>
  </w:num>
  <w:num w:numId="26">
    <w:abstractNumId w:val="2"/>
  </w:num>
  <w:num w:numId="27">
    <w:abstractNumId w:val="16"/>
  </w:num>
  <w:num w:numId="28">
    <w:abstractNumId w:val="21"/>
  </w:num>
  <w:num w:numId="29">
    <w:abstractNumId w:val="17"/>
  </w:num>
  <w:num w:numId="30">
    <w:abstractNumId w:val="10"/>
  </w:num>
  <w:num w:numId="31">
    <w:abstractNumId w:val="14"/>
  </w:num>
  <w:num w:numId="32">
    <w:abstractNumId w:val="25"/>
  </w:num>
  <w:num w:numId="33">
    <w:abstractNumId w:val="18"/>
  </w:num>
  <w:num w:numId="34">
    <w:abstractNumId w:val="27"/>
  </w:num>
  <w:num w:numId="3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9"/>
    <w:rsid w:val="00000A40"/>
    <w:rsid w:val="00001CC9"/>
    <w:rsid w:val="00002E16"/>
    <w:rsid w:val="000056C9"/>
    <w:rsid w:val="00006675"/>
    <w:rsid w:val="000102F6"/>
    <w:rsid w:val="00011A65"/>
    <w:rsid w:val="00012B3A"/>
    <w:rsid w:val="00013EDB"/>
    <w:rsid w:val="00014469"/>
    <w:rsid w:val="00014FF2"/>
    <w:rsid w:val="0001673D"/>
    <w:rsid w:val="00016EE2"/>
    <w:rsid w:val="00017800"/>
    <w:rsid w:val="00017DC2"/>
    <w:rsid w:val="00017E03"/>
    <w:rsid w:val="00020187"/>
    <w:rsid w:val="00022828"/>
    <w:rsid w:val="00022ED4"/>
    <w:rsid w:val="00024AE5"/>
    <w:rsid w:val="00025010"/>
    <w:rsid w:val="00030DD9"/>
    <w:rsid w:val="00033E2A"/>
    <w:rsid w:val="00033E4D"/>
    <w:rsid w:val="00037A80"/>
    <w:rsid w:val="00040440"/>
    <w:rsid w:val="000405FB"/>
    <w:rsid w:val="00040F77"/>
    <w:rsid w:val="000506CA"/>
    <w:rsid w:val="00051B60"/>
    <w:rsid w:val="0005405D"/>
    <w:rsid w:val="0005614A"/>
    <w:rsid w:val="0006042E"/>
    <w:rsid w:val="00061956"/>
    <w:rsid w:val="00061ECC"/>
    <w:rsid w:val="000630C4"/>
    <w:rsid w:val="000647E1"/>
    <w:rsid w:val="00066953"/>
    <w:rsid w:val="000671FD"/>
    <w:rsid w:val="000673FC"/>
    <w:rsid w:val="00071AA8"/>
    <w:rsid w:val="00071BE7"/>
    <w:rsid w:val="00072FD5"/>
    <w:rsid w:val="000746B2"/>
    <w:rsid w:val="00076375"/>
    <w:rsid w:val="00080F7F"/>
    <w:rsid w:val="000821A2"/>
    <w:rsid w:val="0008245E"/>
    <w:rsid w:val="00082F5C"/>
    <w:rsid w:val="00083C5A"/>
    <w:rsid w:val="00087E9B"/>
    <w:rsid w:val="00090805"/>
    <w:rsid w:val="0009222E"/>
    <w:rsid w:val="0009532B"/>
    <w:rsid w:val="000A07D3"/>
    <w:rsid w:val="000A0C44"/>
    <w:rsid w:val="000A0D24"/>
    <w:rsid w:val="000A2EE5"/>
    <w:rsid w:val="000A3A1E"/>
    <w:rsid w:val="000B08BD"/>
    <w:rsid w:val="000B228F"/>
    <w:rsid w:val="000B67C9"/>
    <w:rsid w:val="000B7C7B"/>
    <w:rsid w:val="000C0EEB"/>
    <w:rsid w:val="000C2104"/>
    <w:rsid w:val="000C244D"/>
    <w:rsid w:val="000C3828"/>
    <w:rsid w:val="000C38FE"/>
    <w:rsid w:val="000C3C22"/>
    <w:rsid w:val="000C6DB9"/>
    <w:rsid w:val="000C781C"/>
    <w:rsid w:val="000C7C2F"/>
    <w:rsid w:val="000D0E4C"/>
    <w:rsid w:val="000D1532"/>
    <w:rsid w:val="000D4324"/>
    <w:rsid w:val="000D4886"/>
    <w:rsid w:val="000D4A02"/>
    <w:rsid w:val="000D5A66"/>
    <w:rsid w:val="000D62B2"/>
    <w:rsid w:val="000D65C7"/>
    <w:rsid w:val="000D78B5"/>
    <w:rsid w:val="000E195E"/>
    <w:rsid w:val="000E1C1A"/>
    <w:rsid w:val="000E2F8C"/>
    <w:rsid w:val="000E2FFE"/>
    <w:rsid w:val="000E52B1"/>
    <w:rsid w:val="000E5D8B"/>
    <w:rsid w:val="000E6385"/>
    <w:rsid w:val="000E7522"/>
    <w:rsid w:val="000E7A7A"/>
    <w:rsid w:val="000F26E7"/>
    <w:rsid w:val="000F275E"/>
    <w:rsid w:val="000F2AB7"/>
    <w:rsid w:val="000F34A7"/>
    <w:rsid w:val="000F3F1A"/>
    <w:rsid w:val="000F60D9"/>
    <w:rsid w:val="000F766A"/>
    <w:rsid w:val="001026B4"/>
    <w:rsid w:val="00103005"/>
    <w:rsid w:val="001069FD"/>
    <w:rsid w:val="00106C80"/>
    <w:rsid w:val="0010715C"/>
    <w:rsid w:val="001078CD"/>
    <w:rsid w:val="001104DE"/>
    <w:rsid w:val="00111867"/>
    <w:rsid w:val="001144C9"/>
    <w:rsid w:val="00114ECF"/>
    <w:rsid w:val="0012033F"/>
    <w:rsid w:val="00121516"/>
    <w:rsid w:val="00122441"/>
    <w:rsid w:val="00122F91"/>
    <w:rsid w:val="00123CAF"/>
    <w:rsid w:val="00124E0D"/>
    <w:rsid w:val="001250FE"/>
    <w:rsid w:val="0012584B"/>
    <w:rsid w:val="00126FD0"/>
    <w:rsid w:val="00127932"/>
    <w:rsid w:val="001301B8"/>
    <w:rsid w:val="001303B0"/>
    <w:rsid w:val="001310C5"/>
    <w:rsid w:val="00131433"/>
    <w:rsid w:val="00131754"/>
    <w:rsid w:val="0013292E"/>
    <w:rsid w:val="00132D34"/>
    <w:rsid w:val="00133AAE"/>
    <w:rsid w:val="0013521D"/>
    <w:rsid w:val="00135D25"/>
    <w:rsid w:val="00135D5C"/>
    <w:rsid w:val="00136FB4"/>
    <w:rsid w:val="0013730F"/>
    <w:rsid w:val="001406B9"/>
    <w:rsid w:val="00141FA6"/>
    <w:rsid w:val="00141FD8"/>
    <w:rsid w:val="001426B0"/>
    <w:rsid w:val="001442B7"/>
    <w:rsid w:val="001452E6"/>
    <w:rsid w:val="00145C2C"/>
    <w:rsid w:val="00146DB1"/>
    <w:rsid w:val="00150BB1"/>
    <w:rsid w:val="001515C1"/>
    <w:rsid w:val="00154B3A"/>
    <w:rsid w:val="00156163"/>
    <w:rsid w:val="00156178"/>
    <w:rsid w:val="00157991"/>
    <w:rsid w:val="00157A20"/>
    <w:rsid w:val="00160418"/>
    <w:rsid w:val="001627A4"/>
    <w:rsid w:val="00166538"/>
    <w:rsid w:val="00170CDB"/>
    <w:rsid w:val="0017130A"/>
    <w:rsid w:val="001733B0"/>
    <w:rsid w:val="00173858"/>
    <w:rsid w:val="00173FB5"/>
    <w:rsid w:val="00174587"/>
    <w:rsid w:val="0017525B"/>
    <w:rsid w:val="001764A1"/>
    <w:rsid w:val="00177154"/>
    <w:rsid w:val="00177873"/>
    <w:rsid w:val="0018002E"/>
    <w:rsid w:val="00180063"/>
    <w:rsid w:val="001827A6"/>
    <w:rsid w:val="00183D66"/>
    <w:rsid w:val="0018519D"/>
    <w:rsid w:val="00186883"/>
    <w:rsid w:val="001879ED"/>
    <w:rsid w:val="00192825"/>
    <w:rsid w:val="001929D5"/>
    <w:rsid w:val="0019405F"/>
    <w:rsid w:val="00195607"/>
    <w:rsid w:val="00195610"/>
    <w:rsid w:val="001A07C7"/>
    <w:rsid w:val="001A1934"/>
    <w:rsid w:val="001A1989"/>
    <w:rsid w:val="001A2599"/>
    <w:rsid w:val="001A3956"/>
    <w:rsid w:val="001A5669"/>
    <w:rsid w:val="001A6918"/>
    <w:rsid w:val="001B0143"/>
    <w:rsid w:val="001B45E0"/>
    <w:rsid w:val="001B55F2"/>
    <w:rsid w:val="001B5DFB"/>
    <w:rsid w:val="001B6369"/>
    <w:rsid w:val="001B79FF"/>
    <w:rsid w:val="001B7D7C"/>
    <w:rsid w:val="001C236A"/>
    <w:rsid w:val="001C36FD"/>
    <w:rsid w:val="001C46D1"/>
    <w:rsid w:val="001C4CE9"/>
    <w:rsid w:val="001C6046"/>
    <w:rsid w:val="001C6479"/>
    <w:rsid w:val="001C7635"/>
    <w:rsid w:val="001D02CB"/>
    <w:rsid w:val="001D633B"/>
    <w:rsid w:val="001D643B"/>
    <w:rsid w:val="001E0F15"/>
    <w:rsid w:val="001E3F29"/>
    <w:rsid w:val="001E424A"/>
    <w:rsid w:val="001E68A3"/>
    <w:rsid w:val="001E787E"/>
    <w:rsid w:val="001E7962"/>
    <w:rsid w:val="001E7F0C"/>
    <w:rsid w:val="001F0DA6"/>
    <w:rsid w:val="001F39F4"/>
    <w:rsid w:val="001F5D7C"/>
    <w:rsid w:val="001F716D"/>
    <w:rsid w:val="001F7CFA"/>
    <w:rsid w:val="00202B31"/>
    <w:rsid w:val="00202DE8"/>
    <w:rsid w:val="00203ADC"/>
    <w:rsid w:val="00205197"/>
    <w:rsid w:val="00205AC3"/>
    <w:rsid w:val="002066DC"/>
    <w:rsid w:val="00211560"/>
    <w:rsid w:val="00211BB9"/>
    <w:rsid w:val="00212280"/>
    <w:rsid w:val="00214342"/>
    <w:rsid w:val="00214682"/>
    <w:rsid w:val="00215838"/>
    <w:rsid w:val="00222122"/>
    <w:rsid w:val="002221D8"/>
    <w:rsid w:val="00222702"/>
    <w:rsid w:val="00222ABD"/>
    <w:rsid w:val="00222C48"/>
    <w:rsid w:val="00223FA9"/>
    <w:rsid w:val="00224037"/>
    <w:rsid w:val="00226F20"/>
    <w:rsid w:val="002273A3"/>
    <w:rsid w:val="002279AF"/>
    <w:rsid w:val="00233109"/>
    <w:rsid w:val="002338CE"/>
    <w:rsid w:val="00233DA8"/>
    <w:rsid w:val="00234AEC"/>
    <w:rsid w:val="00234C8C"/>
    <w:rsid w:val="00235DFC"/>
    <w:rsid w:val="00236D59"/>
    <w:rsid w:val="00237DA0"/>
    <w:rsid w:val="002400F8"/>
    <w:rsid w:val="00240CB3"/>
    <w:rsid w:val="00241F18"/>
    <w:rsid w:val="002447F3"/>
    <w:rsid w:val="00244EA1"/>
    <w:rsid w:val="0024667D"/>
    <w:rsid w:val="00247A78"/>
    <w:rsid w:val="00252FD9"/>
    <w:rsid w:val="0025347E"/>
    <w:rsid w:val="00254B3D"/>
    <w:rsid w:val="002560E7"/>
    <w:rsid w:val="00256F09"/>
    <w:rsid w:val="00257611"/>
    <w:rsid w:val="00260DCA"/>
    <w:rsid w:val="00260F99"/>
    <w:rsid w:val="00261144"/>
    <w:rsid w:val="00261702"/>
    <w:rsid w:val="00261F0E"/>
    <w:rsid w:val="002627BA"/>
    <w:rsid w:val="00263D00"/>
    <w:rsid w:val="002646A8"/>
    <w:rsid w:val="0026475C"/>
    <w:rsid w:val="002655BF"/>
    <w:rsid w:val="00265793"/>
    <w:rsid w:val="002666F5"/>
    <w:rsid w:val="00266A4D"/>
    <w:rsid w:val="00270F29"/>
    <w:rsid w:val="00271525"/>
    <w:rsid w:val="002717B7"/>
    <w:rsid w:val="002718C0"/>
    <w:rsid w:val="00274FFB"/>
    <w:rsid w:val="00275F48"/>
    <w:rsid w:val="00276330"/>
    <w:rsid w:val="00277270"/>
    <w:rsid w:val="00277CFD"/>
    <w:rsid w:val="00281811"/>
    <w:rsid w:val="00281E8C"/>
    <w:rsid w:val="00282CC4"/>
    <w:rsid w:val="0028512E"/>
    <w:rsid w:val="00285B02"/>
    <w:rsid w:val="00285B27"/>
    <w:rsid w:val="00285FB8"/>
    <w:rsid w:val="002870BA"/>
    <w:rsid w:val="0029029F"/>
    <w:rsid w:val="002905C8"/>
    <w:rsid w:val="00291450"/>
    <w:rsid w:val="0029173E"/>
    <w:rsid w:val="002962C7"/>
    <w:rsid w:val="00296BFA"/>
    <w:rsid w:val="002970AE"/>
    <w:rsid w:val="002972EC"/>
    <w:rsid w:val="002B1040"/>
    <w:rsid w:val="002B1AE3"/>
    <w:rsid w:val="002B300E"/>
    <w:rsid w:val="002B6B69"/>
    <w:rsid w:val="002B73D8"/>
    <w:rsid w:val="002C0199"/>
    <w:rsid w:val="002C1584"/>
    <w:rsid w:val="002C2AB1"/>
    <w:rsid w:val="002C33F3"/>
    <w:rsid w:val="002C436D"/>
    <w:rsid w:val="002C6887"/>
    <w:rsid w:val="002C72F7"/>
    <w:rsid w:val="002D1C9D"/>
    <w:rsid w:val="002D1E55"/>
    <w:rsid w:val="002D2C55"/>
    <w:rsid w:val="002D381E"/>
    <w:rsid w:val="002D414D"/>
    <w:rsid w:val="002D4728"/>
    <w:rsid w:val="002D5602"/>
    <w:rsid w:val="002D5B39"/>
    <w:rsid w:val="002D62CD"/>
    <w:rsid w:val="002D6FC2"/>
    <w:rsid w:val="002D7B52"/>
    <w:rsid w:val="002D7FC1"/>
    <w:rsid w:val="002E0470"/>
    <w:rsid w:val="002E0B4D"/>
    <w:rsid w:val="002E16AD"/>
    <w:rsid w:val="002E1AE2"/>
    <w:rsid w:val="002E2251"/>
    <w:rsid w:val="002E6A17"/>
    <w:rsid w:val="002E6B37"/>
    <w:rsid w:val="002E6D32"/>
    <w:rsid w:val="002F0057"/>
    <w:rsid w:val="002F03BB"/>
    <w:rsid w:val="002F0953"/>
    <w:rsid w:val="002F0E0C"/>
    <w:rsid w:val="002F17CA"/>
    <w:rsid w:val="002F2B1D"/>
    <w:rsid w:val="002F3480"/>
    <w:rsid w:val="002F7916"/>
    <w:rsid w:val="00300CF9"/>
    <w:rsid w:val="0030183A"/>
    <w:rsid w:val="0030235C"/>
    <w:rsid w:val="003026C4"/>
    <w:rsid w:val="003036C2"/>
    <w:rsid w:val="00303ECA"/>
    <w:rsid w:val="003067AF"/>
    <w:rsid w:val="00307ACF"/>
    <w:rsid w:val="003105A5"/>
    <w:rsid w:val="0031071B"/>
    <w:rsid w:val="00310F4E"/>
    <w:rsid w:val="00311C8E"/>
    <w:rsid w:val="0031391E"/>
    <w:rsid w:val="00314F78"/>
    <w:rsid w:val="00320586"/>
    <w:rsid w:val="00320CC3"/>
    <w:rsid w:val="00320FBE"/>
    <w:rsid w:val="00322780"/>
    <w:rsid w:val="003234C4"/>
    <w:rsid w:val="00323DA3"/>
    <w:rsid w:val="00324071"/>
    <w:rsid w:val="00325381"/>
    <w:rsid w:val="00325AE3"/>
    <w:rsid w:val="0033353A"/>
    <w:rsid w:val="00334AF9"/>
    <w:rsid w:val="00334C14"/>
    <w:rsid w:val="00334CE4"/>
    <w:rsid w:val="003364DD"/>
    <w:rsid w:val="00337246"/>
    <w:rsid w:val="003372BD"/>
    <w:rsid w:val="0033731A"/>
    <w:rsid w:val="003377E2"/>
    <w:rsid w:val="00341288"/>
    <w:rsid w:val="00343758"/>
    <w:rsid w:val="003437F8"/>
    <w:rsid w:val="00343E25"/>
    <w:rsid w:val="00344D2E"/>
    <w:rsid w:val="0034500F"/>
    <w:rsid w:val="00345D27"/>
    <w:rsid w:val="003503F3"/>
    <w:rsid w:val="00352F95"/>
    <w:rsid w:val="00355A4F"/>
    <w:rsid w:val="00355D55"/>
    <w:rsid w:val="00357DEB"/>
    <w:rsid w:val="00360326"/>
    <w:rsid w:val="003623A1"/>
    <w:rsid w:val="003628F8"/>
    <w:rsid w:val="0037135B"/>
    <w:rsid w:val="0037221D"/>
    <w:rsid w:val="00372CB6"/>
    <w:rsid w:val="003733BF"/>
    <w:rsid w:val="0037424D"/>
    <w:rsid w:val="003747BA"/>
    <w:rsid w:val="003758A5"/>
    <w:rsid w:val="00377572"/>
    <w:rsid w:val="003778FB"/>
    <w:rsid w:val="00381087"/>
    <w:rsid w:val="00381404"/>
    <w:rsid w:val="00382231"/>
    <w:rsid w:val="003867DD"/>
    <w:rsid w:val="00386FFE"/>
    <w:rsid w:val="003900C8"/>
    <w:rsid w:val="00390AD0"/>
    <w:rsid w:val="003919F7"/>
    <w:rsid w:val="00391CB7"/>
    <w:rsid w:val="0039292E"/>
    <w:rsid w:val="003932A2"/>
    <w:rsid w:val="0039445F"/>
    <w:rsid w:val="00394D2A"/>
    <w:rsid w:val="00394DAC"/>
    <w:rsid w:val="003951FA"/>
    <w:rsid w:val="00395A87"/>
    <w:rsid w:val="00396157"/>
    <w:rsid w:val="003A2859"/>
    <w:rsid w:val="003A3910"/>
    <w:rsid w:val="003A3F02"/>
    <w:rsid w:val="003A41B5"/>
    <w:rsid w:val="003A6260"/>
    <w:rsid w:val="003A7300"/>
    <w:rsid w:val="003B0249"/>
    <w:rsid w:val="003B1066"/>
    <w:rsid w:val="003B1B23"/>
    <w:rsid w:val="003B4012"/>
    <w:rsid w:val="003B51F6"/>
    <w:rsid w:val="003B6A8A"/>
    <w:rsid w:val="003B6D90"/>
    <w:rsid w:val="003C01FF"/>
    <w:rsid w:val="003C0662"/>
    <w:rsid w:val="003C2197"/>
    <w:rsid w:val="003C3AE7"/>
    <w:rsid w:val="003C3CDC"/>
    <w:rsid w:val="003C3D42"/>
    <w:rsid w:val="003C76E3"/>
    <w:rsid w:val="003C7C5B"/>
    <w:rsid w:val="003D2FBB"/>
    <w:rsid w:val="003D3FE9"/>
    <w:rsid w:val="003D4D8C"/>
    <w:rsid w:val="003D4E8F"/>
    <w:rsid w:val="003D5547"/>
    <w:rsid w:val="003D7389"/>
    <w:rsid w:val="003D7C66"/>
    <w:rsid w:val="003E2A74"/>
    <w:rsid w:val="003E2F9E"/>
    <w:rsid w:val="003E386B"/>
    <w:rsid w:val="003E3902"/>
    <w:rsid w:val="003E5870"/>
    <w:rsid w:val="003E68CB"/>
    <w:rsid w:val="003E6A78"/>
    <w:rsid w:val="003E6D30"/>
    <w:rsid w:val="003E6E42"/>
    <w:rsid w:val="003F08D6"/>
    <w:rsid w:val="003F0BF3"/>
    <w:rsid w:val="003F27F1"/>
    <w:rsid w:val="003F2844"/>
    <w:rsid w:val="003F4BE0"/>
    <w:rsid w:val="003F5D78"/>
    <w:rsid w:val="003F70DF"/>
    <w:rsid w:val="003F72E6"/>
    <w:rsid w:val="00400E51"/>
    <w:rsid w:val="00402485"/>
    <w:rsid w:val="0040378B"/>
    <w:rsid w:val="00403FD7"/>
    <w:rsid w:val="004052C7"/>
    <w:rsid w:val="004067E9"/>
    <w:rsid w:val="00407574"/>
    <w:rsid w:val="0041250E"/>
    <w:rsid w:val="00416842"/>
    <w:rsid w:val="00417D54"/>
    <w:rsid w:val="00420758"/>
    <w:rsid w:val="0042076D"/>
    <w:rsid w:val="00422DE7"/>
    <w:rsid w:val="00422F44"/>
    <w:rsid w:val="004273B3"/>
    <w:rsid w:val="00430E03"/>
    <w:rsid w:val="004318FE"/>
    <w:rsid w:val="00431957"/>
    <w:rsid w:val="00432343"/>
    <w:rsid w:val="0043329D"/>
    <w:rsid w:val="0043345A"/>
    <w:rsid w:val="0043398C"/>
    <w:rsid w:val="004346BA"/>
    <w:rsid w:val="00434A37"/>
    <w:rsid w:val="0043528E"/>
    <w:rsid w:val="004354F5"/>
    <w:rsid w:val="004364BB"/>
    <w:rsid w:val="004426EB"/>
    <w:rsid w:val="0044495D"/>
    <w:rsid w:val="00445A2A"/>
    <w:rsid w:val="00445CC2"/>
    <w:rsid w:val="00446847"/>
    <w:rsid w:val="00446A6B"/>
    <w:rsid w:val="0044733F"/>
    <w:rsid w:val="00447535"/>
    <w:rsid w:val="0044792C"/>
    <w:rsid w:val="004534CD"/>
    <w:rsid w:val="00460FFA"/>
    <w:rsid w:val="00461A5D"/>
    <w:rsid w:val="00461F01"/>
    <w:rsid w:val="00462FAF"/>
    <w:rsid w:val="00463105"/>
    <w:rsid w:val="00463196"/>
    <w:rsid w:val="00463824"/>
    <w:rsid w:val="00464085"/>
    <w:rsid w:val="004641B3"/>
    <w:rsid w:val="004707C7"/>
    <w:rsid w:val="004714C8"/>
    <w:rsid w:val="00471A79"/>
    <w:rsid w:val="00471C60"/>
    <w:rsid w:val="00471E52"/>
    <w:rsid w:val="00472C70"/>
    <w:rsid w:val="00472ECD"/>
    <w:rsid w:val="00476094"/>
    <w:rsid w:val="00477D10"/>
    <w:rsid w:val="004805C4"/>
    <w:rsid w:val="00480FE4"/>
    <w:rsid w:val="0048280E"/>
    <w:rsid w:val="00483A24"/>
    <w:rsid w:val="0048402E"/>
    <w:rsid w:val="00484C64"/>
    <w:rsid w:val="00490899"/>
    <w:rsid w:val="004908DD"/>
    <w:rsid w:val="00490EB0"/>
    <w:rsid w:val="00491C63"/>
    <w:rsid w:val="00493310"/>
    <w:rsid w:val="004943CD"/>
    <w:rsid w:val="00494F7D"/>
    <w:rsid w:val="00496413"/>
    <w:rsid w:val="00496EDC"/>
    <w:rsid w:val="004A15B4"/>
    <w:rsid w:val="004A4C6E"/>
    <w:rsid w:val="004A4E1E"/>
    <w:rsid w:val="004A5040"/>
    <w:rsid w:val="004A6586"/>
    <w:rsid w:val="004A67AA"/>
    <w:rsid w:val="004B23C3"/>
    <w:rsid w:val="004B5ABC"/>
    <w:rsid w:val="004B7805"/>
    <w:rsid w:val="004B7ADF"/>
    <w:rsid w:val="004C1881"/>
    <w:rsid w:val="004C2395"/>
    <w:rsid w:val="004C59B3"/>
    <w:rsid w:val="004C7C29"/>
    <w:rsid w:val="004D1ED0"/>
    <w:rsid w:val="004D4346"/>
    <w:rsid w:val="004D6B58"/>
    <w:rsid w:val="004E0395"/>
    <w:rsid w:val="004E11DB"/>
    <w:rsid w:val="004E5CD8"/>
    <w:rsid w:val="004E739B"/>
    <w:rsid w:val="004F26AE"/>
    <w:rsid w:val="004F3205"/>
    <w:rsid w:val="004F4DC6"/>
    <w:rsid w:val="004F5F8E"/>
    <w:rsid w:val="004F64BB"/>
    <w:rsid w:val="004F6956"/>
    <w:rsid w:val="00503B9E"/>
    <w:rsid w:val="0050627D"/>
    <w:rsid w:val="005070EF"/>
    <w:rsid w:val="00511D4A"/>
    <w:rsid w:val="0051308F"/>
    <w:rsid w:val="00513164"/>
    <w:rsid w:val="00513D2D"/>
    <w:rsid w:val="00514509"/>
    <w:rsid w:val="0051652B"/>
    <w:rsid w:val="00516618"/>
    <w:rsid w:val="0051733E"/>
    <w:rsid w:val="00517D37"/>
    <w:rsid w:val="005216CD"/>
    <w:rsid w:val="0052242A"/>
    <w:rsid w:val="005239E2"/>
    <w:rsid w:val="00523DCE"/>
    <w:rsid w:val="0052510D"/>
    <w:rsid w:val="00525EFD"/>
    <w:rsid w:val="00527963"/>
    <w:rsid w:val="00527F76"/>
    <w:rsid w:val="0053088C"/>
    <w:rsid w:val="00531F82"/>
    <w:rsid w:val="0053413A"/>
    <w:rsid w:val="0053665E"/>
    <w:rsid w:val="00540C3C"/>
    <w:rsid w:val="005420E6"/>
    <w:rsid w:val="00542465"/>
    <w:rsid w:val="00544234"/>
    <w:rsid w:val="00544285"/>
    <w:rsid w:val="005444FE"/>
    <w:rsid w:val="00546F20"/>
    <w:rsid w:val="0054740D"/>
    <w:rsid w:val="00552879"/>
    <w:rsid w:val="00553282"/>
    <w:rsid w:val="00554086"/>
    <w:rsid w:val="00555A75"/>
    <w:rsid w:val="00555D79"/>
    <w:rsid w:val="00557B23"/>
    <w:rsid w:val="0056045D"/>
    <w:rsid w:val="00560C4C"/>
    <w:rsid w:val="00561161"/>
    <w:rsid w:val="00563D0E"/>
    <w:rsid w:val="005644AE"/>
    <w:rsid w:val="0056555C"/>
    <w:rsid w:val="00567A9E"/>
    <w:rsid w:val="00567DA2"/>
    <w:rsid w:val="00567ED6"/>
    <w:rsid w:val="00570572"/>
    <w:rsid w:val="00570EE6"/>
    <w:rsid w:val="00573203"/>
    <w:rsid w:val="00574132"/>
    <w:rsid w:val="005741F3"/>
    <w:rsid w:val="005750D6"/>
    <w:rsid w:val="00575933"/>
    <w:rsid w:val="005800ED"/>
    <w:rsid w:val="005805E1"/>
    <w:rsid w:val="00580774"/>
    <w:rsid w:val="00580BE8"/>
    <w:rsid w:val="00581081"/>
    <w:rsid w:val="005820CB"/>
    <w:rsid w:val="0058240A"/>
    <w:rsid w:val="00586375"/>
    <w:rsid w:val="00591075"/>
    <w:rsid w:val="005936B2"/>
    <w:rsid w:val="00595EC8"/>
    <w:rsid w:val="005964CC"/>
    <w:rsid w:val="005A05EB"/>
    <w:rsid w:val="005A07CA"/>
    <w:rsid w:val="005A08BA"/>
    <w:rsid w:val="005A3B17"/>
    <w:rsid w:val="005A4C9A"/>
    <w:rsid w:val="005A700C"/>
    <w:rsid w:val="005A7217"/>
    <w:rsid w:val="005A76DA"/>
    <w:rsid w:val="005A7C88"/>
    <w:rsid w:val="005B0C96"/>
    <w:rsid w:val="005B217B"/>
    <w:rsid w:val="005B2C42"/>
    <w:rsid w:val="005B3349"/>
    <w:rsid w:val="005B43AC"/>
    <w:rsid w:val="005B4E22"/>
    <w:rsid w:val="005B55C3"/>
    <w:rsid w:val="005B5E70"/>
    <w:rsid w:val="005B67F8"/>
    <w:rsid w:val="005C13F9"/>
    <w:rsid w:val="005C18BC"/>
    <w:rsid w:val="005C1C15"/>
    <w:rsid w:val="005C291F"/>
    <w:rsid w:val="005C2CE9"/>
    <w:rsid w:val="005C32D8"/>
    <w:rsid w:val="005C43E8"/>
    <w:rsid w:val="005C56DC"/>
    <w:rsid w:val="005C7CE6"/>
    <w:rsid w:val="005D01FD"/>
    <w:rsid w:val="005D02D8"/>
    <w:rsid w:val="005D0836"/>
    <w:rsid w:val="005D0B36"/>
    <w:rsid w:val="005D21ED"/>
    <w:rsid w:val="005D40A7"/>
    <w:rsid w:val="005D50AA"/>
    <w:rsid w:val="005D68AC"/>
    <w:rsid w:val="005D6E1C"/>
    <w:rsid w:val="005D76D8"/>
    <w:rsid w:val="005E2C37"/>
    <w:rsid w:val="005E3FAE"/>
    <w:rsid w:val="005F0C9A"/>
    <w:rsid w:val="005F6B21"/>
    <w:rsid w:val="005F6C20"/>
    <w:rsid w:val="00601470"/>
    <w:rsid w:val="00601697"/>
    <w:rsid w:val="00601E3A"/>
    <w:rsid w:val="00602E7D"/>
    <w:rsid w:val="00603E12"/>
    <w:rsid w:val="0061095B"/>
    <w:rsid w:val="00610BD5"/>
    <w:rsid w:val="00611702"/>
    <w:rsid w:val="00612BF0"/>
    <w:rsid w:val="00614F44"/>
    <w:rsid w:val="006157A9"/>
    <w:rsid w:val="0061726E"/>
    <w:rsid w:val="00617885"/>
    <w:rsid w:val="00622B29"/>
    <w:rsid w:val="00623405"/>
    <w:rsid w:val="00624F2D"/>
    <w:rsid w:val="0063067D"/>
    <w:rsid w:val="006307AE"/>
    <w:rsid w:val="006307CA"/>
    <w:rsid w:val="00633937"/>
    <w:rsid w:val="00633D08"/>
    <w:rsid w:val="006342DB"/>
    <w:rsid w:val="00635594"/>
    <w:rsid w:val="0063563D"/>
    <w:rsid w:val="006361C8"/>
    <w:rsid w:val="00636954"/>
    <w:rsid w:val="00641447"/>
    <w:rsid w:val="00642322"/>
    <w:rsid w:val="00650C3E"/>
    <w:rsid w:val="00651EA9"/>
    <w:rsid w:val="00652B4C"/>
    <w:rsid w:val="006530DE"/>
    <w:rsid w:val="00655A64"/>
    <w:rsid w:val="00655AD4"/>
    <w:rsid w:val="00657330"/>
    <w:rsid w:val="0065794A"/>
    <w:rsid w:val="00665286"/>
    <w:rsid w:val="00666F33"/>
    <w:rsid w:val="0067136E"/>
    <w:rsid w:val="0067146C"/>
    <w:rsid w:val="00674103"/>
    <w:rsid w:val="006741CC"/>
    <w:rsid w:val="006751B7"/>
    <w:rsid w:val="0067532E"/>
    <w:rsid w:val="006758EE"/>
    <w:rsid w:val="006764A8"/>
    <w:rsid w:val="006768DE"/>
    <w:rsid w:val="00677DDA"/>
    <w:rsid w:val="00680B86"/>
    <w:rsid w:val="0068112A"/>
    <w:rsid w:val="00681DA0"/>
    <w:rsid w:val="0068340C"/>
    <w:rsid w:val="006848B0"/>
    <w:rsid w:val="00690CB4"/>
    <w:rsid w:val="00695B01"/>
    <w:rsid w:val="00695DBF"/>
    <w:rsid w:val="006969D0"/>
    <w:rsid w:val="006A2489"/>
    <w:rsid w:val="006A34BA"/>
    <w:rsid w:val="006A3580"/>
    <w:rsid w:val="006A3C1B"/>
    <w:rsid w:val="006A75D7"/>
    <w:rsid w:val="006B1C2C"/>
    <w:rsid w:val="006B42DF"/>
    <w:rsid w:val="006B4FC7"/>
    <w:rsid w:val="006B5317"/>
    <w:rsid w:val="006B54C4"/>
    <w:rsid w:val="006B64DA"/>
    <w:rsid w:val="006C1FF7"/>
    <w:rsid w:val="006C31EE"/>
    <w:rsid w:val="006C5A40"/>
    <w:rsid w:val="006C68C8"/>
    <w:rsid w:val="006D14A9"/>
    <w:rsid w:val="006D6FF6"/>
    <w:rsid w:val="006E1732"/>
    <w:rsid w:val="006E2F11"/>
    <w:rsid w:val="006E3CF9"/>
    <w:rsid w:val="006E46C1"/>
    <w:rsid w:val="006E7DCD"/>
    <w:rsid w:val="006F07C7"/>
    <w:rsid w:val="006F34B4"/>
    <w:rsid w:val="006F547B"/>
    <w:rsid w:val="006F5840"/>
    <w:rsid w:val="006F6522"/>
    <w:rsid w:val="007019DD"/>
    <w:rsid w:val="00702F8B"/>
    <w:rsid w:val="0070402C"/>
    <w:rsid w:val="00706482"/>
    <w:rsid w:val="00711107"/>
    <w:rsid w:val="0071220D"/>
    <w:rsid w:val="007132F7"/>
    <w:rsid w:val="00715D19"/>
    <w:rsid w:val="007160B3"/>
    <w:rsid w:val="00716DF5"/>
    <w:rsid w:val="00716EC3"/>
    <w:rsid w:val="007177FE"/>
    <w:rsid w:val="00717816"/>
    <w:rsid w:val="00720B86"/>
    <w:rsid w:val="0072148D"/>
    <w:rsid w:val="007261E7"/>
    <w:rsid w:val="00727D18"/>
    <w:rsid w:val="00730069"/>
    <w:rsid w:val="007302A9"/>
    <w:rsid w:val="00730465"/>
    <w:rsid w:val="0073238D"/>
    <w:rsid w:val="00733223"/>
    <w:rsid w:val="00734549"/>
    <w:rsid w:val="007363A8"/>
    <w:rsid w:val="00736DD0"/>
    <w:rsid w:val="00737453"/>
    <w:rsid w:val="007424CF"/>
    <w:rsid w:val="00743358"/>
    <w:rsid w:val="0074497F"/>
    <w:rsid w:val="00746DD5"/>
    <w:rsid w:val="0075043F"/>
    <w:rsid w:val="0075170A"/>
    <w:rsid w:val="007529BC"/>
    <w:rsid w:val="007547B2"/>
    <w:rsid w:val="00754EB1"/>
    <w:rsid w:val="00755EAC"/>
    <w:rsid w:val="0076040B"/>
    <w:rsid w:val="0076097D"/>
    <w:rsid w:val="00763EF8"/>
    <w:rsid w:val="0076746F"/>
    <w:rsid w:val="007675F0"/>
    <w:rsid w:val="00770C68"/>
    <w:rsid w:val="00770DE0"/>
    <w:rsid w:val="00771DC7"/>
    <w:rsid w:val="00774D5B"/>
    <w:rsid w:val="00775D04"/>
    <w:rsid w:val="00775D28"/>
    <w:rsid w:val="007764EC"/>
    <w:rsid w:val="007766CF"/>
    <w:rsid w:val="00776900"/>
    <w:rsid w:val="00776D8E"/>
    <w:rsid w:val="00777467"/>
    <w:rsid w:val="007817D8"/>
    <w:rsid w:val="00781C0F"/>
    <w:rsid w:val="00782295"/>
    <w:rsid w:val="007826FE"/>
    <w:rsid w:val="00782A79"/>
    <w:rsid w:val="0078312C"/>
    <w:rsid w:val="007836DA"/>
    <w:rsid w:val="00783F91"/>
    <w:rsid w:val="0078519B"/>
    <w:rsid w:val="0078536A"/>
    <w:rsid w:val="0078665E"/>
    <w:rsid w:val="00787423"/>
    <w:rsid w:val="00787474"/>
    <w:rsid w:val="00790F54"/>
    <w:rsid w:val="00791060"/>
    <w:rsid w:val="00791294"/>
    <w:rsid w:val="007919E8"/>
    <w:rsid w:val="00792B64"/>
    <w:rsid w:val="00793788"/>
    <w:rsid w:val="007942AF"/>
    <w:rsid w:val="00794E64"/>
    <w:rsid w:val="0079775D"/>
    <w:rsid w:val="00797769"/>
    <w:rsid w:val="007A02EF"/>
    <w:rsid w:val="007A07F1"/>
    <w:rsid w:val="007A461E"/>
    <w:rsid w:val="007A5C80"/>
    <w:rsid w:val="007A5C9A"/>
    <w:rsid w:val="007A69A1"/>
    <w:rsid w:val="007A6D1E"/>
    <w:rsid w:val="007A6F7B"/>
    <w:rsid w:val="007A7747"/>
    <w:rsid w:val="007B0604"/>
    <w:rsid w:val="007B1EBF"/>
    <w:rsid w:val="007B3B3D"/>
    <w:rsid w:val="007B4812"/>
    <w:rsid w:val="007B67B8"/>
    <w:rsid w:val="007B68F7"/>
    <w:rsid w:val="007B69A4"/>
    <w:rsid w:val="007C20F0"/>
    <w:rsid w:val="007C2268"/>
    <w:rsid w:val="007C23BC"/>
    <w:rsid w:val="007C2510"/>
    <w:rsid w:val="007C2835"/>
    <w:rsid w:val="007C28B6"/>
    <w:rsid w:val="007C4762"/>
    <w:rsid w:val="007C4870"/>
    <w:rsid w:val="007C4F94"/>
    <w:rsid w:val="007C6242"/>
    <w:rsid w:val="007C79B2"/>
    <w:rsid w:val="007D0194"/>
    <w:rsid w:val="007D14B4"/>
    <w:rsid w:val="007D281E"/>
    <w:rsid w:val="007D6FB5"/>
    <w:rsid w:val="007D74A5"/>
    <w:rsid w:val="007E02DE"/>
    <w:rsid w:val="007E3718"/>
    <w:rsid w:val="007E4421"/>
    <w:rsid w:val="007E4564"/>
    <w:rsid w:val="007E4D3C"/>
    <w:rsid w:val="007E60B6"/>
    <w:rsid w:val="007F2DEA"/>
    <w:rsid w:val="007F5393"/>
    <w:rsid w:val="007F54DD"/>
    <w:rsid w:val="0080171E"/>
    <w:rsid w:val="008017E5"/>
    <w:rsid w:val="00801EBB"/>
    <w:rsid w:val="008027ED"/>
    <w:rsid w:val="00802F6F"/>
    <w:rsid w:val="00803170"/>
    <w:rsid w:val="0080382A"/>
    <w:rsid w:val="00806189"/>
    <w:rsid w:val="00806AF6"/>
    <w:rsid w:val="008107BA"/>
    <w:rsid w:val="00810F2E"/>
    <w:rsid w:val="00811110"/>
    <w:rsid w:val="00811302"/>
    <w:rsid w:val="00813207"/>
    <w:rsid w:val="0081412A"/>
    <w:rsid w:val="008149BF"/>
    <w:rsid w:val="00815182"/>
    <w:rsid w:val="0081546D"/>
    <w:rsid w:val="00820815"/>
    <w:rsid w:val="0082135B"/>
    <w:rsid w:val="0082343C"/>
    <w:rsid w:val="00823703"/>
    <w:rsid w:val="008247F8"/>
    <w:rsid w:val="00826365"/>
    <w:rsid w:val="00826567"/>
    <w:rsid w:val="00826C1B"/>
    <w:rsid w:val="00827EC4"/>
    <w:rsid w:val="0083017A"/>
    <w:rsid w:val="008305E4"/>
    <w:rsid w:val="008312FE"/>
    <w:rsid w:val="00831682"/>
    <w:rsid w:val="00831D25"/>
    <w:rsid w:val="00833853"/>
    <w:rsid w:val="008401D3"/>
    <w:rsid w:val="00840A7A"/>
    <w:rsid w:val="00840CBC"/>
    <w:rsid w:val="00841631"/>
    <w:rsid w:val="00843197"/>
    <w:rsid w:val="00843A86"/>
    <w:rsid w:val="00844ECF"/>
    <w:rsid w:val="00845797"/>
    <w:rsid w:val="0084589F"/>
    <w:rsid w:val="00847514"/>
    <w:rsid w:val="0084766D"/>
    <w:rsid w:val="00847C21"/>
    <w:rsid w:val="00850687"/>
    <w:rsid w:val="00850F25"/>
    <w:rsid w:val="00851126"/>
    <w:rsid w:val="0085145C"/>
    <w:rsid w:val="00851FDE"/>
    <w:rsid w:val="008528F1"/>
    <w:rsid w:val="00852CE8"/>
    <w:rsid w:val="008535C5"/>
    <w:rsid w:val="0085371A"/>
    <w:rsid w:val="008548B2"/>
    <w:rsid w:val="00855A82"/>
    <w:rsid w:val="00855B1C"/>
    <w:rsid w:val="00856866"/>
    <w:rsid w:val="00856C8A"/>
    <w:rsid w:val="00857ABF"/>
    <w:rsid w:val="0086093C"/>
    <w:rsid w:val="00862158"/>
    <w:rsid w:val="008626D5"/>
    <w:rsid w:val="008651D2"/>
    <w:rsid w:val="00865531"/>
    <w:rsid w:val="00865C9C"/>
    <w:rsid w:val="0086649F"/>
    <w:rsid w:val="008717B3"/>
    <w:rsid w:val="00871800"/>
    <w:rsid w:val="00871B32"/>
    <w:rsid w:val="008721CC"/>
    <w:rsid w:val="0087662B"/>
    <w:rsid w:val="00877C1C"/>
    <w:rsid w:val="00880337"/>
    <w:rsid w:val="00881265"/>
    <w:rsid w:val="00881FD1"/>
    <w:rsid w:val="00882C3E"/>
    <w:rsid w:val="0088343A"/>
    <w:rsid w:val="008867B4"/>
    <w:rsid w:val="00886FA6"/>
    <w:rsid w:val="0089136F"/>
    <w:rsid w:val="00891523"/>
    <w:rsid w:val="00893832"/>
    <w:rsid w:val="00895F77"/>
    <w:rsid w:val="00896C3D"/>
    <w:rsid w:val="00897D09"/>
    <w:rsid w:val="00897E1B"/>
    <w:rsid w:val="008A1AD8"/>
    <w:rsid w:val="008A3C1A"/>
    <w:rsid w:val="008A5073"/>
    <w:rsid w:val="008B0827"/>
    <w:rsid w:val="008B20B6"/>
    <w:rsid w:val="008B3304"/>
    <w:rsid w:val="008B429A"/>
    <w:rsid w:val="008B53C1"/>
    <w:rsid w:val="008B5B2F"/>
    <w:rsid w:val="008B7D55"/>
    <w:rsid w:val="008C269A"/>
    <w:rsid w:val="008C2BAB"/>
    <w:rsid w:val="008C2CE3"/>
    <w:rsid w:val="008C3AD5"/>
    <w:rsid w:val="008C5D18"/>
    <w:rsid w:val="008D23FD"/>
    <w:rsid w:val="008D29BE"/>
    <w:rsid w:val="008D2FC6"/>
    <w:rsid w:val="008D315E"/>
    <w:rsid w:val="008D3584"/>
    <w:rsid w:val="008D3AC8"/>
    <w:rsid w:val="008D41A1"/>
    <w:rsid w:val="008D4445"/>
    <w:rsid w:val="008D48CB"/>
    <w:rsid w:val="008D517C"/>
    <w:rsid w:val="008D5510"/>
    <w:rsid w:val="008D6178"/>
    <w:rsid w:val="008D6856"/>
    <w:rsid w:val="008D69CF"/>
    <w:rsid w:val="008D732C"/>
    <w:rsid w:val="008D7EA8"/>
    <w:rsid w:val="008D7F02"/>
    <w:rsid w:val="008E0445"/>
    <w:rsid w:val="008E046B"/>
    <w:rsid w:val="008E0893"/>
    <w:rsid w:val="008E1F45"/>
    <w:rsid w:val="008E2362"/>
    <w:rsid w:val="008E2CBB"/>
    <w:rsid w:val="008E2CE2"/>
    <w:rsid w:val="008E2E68"/>
    <w:rsid w:val="008E4218"/>
    <w:rsid w:val="008E498E"/>
    <w:rsid w:val="008E7D1A"/>
    <w:rsid w:val="008F21E2"/>
    <w:rsid w:val="008F403C"/>
    <w:rsid w:val="008F5395"/>
    <w:rsid w:val="008F6BEC"/>
    <w:rsid w:val="00900084"/>
    <w:rsid w:val="0090010A"/>
    <w:rsid w:val="00901803"/>
    <w:rsid w:val="00901DF3"/>
    <w:rsid w:val="00901F73"/>
    <w:rsid w:val="00902F2A"/>
    <w:rsid w:val="009038D9"/>
    <w:rsid w:val="009048EA"/>
    <w:rsid w:val="00911150"/>
    <w:rsid w:val="0091181D"/>
    <w:rsid w:val="00913EEC"/>
    <w:rsid w:val="00917937"/>
    <w:rsid w:val="00917FC0"/>
    <w:rsid w:val="00921971"/>
    <w:rsid w:val="00922020"/>
    <w:rsid w:val="00922C33"/>
    <w:rsid w:val="00923F99"/>
    <w:rsid w:val="00926A53"/>
    <w:rsid w:val="00926D9E"/>
    <w:rsid w:val="009300BC"/>
    <w:rsid w:val="00931D59"/>
    <w:rsid w:val="00934DB2"/>
    <w:rsid w:val="009353EE"/>
    <w:rsid w:val="00935E18"/>
    <w:rsid w:val="0093628F"/>
    <w:rsid w:val="00936C02"/>
    <w:rsid w:val="00937465"/>
    <w:rsid w:val="009377D3"/>
    <w:rsid w:val="0094168F"/>
    <w:rsid w:val="00941DA4"/>
    <w:rsid w:val="009421CC"/>
    <w:rsid w:val="00942DF0"/>
    <w:rsid w:val="00945798"/>
    <w:rsid w:val="0094792F"/>
    <w:rsid w:val="00947C31"/>
    <w:rsid w:val="0095124F"/>
    <w:rsid w:val="009515B4"/>
    <w:rsid w:val="00952763"/>
    <w:rsid w:val="00955F4F"/>
    <w:rsid w:val="00960023"/>
    <w:rsid w:val="00961D14"/>
    <w:rsid w:val="00962268"/>
    <w:rsid w:val="00962BD3"/>
    <w:rsid w:val="00962C73"/>
    <w:rsid w:val="009636D3"/>
    <w:rsid w:val="009637FF"/>
    <w:rsid w:val="00963B5E"/>
    <w:rsid w:val="0096407A"/>
    <w:rsid w:val="009677C0"/>
    <w:rsid w:val="00970930"/>
    <w:rsid w:val="009722C4"/>
    <w:rsid w:val="00972DC0"/>
    <w:rsid w:val="0097365C"/>
    <w:rsid w:val="0097397E"/>
    <w:rsid w:val="0097564B"/>
    <w:rsid w:val="0097659A"/>
    <w:rsid w:val="00976883"/>
    <w:rsid w:val="00980AD6"/>
    <w:rsid w:val="009810E2"/>
    <w:rsid w:val="0098134C"/>
    <w:rsid w:val="00981424"/>
    <w:rsid w:val="00982D68"/>
    <w:rsid w:val="00983494"/>
    <w:rsid w:val="00986334"/>
    <w:rsid w:val="00987D13"/>
    <w:rsid w:val="00990E7F"/>
    <w:rsid w:val="009917DD"/>
    <w:rsid w:val="00991F72"/>
    <w:rsid w:val="00992773"/>
    <w:rsid w:val="00992A59"/>
    <w:rsid w:val="009945BE"/>
    <w:rsid w:val="00994645"/>
    <w:rsid w:val="009947A4"/>
    <w:rsid w:val="00995DE1"/>
    <w:rsid w:val="00996745"/>
    <w:rsid w:val="009A35F3"/>
    <w:rsid w:val="009A464F"/>
    <w:rsid w:val="009A5BBE"/>
    <w:rsid w:val="009A7955"/>
    <w:rsid w:val="009A7AF2"/>
    <w:rsid w:val="009B01FA"/>
    <w:rsid w:val="009B0F62"/>
    <w:rsid w:val="009B1602"/>
    <w:rsid w:val="009B35B8"/>
    <w:rsid w:val="009B4F7A"/>
    <w:rsid w:val="009B6E59"/>
    <w:rsid w:val="009B74EC"/>
    <w:rsid w:val="009C08E4"/>
    <w:rsid w:val="009C376E"/>
    <w:rsid w:val="009C3E3E"/>
    <w:rsid w:val="009C4D0E"/>
    <w:rsid w:val="009C6480"/>
    <w:rsid w:val="009C65C7"/>
    <w:rsid w:val="009C730C"/>
    <w:rsid w:val="009D380A"/>
    <w:rsid w:val="009D4318"/>
    <w:rsid w:val="009D728B"/>
    <w:rsid w:val="009E04D4"/>
    <w:rsid w:val="009E0B33"/>
    <w:rsid w:val="009E1179"/>
    <w:rsid w:val="009E2DEE"/>
    <w:rsid w:val="009E306E"/>
    <w:rsid w:val="009E5BC4"/>
    <w:rsid w:val="009E7ED9"/>
    <w:rsid w:val="009F016D"/>
    <w:rsid w:val="009F198E"/>
    <w:rsid w:val="009F353C"/>
    <w:rsid w:val="009F658D"/>
    <w:rsid w:val="009F7433"/>
    <w:rsid w:val="009F7757"/>
    <w:rsid w:val="009F7C3C"/>
    <w:rsid w:val="00A00790"/>
    <w:rsid w:val="00A01FF7"/>
    <w:rsid w:val="00A0264C"/>
    <w:rsid w:val="00A033D9"/>
    <w:rsid w:val="00A03583"/>
    <w:rsid w:val="00A03BA9"/>
    <w:rsid w:val="00A05557"/>
    <w:rsid w:val="00A06D40"/>
    <w:rsid w:val="00A078DC"/>
    <w:rsid w:val="00A07A96"/>
    <w:rsid w:val="00A101D6"/>
    <w:rsid w:val="00A10CF9"/>
    <w:rsid w:val="00A10F36"/>
    <w:rsid w:val="00A1149E"/>
    <w:rsid w:val="00A11C8D"/>
    <w:rsid w:val="00A1284E"/>
    <w:rsid w:val="00A1433E"/>
    <w:rsid w:val="00A14569"/>
    <w:rsid w:val="00A20869"/>
    <w:rsid w:val="00A21D1C"/>
    <w:rsid w:val="00A240D4"/>
    <w:rsid w:val="00A250BC"/>
    <w:rsid w:val="00A25BAB"/>
    <w:rsid w:val="00A25E08"/>
    <w:rsid w:val="00A2623A"/>
    <w:rsid w:val="00A26DA0"/>
    <w:rsid w:val="00A30002"/>
    <w:rsid w:val="00A30C62"/>
    <w:rsid w:val="00A32174"/>
    <w:rsid w:val="00A325D4"/>
    <w:rsid w:val="00A33368"/>
    <w:rsid w:val="00A34236"/>
    <w:rsid w:val="00A34B1C"/>
    <w:rsid w:val="00A34E17"/>
    <w:rsid w:val="00A36645"/>
    <w:rsid w:val="00A371CC"/>
    <w:rsid w:val="00A41C28"/>
    <w:rsid w:val="00A4201A"/>
    <w:rsid w:val="00A42586"/>
    <w:rsid w:val="00A4321B"/>
    <w:rsid w:val="00A452C1"/>
    <w:rsid w:val="00A46AF0"/>
    <w:rsid w:val="00A46F5C"/>
    <w:rsid w:val="00A514A5"/>
    <w:rsid w:val="00A53538"/>
    <w:rsid w:val="00A552B9"/>
    <w:rsid w:val="00A5578B"/>
    <w:rsid w:val="00A574D9"/>
    <w:rsid w:val="00A57831"/>
    <w:rsid w:val="00A60742"/>
    <w:rsid w:val="00A6361B"/>
    <w:rsid w:val="00A648EC"/>
    <w:rsid w:val="00A6525E"/>
    <w:rsid w:val="00A67952"/>
    <w:rsid w:val="00A70671"/>
    <w:rsid w:val="00A70DBF"/>
    <w:rsid w:val="00A71C43"/>
    <w:rsid w:val="00A71D42"/>
    <w:rsid w:val="00A72A96"/>
    <w:rsid w:val="00A7398B"/>
    <w:rsid w:val="00A73B2E"/>
    <w:rsid w:val="00A74010"/>
    <w:rsid w:val="00A748DE"/>
    <w:rsid w:val="00A83054"/>
    <w:rsid w:val="00A84665"/>
    <w:rsid w:val="00A84EE4"/>
    <w:rsid w:val="00A93A4D"/>
    <w:rsid w:val="00A93C84"/>
    <w:rsid w:val="00A94E8B"/>
    <w:rsid w:val="00A954CF"/>
    <w:rsid w:val="00A9793A"/>
    <w:rsid w:val="00A97A98"/>
    <w:rsid w:val="00AA15A9"/>
    <w:rsid w:val="00AA1AC6"/>
    <w:rsid w:val="00AA5BBB"/>
    <w:rsid w:val="00AB2098"/>
    <w:rsid w:val="00AB2BC7"/>
    <w:rsid w:val="00AB3391"/>
    <w:rsid w:val="00AB38BB"/>
    <w:rsid w:val="00AB5B27"/>
    <w:rsid w:val="00AC33A0"/>
    <w:rsid w:val="00AC7E46"/>
    <w:rsid w:val="00AD086E"/>
    <w:rsid w:val="00AD0A23"/>
    <w:rsid w:val="00AD0C09"/>
    <w:rsid w:val="00AD10AC"/>
    <w:rsid w:val="00AD1AC6"/>
    <w:rsid w:val="00AD1E0C"/>
    <w:rsid w:val="00AD2150"/>
    <w:rsid w:val="00AD35CD"/>
    <w:rsid w:val="00AD535D"/>
    <w:rsid w:val="00AD567F"/>
    <w:rsid w:val="00AD5823"/>
    <w:rsid w:val="00AD6DB2"/>
    <w:rsid w:val="00AD7719"/>
    <w:rsid w:val="00AE1CCB"/>
    <w:rsid w:val="00AE21FA"/>
    <w:rsid w:val="00AE309B"/>
    <w:rsid w:val="00AE30BD"/>
    <w:rsid w:val="00AE42D1"/>
    <w:rsid w:val="00AE5B95"/>
    <w:rsid w:val="00AF0FAF"/>
    <w:rsid w:val="00AF1205"/>
    <w:rsid w:val="00AF1662"/>
    <w:rsid w:val="00AF2DCF"/>
    <w:rsid w:val="00AF3AEE"/>
    <w:rsid w:val="00AF4F4B"/>
    <w:rsid w:val="00AF5617"/>
    <w:rsid w:val="00AF701F"/>
    <w:rsid w:val="00AF7C01"/>
    <w:rsid w:val="00B012C1"/>
    <w:rsid w:val="00B026ED"/>
    <w:rsid w:val="00B02843"/>
    <w:rsid w:val="00B02B02"/>
    <w:rsid w:val="00B02E87"/>
    <w:rsid w:val="00B03552"/>
    <w:rsid w:val="00B035FA"/>
    <w:rsid w:val="00B04B01"/>
    <w:rsid w:val="00B1014C"/>
    <w:rsid w:val="00B1081D"/>
    <w:rsid w:val="00B123D4"/>
    <w:rsid w:val="00B140CC"/>
    <w:rsid w:val="00B14910"/>
    <w:rsid w:val="00B15C03"/>
    <w:rsid w:val="00B15D40"/>
    <w:rsid w:val="00B209B6"/>
    <w:rsid w:val="00B21D0B"/>
    <w:rsid w:val="00B249B7"/>
    <w:rsid w:val="00B24C5E"/>
    <w:rsid w:val="00B27597"/>
    <w:rsid w:val="00B3064E"/>
    <w:rsid w:val="00B30F53"/>
    <w:rsid w:val="00B31CE6"/>
    <w:rsid w:val="00B32002"/>
    <w:rsid w:val="00B3351A"/>
    <w:rsid w:val="00B3384E"/>
    <w:rsid w:val="00B33FEA"/>
    <w:rsid w:val="00B34B13"/>
    <w:rsid w:val="00B34B85"/>
    <w:rsid w:val="00B36E9F"/>
    <w:rsid w:val="00B40880"/>
    <w:rsid w:val="00B41677"/>
    <w:rsid w:val="00B42215"/>
    <w:rsid w:val="00B43091"/>
    <w:rsid w:val="00B44628"/>
    <w:rsid w:val="00B46098"/>
    <w:rsid w:val="00B464F5"/>
    <w:rsid w:val="00B46D50"/>
    <w:rsid w:val="00B4798E"/>
    <w:rsid w:val="00B52D80"/>
    <w:rsid w:val="00B5409B"/>
    <w:rsid w:val="00B54B3C"/>
    <w:rsid w:val="00B54E3D"/>
    <w:rsid w:val="00B55A71"/>
    <w:rsid w:val="00B568F4"/>
    <w:rsid w:val="00B56A72"/>
    <w:rsid w:val="00B57455"/>
    <w:rsid w:val="00B606CA"/>
    <w:rsid w:val="00B60A2C"/>
    <w:rsid w:val="00B64734"/>
    <w:rsid w:val="00B648EB"/>
    <w:rsid w:val="00B655FA"/>
    <w:rsid w:val="00B73278"/>
    <w:rsid w:val="00B73C51"/>
    <w:rsid w:val="00B7571E"/>
    <w:rsid w:val="00B77A67"/>
    <w:rsid w:val="00B77BBD"/>
    <w:rsid w:val="00B816DA"/>
    <w:rsid w:val="00B820F7"/>
    <w:rsid w:val="00B82F2F"/>
    <w:rsid w:val="00B84904"/>
    <w:rsid w:val="00B84A24"/>
    <w:rsid w:val="00B851A3"/>
    <w:rsid w:val="00B86E6D"/>
    <w:rsid w:val="00B8704D"/>
    <w:rsid w:val="00B87148"/>
    <w:rsid w:val="00B917C0"/>
    <w:rsid w:val="00B91DEF"/>
    <w:rsid w:val="00B927CC"/>
    <w:rsid w:val="00B92816"/>
    <w:rsid w:val="00B92D17"/>
    <w:rsid w:val="00B93E12"/>
    <w:rsid w:val="00B94E7F"/>
    <w:rsid w:val="00B95173"/>
    <w:rsid w:val="00B9672B"/>
    <w:rsid w:val="00B9675B"/>
    <w:rsid w:val="00BA10B0"/>
    <w:rsid w:val="00BA1566"/>
    <w:rsid w:val="00BA2F67"/>
    <w:rsid w:val="00BA7021"/>
    <w:rsid w:val="00BB08B5"/>
    <w:rsid w:val="00BB1814"/>
    <w:rsid w:val="00BB18B8"/>
    <w:rsid w:val="00BB1BC1"/>
    <w:rsid w:val="00BB1D50"/>
    <w:rsid w:val="00BB3D97"/>
    <w:rsid w:val="00BB50CA"/>
    <w:rsid w:val="00BB61C4"/>
    <w:rsid w:val="00BC0A57"/>
    <w:rsid w:val="00BC1A3F"/>
    <w:rsid w:val="00BC2949"/>
    <w:rsid w:val="00BC374E"/>
    <w:rsid w:val="00BC41F2"/>
    <w:rsid w:val="00BC4C60"/>
    <w:rsid w:val="00BC6201"/>
    <w:rsid w:val="00BC7497"/>
    <w:rsid w:val="00BC77F6"/>
    <w:rsid w:val="00BC7EAE"/>
    <w:rsid w:val="00BD237E"/>
    <w:rsid w:val="00BD37BF"/>
    <w:rsid w:val="00BD4820"/>
    <w:rsid w:val="00BD5780"/>
    <w:rsid w:val="00BD5A7F"/>
    <w:rsid w:val="00BD5D68"/>
    <w:rsid w:val="00BE05F9"/>
    <w:rsid w:val="00BE0E8E"/>
    <w:rsid w:val="00BE2D3C"/>
    <w:rsid w:val="00BE55FC"/>
    <w:rsid w:val="00BE5C0A"/>
    <w:rsid w:val="00BE6C0C"/>
    <w:rsid w:val="00BE6F89"/>
    <w:rsid w:val="00BE71B9"/>
    <w:rsid w:val="00BE7A81"/>
    <w:rsid w:val="00BE7DF7"/>
    <w:rsid w:val="00BF0E69"/>
    <w:rsid w:val="00BF1549"/>
    <w:rsid w:val="00BF356C"/>
    <w:rsid w:val="00BF378E"/>
    <w:rsid w:val="00BF3919"/>
    <w:rsid w:val="00BF5C06"/>
    <w:rsid w:val="00BF64CE"/>
    <w:rsid w:val="00BF64FC"/>
    <w:rsid w:val="00BF6A51"/>
    <w:rsid w:val="00C00053"/>
    <w:rsid w:val="00C022A4"/>
    <w:rsid w:val="00C0324B"/>
    <w:rsid w:val="00C033B3"/>
    <w:rsid w:val="00C033E6"/>
    <w:rsid w:val="00C063C3"/>
    <w:rsid w:val="00C07045"/>
    <w:rsid w:val="00C0711D"/>
    <w:rsid w:val="00C071A4"/>
    <w:rsid w:val="00C13BCC"/>
    <w:rsid w:val="00C14BDE"/>
    <w:rsid w:val="00C15383"/>
    <w:rsid w:val="00C160C2"/>
    <w:rsid w:val="00C20D89"/>
    <w:rsid w:val="00C216C1"/>
    <w:rsid w:val="00C224A2"/>
    <w:rsid w:val="00C22D92"/>
    <w:rsid w:val="00C2350E"/>
    <w:rsid w:val="00C24385"/>
    <w:rsid w:val="00C26B58"/>
    <w:rsid w:val="00C3014D"/>
    <w:rsid w:val="00C303D2"/>
    <w:rsid w:val="00C31A0A"/>
    <w:rsid w:val="00C33F4C"/>
    <w:rsid w:val="00C3417C"/>
    <w:rsid w:val="00C350F3"/>
    <w:rsid w:val="00C35EB3"/>
    <w:rsid w:val="00C36ADD"/>
    <w:rsid w:val="00C37AAC"/>
    <w:rsid w:val="00C37C1A"/>
    <w:rsid w:val="00C37CAE"/>
    <w:rsid w:val="00C40A6C"/>
    <w:rsid w:val="00C41A1A"/>
    <w:rsid w:val="00C41A96"/>
    <w:rsid w:val="00C42AB4"/>
    <w:rsid w:val="00C42C7D"/>
    <w:rsid w:val="00C47AF7"/>
    <w:rsid w:val="00C50467"/>
    <w:rsid w:val="00C507F8"/>
    <w:rsid w:val="00C51FA9"/>
    <w:rsid w:val="00C52118"/>
    <w:rsid w:val="00C53164"/>
    <w:rsid w:val="00C5376D"/>
    <w:rsid w:val="00C54CD4"/>
    <w:rsid w:val="00C5665C"/>
    <w:rsid w:val="00C56E0C"/>
    <w:rsid w:val="00C5734D"/>
    <w:rsid w:val="00C60025"/>
    <w:rsid w:val="00C609E6"/>
    <w:rsid w:val="00C6176D"/>
    <w:rsid w:val="00C62174"/>
    <w:rsid w:val="00C63979"/>
    <w:rsid w:val="00C64E61"/>
    <w:rsid w:val="00C650F1"/>
    <w:rsid w:val="00C6697B"/>
    <w:rsid w:val="00C66D3D"/>
    <w:rsid w:val="00C67A65"/>
    <w:rsid w:val="00C72819"/>
    <w:rsid w:val="00C72F05"/>
    <w:rsid w:val="00C730EE"/>
    <w:rsid w:val="00C73869"/>
    <w:rsid w:val="00C73A2F"/>
    <w:rsid w:val="00C75DA2"/>
    <w:rsid w:val="00C762C5"/>
    <w:rsid w:val="00C76472"/>
    <w:rsid w:val="00C800C7"/>
    <w:rsid w:val="00C8395B"/>
    <w:rsid w:val="00C860A1"/>
    <w:rsid w:val="00C8797A"/>
    <w:rsid w:val="00C87BA2"/>
    <w:rsid w:val="00C9122A"/>
    <w:rsid w:val="00C91ADA"/>
    <w:rsid w:val="00C9225C"/>
    <w:rsid w:val="00C9327A"/>
    <w:rsid w:val="00C936FE"/>
    <w:rsid w:val="00C93866"/>
    <w:rsid w:val="00C94285"/>
    <w:rsid w:val="00C94A18"/>
    <w:rsid w:val="00C960D4"/>
    <w:rsid w:val="00C966C3"/>
    <w:rsid w:val="00C968FA"/>
    <w:rsid w:val="00CA0C31"/>
    <w:rsid w:val="00CA256C"/>
    <w:rsid w:val="00CA32BD"/>
    <w:rsid w:val="00CA5E1C"/>
    <w:rsid w:val="00CA7007"/>
    <w:rsid w:val="00CB01C1"/>
    <w:rsid w:val="00CB0A85"/>
    <w:rsid w:val="00CC082D"/>
    <w:rsid w:val="00CC0988"/>
    <w:rsid w:val="00CC14AF"/>
    <w:rsid w:val="00CC2B6D"/>
    <w:rsid w:val="00CC329B"/>
    <w:rsid w:val="00CC3385"/>
    <w:rsid w:val="00CC43DD"/>
    <w:rsid w:val="00CC5C7D"/>
    <w:rsid w:val="00CC61E8"/>
    <w:rsid w:val="00CD10E7"/>
    <w:rsid w:val="00CD2964"/>
    <w:rsid w:val="00CD318F"/>
    <w:rsid w:val="00CD3BF9"/>
    <w:rsid w:val="00CD3D23"/>
    <w:rsid w:val="00CD465E"/>
    <w:rsid w:val="00CD4B5D"/>
    <w:rsid w:val="00CD52E3"/>
    <w:rsid w:val="00CD5C57"/>
    <w:rsid w:val="00CD6F3D"/>
    <w:rsid w:val="00CD7AB2"/>
    <w:rsid w:val="00CE0388"/>
    <w:rsid w:val="00CE08F0"/>
    <w:rsid w:val="00CE1264"/>
    <w:rsid w:val="00CE2356"/>
    <w:rsid w:val="00CE2805"/>
    <w:rsid w:val="00CE28A4"/>
    <w:rsid w:val="00CE2AB4"/>
    <w:rsid w:val="00CE2FAE"/>
    <w:rsid w:val="00CE3C72"/>
    <w:rsid w:val="00CE43C7"/>
    <w:rsid w:val="00CE4C5B"/>
    <w:rsid w:val="00CE4ED2"/>
    <w:rsid w:val="00CE534F"/>
    <w:rsid w:val="00CE6C46"/>
    <w:rsid w:val="00CF0A29"/>
    <w:rsid w:val="00CF1CA4"/>
    <w:rsid w:val="00CF25AD"/>
    <w:rsid w:val="00CF31C4"/>
    <w:rsid w:val="00CF3413"/>
    <w:rsid w:val="00CF3B2D"/>
    <w:rsid w:val="00CF4807"/>
    <w:rsid w:val="00CF5DFB"/>
    <w:rsid w:val="00CF60A1"/>
    <w:rsid w:val="00D005E3"/>
    <w:rsid w:val="00D01EB2"/>
    <w:rsid w:val="00D02481"/>
    <w:rsid w:val="00D04577"/>
    <w:rsid w:val="00D04CA4"/>
    <w:rsid w:val="00D05E05"/>
    <w:rsid w:val="00D07548"/>
    <w:rsid w:val="00D07697"/>
    <w:rsid w:val="00D1027A"/>
    <w:rsid w:val="00D12A93"/>
    <w:rsid w:val="00D12AA9"/>
    <w:rsid w:val="00D138BA"/>
    <w:rsid w:val="00D13A1C"/>
    <w:rsid w:val="00D1675A"/>
    <w:rsid w:val="00D16FA0"/>
    <w:rsid w:val="00D2347D"/>
    <w:rsid w:val="00D23734"/>
    <w:rsid w:val="00D24EB1"/>
    <w:rsid w:val="00D270E3"/>
    <w:rsid w:val="00D273A4"/>
    <w:rsid w:val="00D30CE9"/>
    <w:rsid w:val="00D320AD"/>
    <w:rsid w:val="00D32B58"/>
    <w:rsid w:val="00D33476"/>
    <w:rsid w:val="00D34C28"/>
    <w:rsid w:val="00D3600B"/>
    <w:rsid w:val="00D41485"/>
    <w:rsid w:val="00D44EB4"/>
    <w:rsid w:val="00D450CF"/>
    <w:rsid w:val="00D45B9A"/>
    <w:rsid w:val="00D477C1"/>
    <w:rsid w:val="00D50BE3"/>
    <w:rsid w:val="00D5170E"/>
    <w:rsid w:val="00D5296C"/>
    <w:rsid w:val="00D53DB5"/>
    <w:rsid w:val="00D5437D"/>
    <w:rsid w:val="00D564DB"/>
    <w:rsid w:val="00D56967"/>
    <w:rsid w:val="00D57002"/>
    <w:rsid w:val="00D577E7"/>
    <w:rsid w:val="00D57A55"/>
    <w:rsid w:val="00D61643"/>
    <w:rsid w:val="00D632EE"/>
    <w:rsid w:val="00D63F24"/>
    <w:rsid w:val="00D64B2F"/>
    <w:rsid w:val="00D6500D"/>
    <w:rsid w:val="00D65704"/>
    <w:rsid w:val="00D668D8"/>
    <w:rsid w:val="00D67F4E"/>
    <w:rsid w:val="00D713D0"/>
    <w:rsid w:val="00D71E18"/>
    <w:rsid w:val="00D720D2"/>
    <w:rsid w:val="00D723A7"/>
    <w:rsid w:val="00D72560"/>
    <w:rsid w:val="00D736B8"/>
    <w:rsid w:val="00D73CB8"/>
    <w:rsid w:val="00D73F8B"/>
    <w:rsid w:val="00D7433B"/>
    <w:rsid w:val="00D805D1"/>
    <w:rsid w:val="00D80648"/>
    <w:rsid w:val="00D80B1D"/>
    <w:rsid w:val="00D819D0"/>
    <w:rsid w:val="00D840F5"/>
    <w:rsid w:val="00D86531"/>
    <w:rsid w:val="00D86B3E"/>
    <w:rsid w:val="00D907C5"/>
    <w:rsid w:val="00D90ADE"/>
    <w:rsid w:val="00D917C6"/>
    <w:rsid w:val="00D91FBD"/>
    <w:rsid w:val="00D96369"/>
    <w:rsid w:val="00D96D41"/>
    <w:rsid w:val="00DA030F"/>
    <w:rsid w:val="00DA0866"/>
    <w:rsid w:val="00DA0E16"/>
    <w:rsid w:val="00DA1F97"/>
    <w:rsid w:val="00DA2A06"/>
    <w:rsid w:val="00DA2FBF"/>
    <w:rsid w:val="00DA3559"/>
    <w:rsid w:val="00DA50E7"/>
    <w:rsid w:val="00DA6272"/>
    <w:rsid w:val="00DA6A20"/>
    <w:rsid w:val="00DA6B6F"/>
    <w:rsid w:val="00DA6EE8"/>
    <w:rsid w:val="00DA7F25"/>
    <w:rsid w:val="00DB0A37"/>
    <w:rsid w:val="00DB2670"/>
    <w:rsid w:val="00DB3679"/>
    <w:rsid w:val="00DB4423"/>
    <w:rsid w:val="00DB47FC"/>
    <w:rsid w:val="00DB5102"/>
    <w:rsid w:val="00DB5A14"/>
    <w:rsid w:val="00DC121D"/>
    <w:rsid w:val="00DC139D"/>
    <w:rsid w:val="00DC1DC4"/>
    <w:rsid w:val="00DC4DE1"/>
    <w:rsid w:val="00DC5D74"/>
    <w:rsid w:val="00DC6A63"/>
    <w:rsid w:val="00DC702F"/>
    <w:rsid w:val="00DC79C6"/>
    <w:rsid w:val="00DD2074"/>
    <w:rsid w:val="00DD250F"/>
    <w:rsid w:val="00DD3B66"/>
    <w:rsid w:val="00DD44F1"/>
    <w:rsid w:val="00DD56FF"/>
    <w:rsid w:val="00DD5DB2"/>
    <w:rsid w:val="00DD612E"/>
    <w:rsid w:val="00DD6D78"/>
    <w:rsid w:val="00DE16AD"/>
    <w:rsid w:val="00DE36AD"/>
    <w:rsid w:val="00DE6C51"/>
    <w:rsid w:val="00DE6FC5"/>
    <w:rsid w:val="00DE7DC7"/>
    <w:rsid w:val="00DF3E23"/>
    <w:rsid w:val="00DF45CF"/>
    <w:rsid w:val="00DF4AD9"/>
    <w:rsid w:val="00DF56D3"/>
    <w:rsid w:val="00DF5AFF"/>
    <w:rsid w:val="00DF67C6"/>
    <w:rsid w:val="00E01366"/>
    <w:rsid w:val="00E02DAD"/>
    <w:rsid w:val="00E039C3"/>
    <w:rsid w:val="00E052E1"/>
    <w:rsid w:val="00E05C84"/>
    <w:rsid w:val="00E05E8A"/>
    <w:rsid w:val="00E07F9E"/>
    <w:rsid w:val="00E07FCE"/>
    <w:rsid w:val="00E11FE4"/>
    <w:rsid w:val="00E121C3"/>
    <w:rsid w:val="00E1299C"/>
    <w:rsid w:val="00E13DDB"/>
    <w:rsid w:val="00E16928"/>
    <w:rsid w:val="00E1735F"/>
    <w:rsid w:val="00E17B09"/>
    <w:rsid w:val="00E21F28"/>
    <w:rsid w:val="00E22277"/>
    <w:rsid w:val="00E23222"/>
    <w:rsid w:val="00E23ABC"/>
    <w:rsid w:val="00E241AB"/>
    <w:rsid w:val="00E2439A"/>
    <w:rsid w:val="00E2662F"/>
    <w:rsid w:val="00E27032"/>
    <w:rsid w:val="00E270E1"/>
    <w:rsid w:val="00E27E71"/>
    <w:rsid w:val="00E30759"/>
    <w:rsid w:val="00E30F8F"/>
    <w:rsid w:val="00E332BD"/>
    <w:rsid w:val="00E3385B"/>
    <w:rsid w:val="00E348DE"/>
    <w:rsid w:val="00E3551B"/>
    <w:rsid w:val="00E374B2"/>
    <w:rsid w:val="00E379EA"/>
    <w:rsid w:val="00E37F83"/>
    <w:rsid w:val="00E40447"/>
    <w:rsid w:val="00E44012"/>
    <w:rsid w:val="00E443B2"/>
    <w:rsid w:val="00E44C2F"/>
    <w:rsid w:val="00E44F1C"/>
    <w:rsid w:val="00E500C9"/>
    <w:rsid w:val="00E50A64"/>
    <w:rsid w:val="00E524FE"/>
    <w:rsid w:val="00E5447C"/>
    <w:rsid w:val="00E54720"/>
    <w:rsid w:val="00E55721"/>
    <w:rsid w:val="00E57247"/>
    <w:rsid w:val="00E57EC4"/>
    <w:rsid w:val="00E604EF"/>
    <w:rsid w:val="00E60D12"/>
    <w:rsid w:val="00E65492"/>
    <w:rsid w:val="00E66DD9"/>
    <w:rsid w:val="00E702BC"/>
    <w:rsid w:val="00E72CBE"/>
    <w:rsid w:val="00E73006"/>
    <w:rsid w:val="00E8006E"/>
    <w:rsid w:val="00E808B1"/>
    <w:rsid w:val="00E81501"/>
    <w:rsid w:val="00E827CD"/>
    <w:rsid w:val="00E84ABD"/>
    <w:rsid w:val="00E85DB7"/>
    <w:rsid w:val="00E90DFF"/>
    <w:rsid w:val="00E91515"/>
    <w:rsid w:val="00E9307B"/>
    <w:rsid w:val="00E94A4A"/>
    <w:rsid w:val="00E95C77"/>
    <w:rsid w:val="00E96838"/>
    <w:rsid w:val="00E96BB9"/>
    <w:rsid w:val="00E96E9E"/>
    <w:rsid w:val="00EA0653"/>
    <w:rsid w:val="00EA1221"/>
    <w:rsid w:val="00EB0A50"/>
    <w:rsid w:val="00EB296B"/>
    <w:rsid w:val="00EB48DA"/>
    <w:rsid w:val="00EB53B0"/>
    <w:rsid w:val="00EB6983"/>
    <w:rsid w:val="00EC1EB3"/>
    <w:rsid w:val="00EC20B5"/>
    <w:rsid w:val="00EC33AB"/>
    <w:rsid w:val="00EC3782"/>
    <w:rsid w:val="00EC4BCB"/>
    <w:rsid w:val="00EC55B2"/>
    <w:rsid w:val="00EC6D8B"/>
    <w:rsid w:val="00ED0130"/>
    <w:rsid w:val="00ED03DA"/>
    <w:rsid w:val="00ED12E8"/>
    <w:rsid w:val="00ED32E0"/>
    <w:rsid w:val="00ED3C00"/>
    <w:rsid w:val="00ED3EFE"/>
    <w:rsid w:val="00ED4280"/>
    <w:rsid w:val="00ED4332"/>
    <w:rsid w:val="00ED6B14"/>
    <w:rsid w:val="00ED779F"/>
    <w:rsid w:val="00EE04BA"/>
    <w:rsid w:val="00EE4540"/>
    <w:rsid w:val="00EE596A"/>
    <w:rsid w:val="00EF01A4"/>
    <w:rsid w:val="00EF07C9"/>
    <w:rsid w:val="00EF0BB5"/>
    <w:rsid w:val="00EF1361"/>
    <w:rsid w:val="00EF19D8"/>
    <w:rsid w:val="00EF529F"/>
    <w:rsid w:val="00EF5D49"/>
    <w:rsid w:val="00EF6966"/>
    <w:rsid w:val="00EF6ACB"/>
    <w:rsid w:val="00EF7271"/>
    <w:rsid w:val="00EF7908"/>
    <w:rsid w:val="00F0098A"/>
    <w:rsid w:val="00F00CC7"/>
    <w:rsid w:val="00F01A5C"/>
    <w:rsid w:val="00F02F12"/>
    <w:rsid w:val="00F057E6"/>
    <w:rsid w:val="00F0587C"/>
    <w:rsid w:val="00F05D28"/>
    <w:rsid w:val="00F07786"/>
    <w:rsid w:val="00F10237"/>
    <w:rsid w:val="00F1147F"/>
    <w:rsid w:val="00F11797"/>
    <w:rsid w:val="00F139B4"/>
    <w:rsid w:val="00F139F2"/>
    <w:rsid w:val="00F15C27"/>
    <w:rsid w:val="00F15FC8"/>
    <w:rsid w:val="00F16958"/>
    <w:rsid w:val="00F16E98"/>
    <w:rsid w:val="00F21820"/>
    <w:rsid w:val="00F30121"/>
    <w:rsid w:val="00F30E33"/>
    <w:rsid w:val="00F31B59"/>
    <w:rsid w:val="00F3585D"/>
    <w:rsid w:val="00F35D9A"/>
    <w:rsid w:val="00F361E3"/>
    <w:rsid w:val="00F40CA3"/>
    <w:rsid w:val="00F421C7"/>
    <w:rsid w:val="00F44B7F"/>
    <w:rsid w:val="00F451E1"/>
    <w:rsid w:val="00F519BD"/>
    <w:rsid w:val="00F535D9"/>
    <w:rsid w:val="00F55485"/>
    <w:rsid w:val="00F567BF"/>
    <w:rsid w:val="00F56929"/>
    <w:rsid w:val="00F56CF9"/>
    <w:rsid w:val="00F62A90"/>
    <w:rsid w:val="00F62CDE"/>
    <w:rsid w:val="00F63B7C"/>
    <w:rsid w:val="00F66F32"/>
    <w:rsid w:val="00F67976"/>
    <w:rsid w:val="00F7006F"/>
    <w:rsid w:val="00F706DF"/>
    <w:rsid w:val="00F70AF9"/>
    <w:rsid w:val="00F71827"/>
    <w:rsid w:val="00F7218A"/>
    <w:rsid w:val="00F75A3D"/>
    <w:rsid w:val="00F75D0B"/>
    <w:rsid w:val="00F7747F"/>
    <w:rsid w:val="00F7757A"/>
    <w:rsid w:val="00F80CCB"/>
    <w:rsid w:val="00F82C2C"/>
    <w:rsid w:val="00F82E68"/>
    <w:rsid w:val="00F82FC5"/>
    <w:rsid w:val="00F8367B"/>
    <w:rsid w:val="00F842C0"/>
    <w:rsid w:val="00F84B9F"/>
    <w:rsid w:val="00F85BBE"/>
    <w:rsid w:val="00F90636"/>
    <w:rsid w:val="00F92357"/>
    <w:rsid w:val="00F9285A"/>
    <w:rsid w:val="00F93064"/>
    <w:rsid w:val="00F93361"/>
    <w:rsid w:val="00F948FA"/>
    <w:rsid w:val="00F94E9A"/>
    <w:rsid w:val="00F95415"/>
    <w:rsid w:val="00F95441"/>
    <w:rsid w:val="00F95B35"/>
    <w:rsid w:val="00F96842"/>
    <w:rsid w:val="00F9725A"/>
    <w:rsid w:val="00FA024B"/>
    <w:rsid w:val="00FA26B3"/>
    <w:rsid w:val="00FA28A3"/>
    <w:rsid w:val="00FA2DA2"/>
    <w:rsid w:val="00FA3008"/>
    <w:rsid w:val="00FA3514"/>
    <w:rsid w:val="00FA391F"/>
    <w:rsid w:val="00FA6167"/>
    <w:rsid w:val="00FA72FE"/>
    <w:rsid w:val="00FB6BE6"/>
    <w:rsid w:val="00FB7260"/>
    <w:rsid w:val="00FC006F"/>
    <w:rsid w:val="00FC2A42"/>
    <w:rsid w:val="00FC3572"/>
    <w:rsid w:val="00FC38F7"/>
    <w:rsid w:val="00FC3968"/>
    <w:rsid w:val="00FC398B"/>
    <w:rsid w:val="00FC3AFE"/>
    <w:rsid w:val="00FC706A"/>
    <w:rsid w:val="00FC75CD"/>
    <w:rsid w:val="00FD51BD"/>
    <w:rsid w:val="00FD58AF"/>
    <w:rsid w:val="00FD636E"/>
    <w:rsid w:val="00FD72A9"/>
    <w:rsid w:val="00FE211B"/>
    <w:rsid w:val="00FE21C6"/>
    <w:rsid w:val="00FE3FEA"/>
    <w:rsid w:val="00FE47C4"/>
    <w:rsid w:val="00FE52D4"/>
    <w:rsid w:val="00FE547F"/>
    <w:rsid w:val="00FE5795"/>
    <w:rsid w:val="00FF0AA4"/>
    <w:rsid w:val="00FF0E67"/>
    <w:rsid w:val="00FF100F"/>
    <w:rsid w:val="00FF2D05"/>
    <w:rsid w:val="00FF52E9"/>
    <w:rsid w:val="00FF5A07"/>
    <w:rsid w:val="00FF5B1D"/>
    <w:rsid w:val="00FF5F64"/>
    <w:rsid w:val="00FF62C8"/>
    <w:rsid w:val="12C66E88"/>
    <w:rsid w:val="47ED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F296"/>
  <w15:chartTrackingRefBased/>
  <w15:docId w15:val="{569F557F-6640-4510-8416-642813DA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2AA9"/>
    <w:pPr>
      <w:spacing w:after="200" w:line="276" w:lineRule="auto"/>
    </w:pPr>
    <w:rPr>
      <w:rFonts w:ascii="Calibri" w:hAnsi="Calibri"/>
    </w:rPr>
  </w:style>
  <w:style w:type="paragraph" w:styleId="Heading1">
    <w:name w:val="heading 1"/>
    <w:basedOn w:val="ListParagraph"/>
    <w:next w:val="Normal"/>
    <w:link w:val="Heading1Char"/>
    <w:autoRedefine/>
    <w:uiPriority w:val="9"/>
    <w:qFormat/>
    <w:rsid w:val="0053088C"/>
    <w:pPr>
      <w:spacing w:after="0" w:line="240" w:lineRule="auto"/>
      <w:ind w:left="0"/>
      <w:outlineLvl w:val="0"/>
    </w:pPr>
    <w:rPr>
      <w:color w:val="262626" w:themeColor="text1" w:themeTint="D9"/>
      <w:sz w:val="36"/>
      <w:szCs w:val="32"/>
    </w:rPr>
  </w:style>
  <w:style w:type="paragraph" w:styleId="Heading2">
    <w:name w:val="heading 2"/>
    <w:basedOn w:val="Normal"/>
    <w:next w:val="Normal"/>
    <w:link w:val="Heading2Char"/>
    <w:uiPriority w:val="9"/>
    <w:unhideWhenUsed/>
    <w:qFormat/>
    <w:rsid w:val="002718C0"/>
    <w:pPr>
      <w:keepNext/>
      <w:keepLines/>
      <w:spacing w:before="40" w:after="0"/>
      <w:outlineLvl w:val="1"/>
    </w:pPr>
    <w:rPr>
      <w:rFonts w:eastAsiaTheme="majorEastAsia" w:cstheme="majorBidi"/>
      <w:b/>
      <w:color w:val="0033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8C"/>
    <w:rPr>
      <w:rFonts w:ascii="Calibri" w:hAnsi="Calibri"/>
      <w:color w:val="262626" w:themeColor="text1" w:themeTint="D9"/>
      <w:sz w:val="36"/>
      <w:szCs w:val="32"/>
    </w:rPr>
  </w:style>
  <w:style w:type="character" w:styleId="CommentReference">
    <w:name w:val="annotation reference"/>
    <w:basedOn w:val="DefaultParagraphFont"/>
    <w:uiPriority w:val="99"/>
    <w:unhideWhenUsed/>
    <w:rsid w:val="00D12AA9"/>
    <w:rPr>
      <w:sz w:val="16"/>
      <w:szCs w:val="16"/>
    </w:rPr>
  </w:style>
  <w:style w:type="paragraph" w:styleId="CommentText">
    <w:name w:val="annotation text"/>
    <w:basedOn w:val="Normal"/>
    <w:link w:val="CommentTextChar"/>
    <w:uiPriority w:val="99"/>
    <w:unhideWhenUsed/>
    <w:rsid w:val="00D12AA9"/>
    <w:pPr>
      <w:spacing w:line="240" w:lineRule="auto"/>
    </w:pPr>
    <w:rPr>
      <w:sz w:val="20"/>
      <w:szCs w:val="20"/>
    </w:rPr>
  </w:style>
  <w:style w:type="character" w:customStyle="1" w:styleId="CommentTextChar">
    <w:name w:val="Comment Text Char"/>
    <w:basedOn w:val="DefaultParagraphFont"/>
    <w:link w:val="CommentText"/>
    <w:uiPriority w:val="99"/>
    <w:rsid w:val="00D12AA9"/>
    <w:rPr>
      <w:rFonts w:ascii="Calibri" w:hAnsi="Calibri"/>
      <w:sz w:val="20"/>
      <w:szCs w:val="20"/>
    </w:rPr>
  </w:style>
  <w:style w:type="paragraph" w:styleId="ListParagraph">
    <w:name w:val="List Paragraph"/>
    <w:basedOn w:val="Normal"/>
    <w:uiPriority w:val="34"/>
    <w:qFormat/>
    <w:rsid w:val="00D12AA9"/>
    <w:pPr>
      <w:ind w:left="720"/>
      <w:contextualSpacing/>
    </w:pPr>
  </w:style>
  <w:style w:type="paragraph" w:customStyle="1" w:styleId="Cover-clientaddress-blue">
    <w:name w:val="Cover-client address-blue"/>
    <w:basedOn w:val="Normal"/>
    <w:qFormat/>
    <w:rsid w:val="002718C0"/>
    <w:pPr>
      <w:spacing w:after="0"/>
      <w:ind w:right="-29"/>
    </w:pPr>
    <w:rPr>
      <w:rFonts w:cs="Arial"/>
      <w:color w:val="0033A0"/>
      <w:sz w:val="24"/>
    </w:rPr>
  </w:style>
  <w:style w:type="paragraph" w:styleId="BalloonText">
    <w:name w:val="Balloon Text"/>
    <w:basedOn w:val="Normal"/>
    <w:link w:val="BalloonTextChar"/>
    <w:uiPriority w:val="99"/>
    <w:semiHidden/>
    <w:unhideWhenUsed/>
    <w:rsid w:val="00D12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AA9"/>
    <w:rPr>
      <w:rFonts w:ascii="Segoe UI" w:hAnsi="Segoe UI" w:cs="Segoe UI"/>
      <w:sz w:val="18"/>
      <w:szCs w:val="18"/>
    </w:rPr>
  </w:style>
  <w:style w:type="paragraph" w:customStyle="1" w:styleId="Default">
    <w:name w:val="Default"/>
    <w:rsid w:val="00D819D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FB6BE6"/>
    <w:rPr>
      <w:b/>
      <w:bCs/>
    </w:rPr>
  </w:style>
  <w:style w:type="character" w:customStyle="1" w:styleId="CommentSubjectChar">
    <w:name w:val="Comment Subject Char"/>
    <w:basedOn w:val="CommentTextChar"/>
    <w:link w:val="CommentSubject"/>
    <w:uiPriority w:val="99"/>
    <w:semiHidden/>
    <w:rsid w:val="00FB6BE6"/>
    <w:rPr>
      <w:rFonts w:ascii="Calibri" w:hAnsi="Calibri"/>
      <w:b/>
      <w:bCs/>
      <w:sz w:val="20"/>
      <w:szCs w:val="20"/>
    </w:rPr>
  </w:style>
  <w:style w:type="character" w:customStyle="1" w:styleId="Heading2Char">
    <w:name w:val="Heading 2 Char"/>
    <w:basedOn w:val="DefaultParagraphFont"/>
    <w:link w:val="Heading2"/>
    <w:uiPriority w:val="9"/>
    <w:rsid w:val="002718C0"/>
    <w:rPr>
      <w:rFonts w:ascii="Calibri" w:eastAsiaTheme="majorEastAsia" w:hAnsi="Calibri" w:cstheme="majorBidi"/>
      <w:b/>
      <w:color w:val="0033A0"/>
      <w:sz w:val="26"/>
      <w:szCs w:val="26"/>
    </w:rPr>
  </w:style>
  <w:style w:type="paragraph" w:styleId="NoSpacing">
    <w:name w:val="No Spacing"/>
    <w:uiPriority w:val="1"/>
    <w:qFormat/>
    <w:rsid w:val="00491C63"/>
    <w:pPr>
      <w:spacing w:after="0" w:line="240" w:lineRule="auto"/>
    </w:pPr>
    <w:rPr>
      <w:rFonts w:ascii="Calibri" w:hAnsi="Calibri"/>
    </w:rPr>
  </w:style>
  <w:style w:type="table" w:styleId="TableGrid">
    <w:name w:val="Table Grid"/>
    <w:basedOn w:val="TableNormal"/>
    <w:uiPriority w:val="39"/>
    <w:rsid w:val="0022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33AAE"/>
    <w:pPr>
      <w:spacing w:after="100"/>
    </w:pPr>
    <w:rPr>
      <w:rFonts w:ascii="Arial" w:hAnsi="Arial"/>
      <w:color w:val="000000" w:themeColor="text1"/>
    </w:rPr>
  </w:style>
  <w:style w:type="paragraph" w:styleId="TOC2">
    <w:name w:val="toc 2"/>
    <w:basedOn w:val="Normal"/>
    <w:next w:val="Normal"/>
    <w:autoRedefine/>
    <w:uiPriority w:val="39"/>
    <w:unhideWhenUsed/>
    <w:rsid w:val="00133AAE"/>
    <w:pPr>
      <w:spacing w:after="100"/>
      <w:ind w:left="220"/>
    </w:pPr>
    <w:rPr>
      <w:rFonts w:ascii="Arial" w:hAnsi="Arial"/>
      <w:color w:val="000000" w:themeColor="text1"/>
    </w:rPr>
  </w:style>
  <w:style w:type="character" w:styleId="Hyperlink">
    <w:name w:val="Hyperlink"/>
    <w:basedOn w:val="DefaultParagraphFont"/>
    <w:uiPriority w:val="99"/>
    <w:unhideWhenUsed/>
    <w:rsid w:val="00133AAE"/>
    <w:rPr>
      <w:color w:val="0563C1" w:themeColor="hyperlink"/>
      <w:u w:val="single"/>
    </w:rPr>
  </w:style>
  <w:style w:type="paragraph" w:customStyle="1" w:styleId="LetterList">
    <w:name w:val="Letter List"/>
    <w:basedOn w:val="Normal"/>
    <w:qFormat/>
    <w:rsid w:val="008B429A"/>
    <w:pPr>
      <w:spacing w:after="240" w:line="240" w:lineRule="auto"/>
      <w:ind w:left="1224" w:hanging="792"/>
      <w:jc w:val="both"/>
    </w:pPr>
    <w:rPr>
      <w:rFonts w:ascii="Times" w:eastAsiaTheme="minorEastAsia" w:hAnsi="Times"/>
    </w:rPr>
  </w:style>
  <w:style w:type="character" w:customStyle="1" w:styleId="normaltextrun">
    <w:name w:val="normaltextrun"/>
    <w:basedOn w:val="DefaultParagraphFont"/>
    <w:rsid w:val="00464085"/>
  </w:style>
  <w:style w:type="character" w:customStyle="1" w:styleId="eop">
    <w:name w:val="eop"/>
    <w:basedOn w:val="DefaultParagraphFont"/>
    <w:rsid w:val="00464085"/>
  </w:style>
  <w:style w:type="paragraph" w:customStyle="1" w:styleId="paragraph">
    <w:name w:val="paragraph"/>
    <w:basedOn w:val="Normal"/>
    <w:rsid w:val="00C37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37C1A"/>
  </w:style>
  <w:style w:type="character" w:customStyle="1" w:styleId="advancedproofingissue">
    <w:name w:val="advancedproofingissue"/>
    <w:basedOn w:val="DefaultParagraphFont"/>
    <w:rsid w:val="00881FD1"/>
  </w:style>
  <w:style w:type="character" w:customStyle="1" w:styleId="scxw172471475">
    <w:name w:val="scxw172471475"/>
    <w:basedOn w:val="DefaultParagraphFont"/>
    <w:rsid w:val="00881FD1"/>
  </w:style>
  <w:style w:type="paragraph" w:styleId="Header">
    <w:name w:val="header"/>
    <w:basedOn w:val="Normal"/>
    <w:link w:val="HeaderChar"/>
    <w:uiPriority w:val="99"/>
    <w:unhideWhenUsed/>
    <w:rsid w:val="00F67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76"/>
    <w:rPr>
      <w:rFonts w:ascii="Calibri" w:hAnsi="Calibri"/>
    </w:rPr>
  </w:style>
  <w:style w:type="paragraph" w:styleId="Footer">
    <w:name w:val="footer"/>
    <w:basedOn w:val="Normal"/>
    <w:link w:val="FooterChar"/>
    <w:uiPriority w:val="99"/>
    <w:unhideWhenUsed/>
    <w:rsid w:val="00F67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76"/>
    <w:rPr>
      <w:rFonts w:ascii="Calibri" w:hAnsi="Calibri"/>
    </w:rPr>
  </w:style>
  <w:style w:type="paragraph" w:styleId="FootnoteText">
    <w:name w:val="footnote text"/>
    <w:basedOn w:val="Normal"/>
    <w:link w:val="FootnoteTextChar"/>
    <w:uiPriority w:val="99"/>
    <w:semiHidden/>
    <w:unhideWhenUsed/>
    <w:rsid w:val="009F7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757"/>
    <w:rPr>
      <w:rFonts w:ascii="Calibri" w:hAnsi="Calibri"/>
      <w:sz w:val="20"/>
      <w:szCs w:val="20"/>
    </w:rPr>
  </w:style>
  <w:style w:type="character" w:styleId="FootnoteReference">
    <w:name w:val="footnote reference"/>
    <w:basedOn w:val="DefaultParagraphFont"/>
    <w:uiPriority w:val="99"/>
    <w:semiHidden/>
    <w:unhideWhenUsed/>
    <w:rsid w:val="009F7757"/>
    <w:rPr>
      <w:vertAlign w:val="superscript"/>
    </w:rPr>
  </w:style>
  <w:style w:type="character" w:styleId="Strong">
    <w:name w:val="Strong"/>
    <w:basedOn w:val="DefaultParagraphFont"/>
    <w:uiPriority w:val="22"/>
    <w:qFormat/>
    <w:rsid w:val="00131433"/>
    <w:rPr>
      <w:b/>
      <w:bCs/>
    </w:rPr>
  </w:style>
  <w:style w:type="paragraph" w:customStyle="1" w:styleId="gmail-m-1125745774828918940msonormal">
    <w:name w:val="gmail-m_-1125745774828918940msonormal"/>
    <w:basedOn w:val="Normal"/>
    <w:rsid w:val="002E0B4D"/>
    <w:pPr>
      <w:spacing w:before="100" w:beforeAutospacing="1" w:after="100" w:afterAutospacing="1" w:line="240" w:lineRule="auto"/>
    </w:pPr>
    <w:rPr>
      <w:rFonts w:cs="Calibri"/>
    </w:rPr>
  </w:style>
  <w:style w:type="paragraph" w:styleId="NormalWeb">
    <w:name w:val="Normal (Web)"/>
    <w:basedOn w:val="Normal"/>
    <w:uiPriority w:val="99"/>
    <w:unhideWhenUsed/>
    <w:rsid w:val="006B1C2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C6A63"/>
    <w:rPr>
      <w:color w:val="605E5C"/>
      <w:shd w:val="clear" w:color="auto" w:fill="E1DFDD"/>
    </w:rPr>
  </w:style>
  <w:style w:type="character" w:styleId="FollowedHyperlink">
    <w:name w:val="FollowedHyperlink"/>
    <w:basedOn w:val="DefaultParagraphFont"/>
    <w:uiPriority w:val="99"/>
    <w:semiHidden/>
    <w:unhideWhenUsed/>
    <w:rsid w:val="00981424"/>
    <w:rPr>
      <w:color w:val="954F72" w:themeColor="followedHyperlink"/>
      <w:u w:val="single"/>
    </w:rPr>
  </w:style>
  <w:style w:type="paragraph" w:styleId="Revision">
    <w:name w:val="Revision"/>
    <w:hidden/>
    <w:uiPriority w:val="99"/>
    <w:semiHidden/>
    <w:rsid w:val="005F6C20"/>
    <w:pPr>
      <w:spacing w:after="0" w:line="240" w:lineRule="auto"/>
    </w:pPr>
    <w:rPr>
      <w:rFonts w:ascii="Calibri" w:hAnsi="Calibri"/>
    </w:rPr>
  </w:style>
  <w:style w:type="paragraph" w:styleId="Caption">
    <w:name w:val="caption"/>
    <w:basedOn w:val="Normal"/>
    <w:next w:val="Normal"/>
    <w:uiPriority w:val="35"/>
    <w:unhideWhenUsed/>
    <w:qFormat/>
    <w:rsid w:val="005F6C20"/>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6560">
      <w:bodyDiv w:val="1"/>
      <w:marLeft w:val="0"/>
      <w:marRight w:val="0"/>
      <w:marTop w:val="0"/>
      <w:marBottom w:val="0"/>
      <w:divBdr>
        <w:top w:val="none" w:sz="0" w:space="0" w:color="auto"/>
        <w:left w:val="none" w:sz="0" w:space="0" w:color="auto"/>
        <w:bottom w:val="none" w:sz="0" w:space="0" w:color="auto"/>
        <w:right w:val="none" w:sz="0" w:space="0" w:color="auto"/>
      </w:divBdr>
    </w:div>
    <w:div w:id="394596192">
      <w:bodyDiv w:val="1"/>
      <w:marLeft w:val="0"/>
      <w:marRight w:val="0"/>
      <w:marTop w:val="0"/>
      <w:marBottom w:val="0"/>
      <w:divBdr>
        <w:top w:val="none" w:sz="0" w:space="0" w:color="auto"/>
        <w:left w:val="none" w:sz="0" w:space="0" w:color="auto"/>
        <w:bottom w:val="none" w:sz="0" w:space="0" w:color="auto"/>
        <w:right w:val="none" w:sz="0" w:space="0" w:color="auto"/>
      </w:divBdr>
      <w:divsChild>
        <w:div w:id="327174604">
          <w:marLeft w:val="0"/>
          <w:marRight w:val="0"/>
          <w:marTop w:val="0"/>
          <w:marBottom w:val="0"/>
          <w:divBdr>
            <w:top w:val="none" w:sz="0" w:space="0" w:color="auto"/>
            <w:left w:val="none" w:sz="0" w:space="0" w:color="auto"/>
            <w:bottom w:val="none" w:sz="0" w:space="0" w:color="auto"/>
            <w:right w:val="none" w:sz="0" w:space="0" w:color="auto"/>
          </w:divBdr>
        </w:div>
        <w:div w:id="1432898586">
          <w:marLeft w:val="0"/>
          <w:marRight w:val="0"/>
          <w:marTop w:val="0"/>
          <w:marBottom w:val="0"/>
          <w:divBdr>
            <w:top w:val="none" w:sz="0" w:space="0" w:color="auto"/>
            <w:left w:val="none" w:sz="0" w:space="0" w:color="auto"/>
            <w:bottom w:val="none" w:sz="0" w:space="0" w:color="auto"/>
            <w:right w:val="none" w:sz="0" w:space="0" w:color="auto"/>
          </w:divBdr>
        </w:div>
        <w:div w:id="1703625002">
          <w:marLeft w:val="0"/>
          <w:marRight w:val="0"/>
          <w:marTop w:val="0"/>
          <w:marBottom w:val="0"/>
          <w:divBdr>
            <w:top w:val="none" w:sz="0" w:space="0" w:color="auto"/>
            <w:left w:val="none" w:sz="0" w:space="0" w:color="auto"/>
            <w:bottom w:val="none" w:sz="0" w:space="0" w:color="auto"/>
            <w:right w:val="none" w:sz="0" w:space="0" w:color="auto"/>
          </w:divBdr>
        </w:div>
        <w:div w:id="1865054069">
          <w:marLeft w:val="0"/>
          <w:marRight w:val="0"/>
          <w:marTop w:val="0"/>
          <w:marBottom w:val="0"/>
          <w:divBdr>
            <w:top w:val="none" w:sz="0" w:space="0" w:color="auto"/>
            <w:left w:val="none" w:sz="0" w:space="0" w:color="auto"/>
            <w:bottom w:val="none" w:sz="0" w:space="0" w:color="auto"/>
            <w:right w:val="none" w:sz="0" w:space="0" w:color="auto"/>
          </w:divBdr>
        </w:div>
        <w:div w:id="2043094222">
          <w:marLeft w:val="0"/>
          <w:marRight w:val="0"/>
          <w:marTop w:val="0"/>
          <w:marBottom w:val="0"/>
          <w:divBdr>
            <w:top w:val="none" w:sz="0" w:space="0" w:color="auto"/>
            <w:left w:val="none" w:sz="0" w:space="0" w:color="auto"/>
            <w:bottom w:val="none" w:sz="0" w:space="0" w:color="auto"/>
            <w:right w:val="none" w:sz="0" w:space="0" w:color="auto"/>
          </w:divBdr>
        </w:div>
        <w:div w:id="2077169893">
          <w:marLeft w:val="0"/>
          <w:marRight w:val="0"/>
          <w:marTop w:val="0"/>
          <w:marBottom w:val="0"/>
          <w:divBdr>
            <w:top w:val="none" w:sz="0" w:space="0" w:color="auto"/>
            <w:left w:val="none" w:sz="0" w:space="0" w:color="auto"/>
            <w:bottom w:val="none" w:sz="0" w:space="0" w:color="auto"/>
            <w:right w:val="none" w:sz="0" w:space="0" w:color="auto"/>
          </w:divBdr>
        </w:div>
      </w:divsChild>
    </w:div>
    <w:div w:id="763037872">
      <w:bodyDiv w:val="1"/>
      <w:marLeft w:val="0"/>
      <w:marRight w:val="0"/>
      <w:marTop w:val="0"/>
      <w:marBottom w:val="0"/>
      <w:divBdr>
        <w:top w:val="none" w:sz="0" w:space="0" w:color="auto"/>
        <w:left w:val="none" w:sz="0" w:space="0" w:color="auto"/>
        <w:bottom w:val="none" w:sz="0" w:space="0" w:color="auto"/>
        <w:right w:val="none" w:sz="0" w:space="0" w:color="auto"/>
      </w:divBdr>
      <w:divsChild>
        <w:div w:id="70127369">
          <w:marLeft w:val="446"/>
          <w:marRight w:val="0"/>
          <w:marTop w:val="0"/>
          <w:marBottom w:val="240"/>
          <w:divBdr>
            <w:top w:val="none" w:sz="0" w:space="0" w:color="auto"/>
            <w:left w:val="none" w:sz="0" w:space="0" w:color="auto"/>
            <w:bottom w:val="none" w:sz="0" w:space="0" w:color="auto"/>
            <w:right w:val="none" w:sz="0" w:space="0" w:color="auto"/>
          </w:divBdr>
        </w:div>
        <w:div w:id="297877632">
          <w:marLeft w:val="446"/>
          <w:marRight w:val="0"/>
          <w:marTop w:val="0"/>
          <w:marBottom w:val="240"/>
          <w:divBdr>
            <w:top w:val="none" w:sz="0" w:space="0" w:color="auto"/>
            <w:left w:val="none" w:sz="0" w:space="0" w:color="auto"/>
            <w:bottom w:val="none" w:sz="0" w:space="0" w:color="auto"/>
            <w:right w:val="none" w:sz="0" w:space="0" w:color="auto"/>
          </w:divBdr>
        </w:div>
        <w:div w:id="384715999">
          <w:marLeft w:val="446"/>
          <w:marRight w:val="0"/>
          <w:marTop w:val="0"/>
          <w:marBottom w:val="240"/>
          <w:divBdr>
            <w:top w:val="none" w:sz="0" w:space="0" w:color="auto"/>
            <w:left w:val="none" w:sz="0" w:space="0" w:color="auto"/>
            <w:bottom w:val="none" w:sz="0" w:space="0" w:color="auto"/>
            <w:right w:val="none" w:sz="0" w:space="0" w:color="auto"/>
          </w:divBdr>
        </w:div>
        <w:div w:id="1267883436">
          <w:marLeft w:val="446"/>
          <w:marRight w:val="0"/>
          <w:marTop w:val="0"/>
          <w:marBottom w:val="240"/>
          <w:divBdr>
            <w:top w:val="none" w:sz="0" w:space="0" w:color="auto"/>
            <w:left w:val="none" w:sz="0" w:space="0" w:color="auto"/>
            <w:bottom w:val="none" w:sz="0" w:space="0" w:color="auto"/>
            <w:right w:val="none" w:sz="0" w:space="0" w:color="auto"/>
          </w:divBdr>
        </w:div>
      </w:divsChild>
    </w:div>
    <w:div w:id="973682255">
      <w:bodyDiv w:val="1"/>
      <w:marLeft w:val="0"/>
      <w:marRight w:val="0"/>
      <w:marTop w:val="0"/>
      <w:marBottom w:val="0"/>
      <w:divBdr>
        <w:top w:val="none" w:sz="0" w:space="0" w:color="auto"/>
        <w:left w:val="none" w:sz="0" w:space="0" w:color="auto"/>
        <w:bottom w:val="none" w:sz="0" w:space="0" w:color="auto"/>
        <w:right w:val="none" w:sz="0" w:space="0" w:color="auto"/>
      </w:divBdr>
      <w:divsChild>
        <w:div w:id="1079985455">
          <w:marLeft w:val="0"/>
          <w:marRight w:val="0"/>
          <w:marTop w:val="0"/>
          <w:marBottom w:val="0"/>
          <w:divBdr>
            <w:top w:val="none" w:sz="0" w:space="0" w:color="auto"/>
            <w:left w:val="none" w:sz="0" w:space="0" w:color="auto"/>
            <w:bottom w:val="none" w:sz="0" w:space="0" w:color="auto"/>
            <w:right w:val="none" w:sz="0" w:space="0" w:color="auto"/>
          </w:divBdr>
        </w:div>
        <w:div w:id="1120025909">
          <w:marLeft w:val="0"/>
          <w:marRight w:val="0"/>
          <w:marTop w:val="0"/>
          <w:marBottom w:val="0"/>
          <w:divBdr>
            <w:top w:val="none" w:sz="0" w:space="0" w:color="auto"/>
            <w:left w:val="none" w:sz="0" w:space="0" w:color="auto"/>
            <w:bottom w:val="none" w:sz="0" w:space="0" w:color="auto"/>
            <w:right w:val="none" w:sz="0" w:space="0" w:color="auto"/>
          </w:divBdr>
        </w:div>
      </w:divsChild>
    </w:div>
    <w:div w:id="983041947">
      <w:bodyDiv w:val="1"/>
      <w:marLeft w:val="0"/>
      <w:marRight w:val="0"/>
      <w:marTop w:val="0"/>
      <w:marBottom w:val="0"/>
      <w:divBdr>
        <w:top w:val="none" w:sz="0" w:space="0" w:color="auto"/>
        <w:left w:val="none" w:sz="0" w:space="0" w:color="auto"/>
        <w:bottom w:val="none" w:sz="0" w:space="0" w:color="auto"/>
        <w:right w:val="none" w:sz="0" w:space="0" w:color="auto"/>
      </w:divBdr>
      <w:divsChild>
        <w:div w:id="84619459">
          <w:marLeft w:val="0"/>
          <w:marRight w:val="0"/>
          <w:marTop w:val="0"/>
          <w:marBottom w:val="0"/>
          <w:divBdr>
            <w:top w:val="none" w:sz="0" w:space="0" w:color="auto"/>
            <w:left w:val="none" w:sz="0" w:space="0" w:color="auto"/>
            <w:bottom w:val="none" w:sz="0" w:space="0" w:color="auto"/>
            <w:right w:val="none" w:sz="0" w:space="0" w:color="auto"/>
          </w:divBdr>
        </w:div>
        <w:div w:id="875239854">
          <w:marLeft w:val="0"/>
          <w:marRight w:val="0"/>
          <w:marTop w:val="0"/>
          <w:marBottom w:val="0"/>
          <w:divBdr>
            <w:top w:val="none" w:sz="0" w:space="0" w:color="auto"/>
            <w:left w:val="none" w:sz="0" w:space="0" w:color="auto"/>
            <w:bottom w:val="none" w:sz="0" w:space="0" w:color="auto"/>
            <w:right w:val="none" w:sz="0" w:space="0" w:color="auto"/>
          </w:divBdr>
        </w:div>
        <w:div w:id="876310533">
          <w:marLeft w:val="0"/>
          <w:marRight w:val="0"/>
          <w:marTop w:val="0"/>
          <w:marBottom w:val="0"/>
          <w:divBdr>
            <w:top w:val="none" w:sz="0" w:space="0" w:color="auto"/>
            <w:left w:val="none" w:sz="0" w:space="0" w:color="auto"/>
            <w:bottom w:val="none" w:sz="0" w:space="0" w:color="auto"/>
            <w:right w:val="none" w:sz="0" w:space="0" w:color="auto"/>
          </w:divBdr>
        </w:div>
      </w:divsChild>
    </w:div>
    <w:div w:id="1058092327">
      <w:bodyDiv w:val="1"/>
      <w:marLeft w:val="0"/>
      <w:marRight w:val="0"/>
      <w:marTop w:val="0"/>
      <w:marBottom w:val="0"/>
      <w:divBdr>
        <w:top w:val="none" w:sz="0" w:space="0" w:color="auto"/>
        <w:left w:val="none" w:sz="0" w:space="0" w:color="auto"/>
        <w:bottom w:val="none" w:sz="0" w:space="0" w:color="auto"/>
        <w:right w:val="none" w:sz="0" w:space="0" w:color="auto"/>
      </w:divBdr>
    </w:div>
    <w:div w:id="1096055060">
      <w:bodyDiv w:val="1"/>
      <w:marLeft w:val="0"/>
      <w:marRight w:val="0"/>
      <w:marTop w:val="0"/>
      <w:marBottom w:val="0"/>
      <w:divBdr>
        <w:top w:val="none" w:sz="0" w:space="0" w:color="auto"/>
        <w:left w:val="none" w:sz="0" w:space="0" w:color="auto"/>
        <w:bottom w:val="none" w:sz="0" w:space="0" w:color="auto"/>
        <w:right w:val="none" w:sz="0" w:space="0" w:color="auto"/>
      </w:divBdr>
    </w:div>
    <w:div w:id="1270042593">
      <w:bodyDiv w:val="1"/>
      <w:marLeft w:val="0"/>
      <w:marRight w:val="0"/>
      <w:marTop w:val="0"/>
      <w:marBottom w:val="0"/>
      <w:divBdr>
        <w:top w:val="none" w:sz="0" w:space="0" w:color="auto"/>
        <w:left w:val="none" w:sz="0" w:space="0" w:color="auto"/>
        <w:bottom w:val="none" w:sz="0" w:space="0" w:color="auto"/>
        <w:right w:val="none" w:sz="0" w:space="0" w:color="auto"/>
      </w:divBdr>
    </w:div>
    <w:div w:id="1584487233">
      <w:bodyDiv w:val="1"/>
      <w:marLeft w:val="0"/>
      <w:marRight w:val="0"/>
      <w:marTop w:val="0"/>
      <w:marBottom w:val="0"/>
      <w:divBdr>
        <w:top w:val="none" w:sz="0" w:space="0" w:color="auto"/>
        <w:left w:val="none" w:sz="0" w:space="0" w:color="auto"/>
        <w:bottom w:val="none" w:sz="0" w:space="0" w:color="auto"/>
        <w:right w:val="none" w:sz="0" w:space="0" w:color="auto"/>
      </w:divBdr>
      <w:divsChild>
        <w:div w:id="830634989">
          <w:marLeft w:val="0"/>
          <w:marRight w:val="0"/>
          <w:marTop w:val="0"/>
          <w:marBottom w:val="0"/>
          <w:divBdr>
            <w:top w:val="none" w:sz="0" w:space="0" w:color="auto"/>
            <w:left w:val="none" w:sz="0" w:space="0" w:color="auto"/>
            <w:bottom w:val="none" w:sz="0" w:space="0" w:color="auto"/>
            <w:right w:val="none" w:sz="0" w:space="0" w:color="auto"/>
          </w:divBdr>
          <w:divsChild>
            <w:div w:id="166212127">
              <w:marLeft w:val="0"/>
              <w:marRight w:val="0"/>
              <w:marTop w:val="0"/>
              <w:marBottom w:val="0"/>
              <w:divBdr>
                <w:top w:val="none" w:sz="0" w:space="0" w:color="auto"/>
                <w:left w:val="none" w:sz="0" w:space="0" w:color="auto"/>
                <w:bottom w:val="none" w:sz="0" w:space="0" w:color="auto"/>
                <w:right w:val="none" w:sz="0" w:space="0" w:color="auto"/>
              </w:divBdr>
            </w:div>
            <w:div w:id="647436321">
              <w:marLeft w:val="0"/>
              <w:marRight w:val="0"/>
              <w:marTop w:val="0"/>
              <w:marBottom w:val="0"/>
              <w:divBdr>
                <w:top w:val="none" w:sz="0" w:space="0" w:color="auto"/>
                <w:left w:val="none" w:sz="0" w:space="0" w:color="auto"/>
                <w:bottom w:val="none" w:sz="0" w:space="0" w:color="auto"/>
                <w:right w:val="none" w:sz="0" w:space="0" w:color="auto"/>
              </w:divBdr>
            </w:div>
            <w:div w:id="1130317056">
              <w:marLeft w:val="0"/>
              <w:marRight w:val="0"/>
              <w:marTop w:val="0"/>
              <w:marBottom w:val="0"/>
              <w:divBdr>
                <w:top w:val="none" w:sz="0" w:space="0" w:color="auto"/>
                <w:left w:val="none" w:sz="0" w:space="0" w:color="auto"/>
                <w:bottom w:val="none" w:sz="0" w:space="0" w:color="auto"/>
                <w:right w:val="none" w:sz="0" w:space="0" w:color="auto"/>
              </w:divBdr>
            </w:div>
            <w:div w:id="1838836892">
              <w:marLeft w:val="0"/>
              <w:marRight w:val="0"/>
              <w:marTop w:val="0"/>
              <w:marBottom w:val="0"/>
              <w:divBdr>
                <w:top w:val="none" w:sz="0" w:space="0" w:color="auto"/>
                <w:left w:val="none" w:sz="0" w:space="0" w:color="auto"/>
                <w:bottom w:val="none" w:sz="0" w:space="0" w:color="auto"/>
                <w:right w:val="none" w:sz="0" w:space="0" w:color="auto"/>
              </w:divBdr>
            </w:div>
            <w:div w:id="2074310303">
              <w:marLeft w:val="0"/>
              <w:marRight w:val="0"/>
              <w:marTop w:val="0"/>
              <w:marBottom w:val="0"/>
              <w:divBdr>
                <w:top w:val="none" w:sz="0" w:space="0" w:color="auto"/>
                <w:left w:val="none" w:sz="0" w:space="0" w:color="auto"/>
                <w:bottom w:val="none" w:sz="0" w:space="0" w:color="auto"/>
                <w:right w:val="none" w:sz="0" w:space="0" w:color="auto"/>
              </w:divBdr>
            </w:div>
          </w:divsChild>
        </w:div>
        <w:div w:id="1172570928">
          <w:marLeft w:val="0"/>
          <w:marRight w:val="0"/>
          <w:marTop w:val="0"/>
          <w:marBottom w:val="0"/>
          <w:divBdr>
            <w:top w:val="none" w:sz="0" w:space="0" w:color="auto"/>
            <w:left w:val="none" w:sz="0" w:space="0" w:color="auto"/>
            <w:bottom w:val="none" w:sz="0" w:space="0" w:color="auto"/>
            <w:right w:val="none" w:sz="0" w:space="0" w:color="auto"/>
          </w:divBdr>
          <w:divsChild>
            <w:div w:id="143738445">
              <w:marLeft w:val="0"/>
              <w:marRight w:val="0"/>
              <w:marTop w:val="0"/>
              <w:marBottom w:val="0"/>
              <w:divBdr>
                <w:top w:val="none" w:sz="0" w:space="0" w:color="auto"/>
                <w:left w:val="none" w:sz="0" w:space="0" w:color="auto"/>
                <w:bottom w:val="none" w:sz="0" w:space="0" w:color="auto"/>
                <w:right w:val="none" w:sz="0" w:space="0" w:color="auto"/>
              </w:divBdr>
            </w:div>
            <w:div w:id="171577989">
              <w:marLeft w:val="0"/>
              <w:marRight w:val="0"/>
              <w:marTop w:val="0"/>
              <w:marBottom w:val="0"/>
              <w:divBdr>
                <w:top w:val="none" w:sz="0" w:space="0" w:color="auto"/>
                <w:left w:val="none" w:sz="0" w:space="0" w:color="auto"/>
                <w:bottom w:val="none" w:sz="0" w:space="0" w:color="auto"/>
                <w:right w:val="none" w:sz="0" w:space="0" w:color="auto"/>
              </w:divBdr>
            </w:div>
            <w:div w:id="173150177">
              <w:marLeft w:val="0"/>
              <w:marRight w:val="0"/>
              <w:marTop w:val="0"/>
              <w:marBottom w:val="0"/>
              <w:divBdr>
                <w:top w:val="none" w:sz="0" w:space="0" w:color="auto"/>
                <w:left w:val="none" w:sz="0" w:space="0" w:color="auto"/>
                <w:bottom w:val="none" w:sz="0" w:space="0" w:color="auto"/>
                <w:right w:val="none" w:sz="0" w:space="0" w:color="auto"/>
              </w:divBdr>
            </w:div>
            <w:div w:id="1511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087">
      <w:bodyDiv w:val="1"/>
      <w:marLeft w:val="0"/>
      <w:marRight w:val="0"/>
      <w:marTop w:val="0"/>
      <w:marBottom w:val="0"/>
      <w:divBdr>
        <w:top w:val="none" w:sz="0" w:space="0" w:color="auto"/>
        <w:left w:val="none" w:sz="0" w:space="0" w:color="auto"/>
        <w:bottom w:val="none" w:sz="0" w:space="0" w:color="auto"/>
        <w:right w:val="none" w:sz="0" w:space="0" w:color="auto"/>
      </w:divBdr>
    </w:div>
    <w:div w:id="1905335733">
      <w:bodyDiv w:val="1"/>
      <w:marLeft w:val="0"/>
      <w:marRight w:val="0"/>
      <w:marTop w:val="0"/>
      <w:marBottom w:val="0"/>
      <w:divBdr>
        <w:top w:val="none" w:sz="0" w:space="0" w:color="auto"/>
        <w:left w:val="none" w:sz="0" w:space="0" w:color="auto"/>
        <w:bottom w:val="none" w:sz="0" w:space="0" w:color="auto"/>
        <w:right w:val="none" w:sz="0" w:space="0" w:color="auto"/>
      </w:divBdr>
    </w:div>
    <w:div w:id="1913616723">
      <w:bodyDiv w:val="1"/>
      <w:marLeft w:val="0"/>
      <w:marRight w:val="0"/>
      <w:marTop w:val="0"/>
      <w:marBottom w:val="0"/>
      <w:divBdr>
        <w:top w:val="none" w:sz="0" w:space="0" w:color="auto"/>
        <w:left w:val="none" w:sz="0" w:space="0" w:color="auto"/>
        <w:bottom w:val="none" w:sz="0" w:space="0" w:color="auto"/>
        <w:right w:val="none" w:sz="0" w:space="0" w:color="auto"/>
      </w:divBdr>
      <w:divsChild>
        <w:div w:id="1963346699">
          <w:marLeft w:val="0"/>
          <w:marRight w:val="0"/>
          <w:marTop w:val="0"/>
          <w:marBottom w:val="0"/>
          <w:divBdr>
            <w:top w:val="none" w:sz="0" w:space="0" w:color="auto"/>
            <w:left w:val="none" w:sz="0" w:space="0" w:color="auto"/>
            <w:bottom w:val="none" w:sz="0" w:space="0" w:color="auto"/>
            <w:right w:val="none" w:sz="0" w:space="0" w:color="auto"/>
          </w:divBdr>
          <w:divsChild>
            <w:div w:id="25762417">
              <w:marLeft w:val="0"/>
              <w:marRight w:val="0"/>
              <w:marTop w:val="0"/>
              <w:marBottom w:val="0"/>
              <w:divBdr>
                <w:top w:val="none" w:sz="0" w:space="0" w:color="auto"/>
                <w:left w:val="none" w:sz="0" w:space="0" w:color="auto"/>
                <w:bottom w:val="none" w:sz="0" w:space="0" w:color="auto"/>
                <w:right w:val="none" w:sz="0" w:space="0" w:color="auto"/>
              </w:divBdr>
              <w:divsChild>
                <w:div w:id="2130053324">
                  <w:marLeft w:val="-255"/>
                  <w:marRight w:val="-255"/>
                  <w:marTop w:val="0"/>
                  <w:marBottom w:val="0"/>
                  <w:divBdr>
                    <w:top w:val="none" w:sz="0" w:space="0" w:color="auto"/>
                    <w:left w:val="none" w:sz="0" w:space="0" w:color="auto"/>
                    <w:bottom w:val="none" w:sz="0" w:space="0" w:color="auto"/>
                    <w:right w:val="none" w:sz="0" w:space="0" w:color="auto"/>
                  </w:divBdr>
                  <w:divsChild>
                    <w:div w:id="1011688437">
                      <w:marLeft w:val="0"/>
                      <w:marRight w:val="0"/>
                      <w:marTop w:val="0"/>
                      <w:marBottom w:val="0"/>
                      <w:divBdr>
                        <w:top w:val="none" w:sz="0" w:space="0" w:color="auto"/>
                        <w:left w:val="none" w:sz="0" w:space="0" w:color="auto"/>
                        <w:bottom w:val="none" w:sz="0" w:space="0" w:color="auto"/>
                        <w:right w:val="none" w:sz="0" w:space="0" w:color="auto"/>
                      </w:divBdr>
                      <w:divsChild>
                        <w:div w:id="1802723757">
                          <w:marLeft w:val="0"/>
                          <w:marRight w:val="0"/>
                          <w:marTop w:val="0"/>
                          <w:marBottom w:val="0"/>
                          <w:divBdr>
                            <w:top w:val="none" w:sz="0" w:space="0" w:color="auto"/>
                            <w:left w:val="none" w:sz="0" w:space="0" w:color="auto"/>
                            <w:bottom w:val="none" w:sz="0" w:space="0" w:color="auto"/>
                            <w:right w:val="none" w:sz="0" w:space="0" w:color="auto"/>
                          </w:divBdr>
                          <w:divsChild>
                            <w:div w:id="18898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270883">
      <w:bodyDiv w:val="1"/>
      <w:marLeft w:val="0"/>
      <w:marRight w:val="0"/>
      <w:marTop w:val="0"/>
      <w:marBottom w:val="0"/>
      <w:divBdr>
        <w:top w:val="none" w:sz="0" w:space="0" w:color="auto"/>
        <w:left w:val="none" w:sz="0" w:space="0" w:color="auto"/>
        <w:bottom w:val="none" w:sz="0" w:space="0" w:color="auto"/>
        <w:right w:val="none" w:sz="0" w:space="0" w:color="auto"/>
      </w:divBdr>
      <w:divsChild>
        <w:div w:id="880752350">
          <w:marLeft w:val="446"/>
          <w:marRight w:val="0"/>
          <w:marTop w:val="0"/>
          <w:marBottom w:val="240"/>
          <w:divBdr>
            <w:top w:val="none" w:sz="0" w:space="0" w:color="auto"/>
            <w:left w:val="none" w:sz="0" w:space="0" w:color="auto"/>
            <w:bottom w:val="none" w:sz="0" w:space="0" w:color="auto"/>
            <w:right w:val="none" w:sz="0" w:space="0" w:color="auto"/>
          </w:divBdr>
        </w:div>
        <w:div w:id="1048529802">
          <w:marLeft w:val="446"/>
          <w:marRight w:val="0"/>
          <w:marTop w:val="0"/>
          <w:marBottom w:val="240"/>
          <w:divBdr>
            <w:top w:val="none" w:sz="0" w:space="0" w:color="auto"/>
            <w:left w:val="none" w:sz="0" w:space="0" w:color="auto"/>
            <w:bottom w:val="none" w:sz="0" w:space="0" w:color="auto"/>
            <w:right w:val="none" w:sz="0" w:space="0" w:color="auto"/>
          </w:divBdr>
        </w:div>
        <w:div w:id="1593707135">
          <w:marLeft w:val="446"/>
          <w:marRight w:val="0"/>
          <w:marTop w:val="0"/>
          <w:marBottom w:val="240"/>
          <w:divBdr>
            <w:top w:val="none" w:sz="0" w:space="0" w:color="auto"/>
            <w:left w:val="none" w:sz="0" w:space="0" w:color="auto"/>
            <w:bottom w:val="none" w:sz="0" w:space="0" w:color="auto"/>
            <w:right w:val="none" w:sz="0" w:space="0" w:color="auto"/>
          </w:divBdr>
        </w:div>
        <w:div w:id="1966428230">
          <w:marLeft w:val="446"/>
          <w:marRight w:val="0"/>
          <w:marTop w:val="0"/>
          <w:marBottom w:val="240"/>
          <w:divBdr>
            <w:top w:val="none" w:sz="0" w:space="0" w:color="auto"/>
            <w:left w:val="none" w:sz="0" w:space="0" w:color="auto"/>
            <w:bottom w:val="none" w:sz="0" w:space="0" w:color="auto"/>
            <w:right w:val="none" w:sz="0" w:space="0" w:color="auto"/>
          </w:divBdr>
        </w:div>
      </w:divsChild>
    </w:div>
    <w:div w:id="19983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ysenate.gov/legislation/laws/GMU/A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erda.ny.gov/All-Programs/Programs/Clean-Energy-Communities/Clean-Energy-Communities-Program-High-Impact-Action-Toolkits/Community-Choice-Aggreg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ygat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0F604217EB84A946CF35A8BF75169" ma:contentTypeVersion="6" ma:contentTypeDescription="Create a new document." ma:contentTypeScope="" ma:versionID="c093a823be24329bf37e4765b89cfc4a">
  <xsd:schema xmlns:xsd="http://www.w3.org/2001/XMLSchema" xmlns:xs="http://www.w3.org/2001/XMLSchema" xmlns:p="http://schemas.microsoft.com/office/2006/metadata/properties" xmlns:ns2="9e7845ad-d773-4144-92c7-9ed113c3a711" xmlns:ns3="f94baa5c-1378-4993-8a68-16562bcd4a13" targetNamespace="http://schemas.microsoft.com/office/2006/metadata/properties" ma:root="true" ma:fieldsID="e5b3d9c640206a6074bd670e0b10d1a0" ns2:_="" ns3:_="">
    <xsd:import namespace="9e7845ad-d773-4144-92c7-9ed113c3a711"/>
    <xsd:import namespace="f94baa5c-1378-4993-8a68-16562bcd4a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845ad-d773-4144-92c7-9ed113c3a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baa5c-1378-4993-8a68-16562bcd4a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4baa5c-1378-4993-8a68-16562bcd4a13">
      <UserInfo>
        <DisplayName>Emily Chessin</DisplayName>
        <AccountId>18</AccountId>
        <AccountType/>
      </UserInfo>
      <UserInfo>
        <DisplayName>Anthony Albano</DisplayName>
        <AccountId>79</AccountId>
        <AccountType/>
      </UserInfo>
      <UserInfo>
        <DisplayName>Chad Laurent</DisplayName>
        <AccountId>53</AccountId>
        <AccountType/>
      </UserInfo>
      <UserInfo>
        <DisplayName>Megan Ottesen</DisplayName>
        <AccountId>98</AccountId>
        <AccountType/>
      </UserInfo>
      <UserInfo>
        <DisplayName>Courtney Ferraro</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8D3E-4161-49A2-8844-C74DC5E88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845ad-d773-4144-92c7-9ed113c3a711"/>
    <ds:schemaRef ds:uri="f94baa5c-1378-4993-8a68-16562bcd4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5D42B-ADEF-4531-A5B6-65DD067E42D4}">
  <ds:schemaRefs>
    <ds:schemaRef ds:uri="http://schemas.microsoft.com/sharepoint/v3/contenttype/forms"/>
  </ds:schemaRefs>
</ds:datastoreItem>
</file>

<file path=customXml/itemProps3.xml><?xml version="1.0" encoding="utf-8"?>
<ds:datastoreItem xmlns:ds="http://schemas.openxmlformats.org/officeDocument/2006/customXml" ds:itemID="{21509B06-F3A1-4A65-8E2D-E242F430C917}">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9e7845ad-d773-4144-92c7-9ed113c3a711"/>
    <ds:schemaRef ds:uri="http://purl.org/dc/elements/1.1/"/>
    <ds:schemaRef ds:uri="http://www.w3.org/XML/1998/namespace"/>
    <ds:schemaRef ds:uri="f94baa5c-1378-4993-8a68-16562bcd4a1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FAAADB9-4D9E-4B80-8DE8-D4C2FC60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4264</Words>
  <Characters>24306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28513</CharactersWithSpaces>
  <SharedDoc>false</SharedDoc>
  <HLinks>
    <vt:vector size="18" baseType="variant">
      <vt:variant>
        <vt:i4>1572892</vt:i4>
      </vt:variant>
      <vt:variant>
        <vt:i4>3</vt:i4>
      </vt:variant>
      <vt:variant>
        <vt:i4>0</vt:i4>
      </vt:variant>
      <vt:variant>
        <vt:i4>5</vt:i4>
      </vt:variant>
      <vt:variant>
        <vt:lpwstr>https://www.nysenate.gov/legislation/laws/GMU/A18</vt:lpwstr>
      </vt:variant>
      <vt:variant>
        <vt:lpwstr/>
      </vt:variant>
      <vt:variant>
        <vt:i4>3801186</vt:i4>
      </vt:variant>
      <vt:variant>
        <vt:i4>0</vt:i4>
      </vt:variant>
      <vt:variant>
        <vt:i4>0</vt:i4>
      </vt:variant>
      <vt:variant>
        <vt:i4>5</vt:i4>
      </vt:variant>
      <vt:variant>
        <vt:lpwstr>https://www.nyserda.ny.gov/All-Programs/Programs/Clean-Energy-Communities/Clean-Energy-Communities-Program-High-Impact-Action-Toolkits/Community-Choice-Aggregation</vt:lpwstr>
      </vt:variant>
      <vt:variant>
        <vt:lpwstr/>
      </vt:variant>
      <vt:variant>
        <vt:i4>7995515</vt:i4>
      </vt:variant>
      <vt:variant>
        <vt:i4>0</vt:i4>
      </vt:variant>
      <vt:variant>
        <vt:i4>0</vt:i4>
      </vt:variant>
      <vt:variant>
        <vt:i4>5</vt:i4>
      </vt:variant>
      <vt:variant>
        <vt:lpwstr>https://nygats.ny.gov/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Lynch</dc:creator>
  <cp:keywords/>
  <dc:description/>
  <cp:lastModifiedBy>Tito, Bradford J (NYSERDA)</cp:lastModifiedBy>
  <cp:revision>7</cp:revision>
  <cp:lastPrinted>2019-09-20T14:32:00Z</cp:lastPrinted>
  <dcterms:created xsi:type="dcterms:W3CDTF">2019-10-11T17:35:00Z</dcterms:created>
  <dcterms:modified xsi:type="dcterms:W3CDTF">2019-10-11T18:15:00Z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0x0101009A60F604217EB84A946CF35A8BF75169</vt:lpwstr>
  </property>
</Properties>
</file>