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46E5D" w14:textId="77777777" w:rsidR="00F066BE" w:rsidRPr="001767D8" w:rsidRDefault="00F066BE" w:rsidP="00F066BE"/>
    <w:p w14:paraId="76CADA72" w14:textId="77777777" w:rsidR="00F066BE" w:rsidRPr="001767D8" w:rsidRDefault="00F066BE" w:rsidP="00F066BE"/>
    <w:p w14:paraId="5F2B4BF6" w14:textId="77777777" w:rsidR="00F066BE" w:rsidRPr="001767D8" w:rsidRDefault="00F066BE" w:rsidP="00F066BE"/>
    <w:p w14:paraId="1B0E02A6" w14:textId="77777777" w:rsidR="00F066BE" w:rsidRPr="001767D8" w:rsidRDefault="00F066BE" w:rsidP="00F066BE"/>
    <w:p w14:paraId="03884B76" w14:textId="77777777" w:rsidR="00F066BE" w:rsidRPr="001767D8" w:rsidRDefault="00F066BE" w:rsidP="00C47699">
      <w:pPr>
        <w:pStyle w:val="Title"/>
      </w:pPr>
      <w:r w:rsidRPr="001767D8">
        <w:t xml:space="preserve">Code Reference Guide for the </w:t>
      </w:r>
    </w:p>
    <w:p w14:paraId="1EC3A757" w14:textId="1AB9776C" w:rsidR="00F066BE" w:rsidRPr="001767D8" w:rsidRDefault="00F066BE" w:rsidP="00C47699">
      <w:pPr>
        <w:pStyle w:val="Title"/>
      </w:pPr>
      <w:r w:rsidRPr="001767D8">
        <w:t xml:space="preserve">Affordable Multifamily Program Upstate </w:t>
      </w:r>
    </w:p>
    <w:p w14:paraId="52F7744B" w14:textId="77777777" w:rsidR="00F066BE" w:rsidRPr="001767D8" w:rsidRDefault="00F066BE" w:rsidP="00F066BE"/>
    <w:p w14:paraId="6F590057" w14:textId="0197D13D" w:rsidR="00F066BE" w:rsidRDefault="00F066BE" w:rsidP="00C47699">
      <w:pPr>
        <w:pStyle w:val="TitlePage-ProjectDetails"/>
      </w:pPr>
      <w:r w:rsidRPr="001767D8">
        <w:t xml:space="preserve">All references are from the 2025 NYS Code </w:t>
      </w:r>
      <w:r w:rsidRPr="001767D8">
        <w:t>and supplements</w:t>
      </w:r>
    </w:p>
    <w:p w14:paraId="2EF5DF47" w14:textId="77777777" w:rsidR="00F066BE" w:rsidRPr="001767D8" w:rsidRDefault="00F066BE" w:rsidP="00F066BE">
      <w:r>
        <w:br w:type="page"/>
      </w:r>
    </w:p>
    <w:bookmarkStart w:id="0" w:name="_Toc231981819" w:displacedByCustomXml="next"/>
    <w:sdt>
      <w:sdtPr>
        <w:alias w:val="Title"/>
        <w:tag w:val=""/>
        <w:id w:val="1530225008"/>
        <w:placeholder>
          <w:docPart w:val="1200D312977644A7A15A3085644C5BF5"/>
        </w:placeholder>
        <w:dataBinding w:prefixMappings="xmlns:ns0='http://purl.org/dc/elements/1.1/' xmlns:ns1='http://schemas.openxmlformats.org/package/2006/metadata/core-properties' " w:xpath="/ns1:coreProperties[1]/ns0:title[1]" w:storeItemID="{6C3C8BC8-F283-45AE-878A-BAB7291924A1}"/>
        <w:text/>
      </w:sdtPr>
      <w:sdtContent>
        <w:p w14:paraId="2983788B" w14:textId="10C012B2" w:rsidR="00F066BE" w:rsidRDefault="00765648" w:rsidP="00765648">
          <w:pPr>
            <w:pStyle w:val="Heading1NoNumber"/>
          </w:pPr>
          <w:r>
            <w:t>Code Reference Guide for the Affordable Multifamily Upstate</w:t>
          </w:r>
        </w:p>
      </w:sdtContent>
    </w:sdt>
    <w:bookmarkEnd w:id="0" w:displacedByCustomXml="prev"/>
    <w:p w14:paraId="213579E1" w14:textId="182AFC19" w:rsidR="00F066BE" w:rsidRDefault="00F066BE" w:rsidP="00765648">
      <w:pPr>
        <w:pStyle w:val="BodyText"/>
      </w:pPr>
      <w:r w:rsidRPr="00FB77C1">
        <w:t>Pu</w:t>
      </w:r>
      <w:commentRangeStart w:id="1"/>
      <w:r w:rsidRPr="00FB77C1">
        <w:t>b</w:t>
      </w:r>
      <w:commentRangeEnd w:id="1"/>
      <w:r w:rsidRPr="00FB77C1">
        <w:rPr>
          <w:rStyle w:val="CommentReference"/>
          <w:sz w:val="22"/>
          <w:szCs w:val="22"/>
        </w:rPr>
        <w:commentReference w:id="1"/>
      </w:r>
      <w:r w:rsidRPr="00FB77C1">
        <w:t>lish Da</w:t>
      </w:r>
      <w:commentRangeStart w:id="2"/>
      <w:r w:rsidRPr="00FB77C1">
        <w:t>t</w:t>
      </w:r>
      <w:commentRangeEnd w:id="2"/>
      <w:r w:rsidRPr="00FB77C1">
        <w:rPr>
          <w:rStyle w:val="CommentReference"/>
          <w:sz w:val="22"/>
          <w:szCs w:val="22"/>
        </w:rPr>
        <w:commentReference w:id="2"/>
      </w:r>
      <w:r w:rsidRPr="00FB77C1">
        <w:t xml:space="preserve">e: </w:t>
      </w:r>
      <w:r>
        <w:t>April/2026</w:t>
      </w:r>
    </w:p>
    <w:p w14:paraId="1B9178DE" w14:textId="77777777" w:rsidR="00F066BE" w:rsidRPr="00FB77C1" w:rsidRDefault="00F066BE" w:rsidP="00765648">
      <w:pPr>
        <w:pStyle w:val="BodyText"/>
      </w:pPr>
      <w:r w:rsidRPr="00C044B0">
        <w:t>The purpose of this document is to provide easy reference for any mention of the NYS code within the Minimum Performance Standards and the Inspection Checklist. Where applicable, comply with NYS code or local code, whichever is more stringent.</w:t>
      </w:r>
    </w:p>
    <w:p w14:paraId="36448FE2" w14:textId="77777777" w:rsidR="00765648" w:rsidRDefault="00765648" w:rsidP="00F066BE">
      <w:pPr>
        <w:pStyle w:val="Subtitle"/>
      </w:pPr>
      <w:bookmarkStart w:id="3" w:name="_Toc228459102"/>
    </w:p>
    <w:p w14:paraId="36D6A51B" w14:textId="339A01D1" w:rsidR="00F066BE" w:rsidRPr="00DB6DD2" w:rsidRDefault="00F066BE" w:rsidP="00765648">
      <w:pPr>
        <w:pStyle w:val="Heading3NoNumber"/>
      </w:pPr>
      <w:bookmarkStart w:id="4" w:name="_Toc231981820"/>
      <w:r>
        <w:t>Copyright</w:t>
      </w:r>
      <w:r w:rsidRPr="00DB6DD2">
        <w:t xml:space="preserve"> Notic</w:t>
      </w:r>
      <w:commentRangeStart w:id="5"/>
      <w:r w:rsidRPr="00DB6DD2">
        <w:t>e</w:t>
      </w:r>
      <w:bookmarkEnd w:id="3"/>
      <w:bookmarkEnd w:id="4"/>
      <w:commentRangeEnd w:id="5"/>
      <w:r w:rsidRPr="00DB6DD2">
        <w:rPr>
          <w:rStyle w:val="CommentReference"/>
          <w:sz w:val="28"/>
          <w:szCs w:val="28"/>
        </w:rPr>
        <w:commentReference w:id="5"/>
      </w:r>
    </w:p>
    <w:p w14:paraId="6388C915" w14:textId="77777777" w:rsidR="00F066BE" w:rsidRDefault="00F066BE" w:rsidP="00F066BE">
      <w:pPr>
        <w:pStyle w:val="LegalNotice"/>
      </w:pPr>
      <w:r>
        <w:t xml:space="preserve">Copyright </w:t>
      </w:r>
      <w:r w:rsidRPr="00F645A5">
        <w:t>©</w:t>
      </w:r>
      <w:r>
        <w:t xml:space="preserve"> YYYY by </w:t>
      </w:r>
      <w:r w:rsidRPr="006F15F0">
        <w:t>New York State Energy Research and Development Authority</w:t>
      </w:r>
      <w:r>
        <w:t>. All rights reserved. No part of this document may be reproduced in any form without the permission of the copyright owner.</w:t>
      </w:r>
    </w:p>
    <w:p w14:paraId="11972763" w14:textId="77777777" w:rsidR="00F066BE" w:rsidRDefault="00F066BE" w:rsidP="00F066BE">
      <w:pPr>
        <w:pStyle w:val="LegalNotice"/>
      </w:pPr>
      <w:r>
        <w:t>Information contained in this document, such as web page addresses, are current at the time of publication.</w:t>
      </w:r>
    </w:p>
    <w:p w14:paraId="6ECEC4FF" w14:textId="77777777" w:rsidR="00F066BE" w:rsidRDefault="00F066BE" w:rsidP="00F066BE">
      <w:pPr>
        <w:pStyle w:val="LegalNotice"/>
      </w:pPr>
      <w:r>
        <w:t>All inquiries should be addressed to:</w:t>
      </w:r>
    </w:p>
    <w:p w14:paraId="0D686825" w14:textId="77777777" w:rsidR="00F066BE" w:rsidRDefault="00F066BE" w:rsidP="00F066BE">
      <w:pPr>
        <w:pStyle w:val="LegalNotice"/>
      </w:pPr>
      <w:r>
        <w:t xml:space="preserve">New York State </w:t>
      </w:r>
      <w:r w:rsidRPr="006F15F0">
        <w:t>Energy Research and Development Authority</w:t>
      </w:r>
      <w:r>
        <w:br/>
        <w:t>17 Columbia Circle</w:t>
      </w:r>
      <w:r>
        <w:br/>
        <w:t>Albany, NY 12203-6399</w:t>
      </w:r>
    </w:p>
    <w:p w14:paraId="7447186F" w14:textId="77777777" w:rsidR="00765648" w:rsidRDefault="00765648" w:rsidP="00F066BE">
      <w:pPr>
        <w:pStyle w:val="Subtitle"/>
      </w:pPr>
      <w:bookmarkStart w:id="6" w:name="_Toc228459103"/>
    </w:p>
    <w:p w14:paraId="79701081" w14:textId="5B9EC060" w:rsidR="00F066BE" w:rsidRPr="00DB6DD2" w:rsidRDefault="00F066BE" w:rsidP="00765648">
      <w:pPr>
        <w:pStyle w:val="Heading3NoNumber"/>
      </w:pPr>
      <w:bookmarkStart w:id="7" w:name="_Toc231981821"/>
      <w:r w:rsidRPr="00DB6DD2">
        <w:t>Keywords</w:t>
      </w:r>
      <w:bookmarkEnd w:id="6"/>
      <w:bookmarkEnd w:id="7"/>
      <w:commentRangeStart w:id="8"/>
      <w:commentRangeEnd w:id="8"/>
      <w:r w:rsidRPr="00DB6DD2">
        <w:rPr>
          <w:rStyle w:val="CommentReference"/>
          <w:sz w:val="28"/>
          <w:szCs w:val="28"/>
        </w:rPr>
        <w:commentReference w:id="8"/>
      </w:r>
    </w:p>
    <w:p w14:paraId="5B36267D" w14:textId="77777777" w:rsidR="00F066BE" w:rsidRDefault="00F066BE" w:rsidP="00F066BE">
      <w:pPr>
        <w:pStyle w:val="TitlePage-ProjectDetails"/>
      </w:pPr>
      <w:r w:rsidRPr="00C044B0">
        <w:t>multifamily, affordable, upstate, efficiency</w:t>
      </w:r>
    </w:p>
    <w:p w14:paraId="54F9EE60" w14:textId="77777777" w:rsidR="00765648" w:rsidRPr="00274459" w:rsidRDefault="00765648" w:rsidP="00F066BE">
      <w:pPr>
        <w:pStyle w:val="TitlePage-ProjectDetails"/>
      </w:pPr>
    </w:p>
    <w:p w14:paraId="476F6C8A" w14:textId="77777777" w:rsidR="00F066BE" w:rsidRPr="00E8141D" w:rsidRDefault="00F066BE" w:rsidP="00765648">
      <w:pPr>
        <w:pStyle w:val="Heading3NoNumber"/>
      </w:pPr>
      <w:bookmarkStart w:id="9" w:name="_Toc228459104"/>
      <w:bookmarkStart w:id="10" w:name="_Toc231981822"/>
      <w:r>
        <w:t>Record of Revisi</w:t>
      </w:r>
      <w:commentRangeStart w:id="11"/>
      <w:r>
        <w:t>o</w:t>
      </w:r>
      <w:commentRangeEnd w:id="11"/>
      <w:r>
        <w:rPr>
          <w:rStyle w:val="CommentReference"/>
          <w:sz w:val="28"/>
          <w:szCs w:val="28"/>
        </w:rPr>
        <w:commentReference w:id="11"/>
      </w:r>
      <w:r>
        <w:t>n</w:t>
      </w:r>
      <w:bookmarkEnd w:id="9"/>
      <w:bookmarkEnd w:id="10"/>
    </w:p>
    <w:tbl>
      <w:tblPr>
        <w:tblStyle w:val="TableGridLight"/>
        <w:tblW w:w="5000" w:type="pct"/>
        <w:tblLook w:val="04A0" w:firstRow="1" w:lastRow="0" w:firstColumn="1" w:lastColumn="0" w:noHBand="0" w:noVBand="1"/>
      </w:tblPr>
      <w:tblGrid>
        <w:gridCol w:w="1887"/>
        <w:gridCol w:w="5397"/>
        <w:gridCol w:w="2066"/>
      </w:tblGrid>
      <w:tr w:rsidR="00F066BE" w14:paraId="011B67B5" w14:textId="77777777" w:rsidTr="00F066BE">
        <w:tc>
          <w:tcPr>
            <w:tcW w:w="1009" w:type="pct"/>
          </w:tcPr>
          <w:p w14:paraId="18A3CFE3" w14:textId="77777777" w:rsidR="00F066BE" w:rsidRPr="00765648" w:rsidRDefault="00F066BE" w:rsidP="00765648">
            <w:pPr>
              <w:pStyle w:val="TableHeadingCenter"/>
              <w:rPr>
                <w:b w:val="0"/>
                <w:bCs/>
              </w:rPr>
            </w:pPr>
            <w:r w:rsidRPr="00765648">
              <w:rPr>
                <w:bCs/>
              </w:rPr>
              <w:t>Revision Date</w:t>
            </w:r>
          </w:p>
        </w:tc>
        <w:tc>
          <w:tcPr>
            <w:tcW w:w="2886" w:type="pct"/>
          </w:tcPr>
          <w:p w14:paraId="5F6B0491" w14:textId="77777777" w:rsidR="00F066BE" w:rsidRPr="00765648" w:rsidRDefault="00F066BE" w:rsidP="00765648">
            <w:pPr>
              <w:pStyle w:val="TableHeadingCenter"/>
              <w:rPr>
                <w:b w:val="0"/>
                <w:bCs/>
              </w:rPr>
            </w:pPr>
            <w:r w:rsidRPr="00765648">
              <w:rPr>
                <w:bCs/>
              </w:rPr>
              <w:t>Description of Changes</w:t>
            </w:r>
          </w:p>
        </w:tc>
        <w:tc>
          <w:tcPr>
            <w:tcW w:w="1105" w:type="pct"/>
          </w:tcPr>
          <w:p w14:paraId="279B04FF" w14:textId="77777777" w:rsidR="00F066BE" w:rsidRPr="00765648" w:rsidRDefault="00F066BE" w:rsidP="00765648">
            <w:pPr>
              <w:pStyle w:val="TableHeadingCenter"/>
              <w:rPr>
                <w:b w:val="0"/>
                <w:bCs/>
              </w:rPr>
            </w:pPr>
            <w:r w:rsidRPr="00765648">
              <w:rPr>
                <w:bCs/>
              </w:rPr>
              <w:t>Revision on Page(s)</w:t>
            </w:r>
          </w:p>
        </w:tc>
      </w:tr>
      <w:tr w:rsidR="00F066BE" w14:paraId="1286BF08" w14:textId="77777777" w:rsidTr="00F066BE">
        <w:tc>
          <w:tcPr>
            <w:tcW w:w="1009" w:type="pct"/>
          </w:tcPr>
          <w:p w14:paraId="13663FA8" w14:textId="77777777" w:rsidR="00F066BE" w:rsidRPr="00F645A5" w:rsidRDefault="00F066BE" w:rsidP="001465D6">
            <w:pPr>
              <w:pStyle w:val="TableTextCenter"/>
            </w:pPr>
            <w:r>
              <w:t>Month YYYY</w:t>
            </w:r>
          </w:p>
        </w:tc>
        <w:tc>
          <w:tcPr>
            <w:tcW w:w="2886" w:type="pct"/>
          </w:tcPr>
          <w:p w14:paraId="54A4CCA6" w14:textId="77777777" w:rsidR="00F066BE" w:rsidRPr="00F645A5" w:rsidRDefault="00F066BE" w:rsidP="001465D6">
            <w:pPr>
              <w:pStyle w:val="TableTextLeft"/>
            </w:pPr>
            <w:r>
              <w:t>Provide a brief description of what changed</w:t>
            </w:r>
            <w:r w:rsidRPr="00F645A5">
              <w:t xml:space="preserve"> in the manual for the new revision.</w:t>
            </w:r>
          </w:p>
        </w:tc>
        <w:tc>
          <w:tcPr>
            <w:tcW w:w="1105" w:type="pct"/>
          </w:tcPr>
          <w:p w14:paraId="514BDF9F" w14:textId="77777777" w:rsidR="00F066BE" w:rsidRPr="00F645A5" w:rsidRDefault="00F066BE" w:rsidP="001465D6">
            <w:pPr>
              <w:pStyle w:val="TableTextCenter"/>
            </w:pPr>
            <w:r>
              <w:t>Example:</w:t>
            </w:r>
          </w:p>
          <w:p w14:paraId="66CEBAB7" w14:textId="77777777" w:rsidR="00F066BE" w:rsidRPr="00F645A5" w:rsidRDefault="00F066BE" w:rsidP="001465D6">
            <w:pPr>
              <w:pStyle w:val="TableTextCenter"/>
            </w:pPr>
            <w:r>
              <w:t>5</w:t>
            </w:r>
          </w:p>
          <w:p w14:paraId="23DDE429" w14:textId="77777777" w:rsidR="00F066BE" w:rsidRPr="00F645A5" w:rsidRDefault="00F066BE" w:rsidP="001465D6">
            <w:pPr>
              <w:pStyle w:val="TableTextCenter"/>
            </w:pPr>
            <w:r>
              <w:t>25-40</w:t>
            </w:r>
          </w:p>
        </w:tc>
      </w:tr>
      <w:tr w:rsidR="00F066BE" w14:paraId="0572BC24" w14:textId="77777777" w:rsidTr="00F066BE">
        <w:tc>
          <w:tcPr>
            <w:tcW w:w="1009" w:type="pct"/>
          </w:tcPr>
          <w:p w14:paraId="565B49FB" w14:textId="77777777" w:rsidR="00F066BE" w:rsidRPr="00F645A5" w:rsidRDefault="00F066BE" w:rsidP="001465D6">
            <w:pPr>
              <w:pStyle w:val="TableTextCenter"/>
            </w:pPr>
            <w:r>
              <w:t>January 2026</w:t>
            </w:r>
          </w:p>
        </w:tc>
        <w:tc>
          <w:tcPr>
            <w:tcW w:w="2886" w:type="pct"/>
          </w:tcPr>
          <w:p w14:paraId="0732053E" w14:textId="77777777" w:rsidR="00F066BE" w:rsidRPr="00F645A5" w:rsidRDefault="00F066BE" w:rsidP="001465D6">
            <w:pPr>
              <w:pStyle w:val="TableTextLeft"/>
            </w:pPr>
            <w:r>
              <w:t>Initial Publication</w:t>
            </w:r>
          </w:p>
        </w:tc>
        <w:tc>
          <w:tcPr>
            <w:tcW w:w="1105" w:type="pct"/>
          </w:tcPr>
          <w:p w14:paraId="24FFD3F2" w14:textId="77777777" w:rsidR="00F066BE" w:rsidRPr="00F645A5" w:rsidRDefault="00F066BE" w:rsidP="001465D6">
            <w:pPr>
              <w:pStyle w:val="TableTextCenter"/>
            </w:pPr>
            <w:r>
              <w:t>N/A</w:t>
            </w:r>
          </w:p>
        </w:tc>
      </w:tr>
    </w:tbl>
    <w:p w14:paraId="1DA860A9" w14:textId="77777777" w:rsidR="00F066BE" w:rsidRDefault="00F066BE" w:rsidP="00F066BE"/>
    <w:sdt>
      <w:sdtPr>
        <w:rPr>
          <w:rFonts w:asciiTheme="minorHAnsi" w:eastAsiaTheme="minorHAnsi" w:hAnsiTheme="minorHAnsi" w:cstheme="minorBidi"/>
          <w:b w:val="0"/>
          <w:color w:val="auto"/>
          <w:spacing w:val="0"/>
          <w:kern w:val="0"/>
          <w:sz w:val="22"/>
          <w:szCs w:val="22"/>
          <w14:ligatures w14:val="none"/>
        </w:rPr>
        <w:id w:val="-758449430"/>
        <w:docPartObj>
          <w:docPartGallery w:val="Table of Contents"/>
          <w:docPartUnique/>
        </w:docPartObj>
      </w:sdtPr>
      <w:sdtEndPr>
        <w:rPr>
          <w:rFonts w:ascii="Arial" w:hAnsi="Arial"/>
          <w:color w:val="000000" w:themeColor="text1"/>
          <w:kern w:val="2"/>
          <w14:ligatures w14:val="standardContextual"/>
        </w:rPr>
      </w:sdtEndPr>
      <w:sdtContent>
        <w:p w14:paraId="5F90F3FB" w14:textId="77777777" w:rsidR="00F066BE" w:rsidRDefault="00F066BE" w:rsidP="00F066BE">
          <w:pPr>
            <w:pStyle w:val="TOCHeading"/>
          </w:pPr>
          <w:r>
            <w:t>Contents</w:t>
          </w:r>
        </w:p>
        <w:p w14:paraId="56ECD40D" w14:textId="77777777" w:rsidR="00F066BE" w:rsidRPr="00FA1A0E" w:rsidRDefault="00F066BE" w:rsidP="00F066BE">
          <w:pPr>
            <w:pStyle w:val="TOC1"/>
          </w:pPr>
          <w:hyperlink w:anchor="_Toc228459102" w:history="1">
            <w:r w:rsidRPr="006B41F2">
              <w:rPr>
                <w:rStyle w:val="Hyperlink"/>
              </w:rPr>
              <w:t>Copyright Notice</w:t>
            </w:r>
            <w:r>
              <w:rPr>
                <w:webHidden/>
              </w:rPr>
              <w:tab/>
            </w:r>
            <w:r>
              <w:rPr>
                <w:webHidden/>
              </w:rPr>
              <w:fldChar w:fldCharType="begin"/>
            </w:r>
            <w:r>
              <w:rPr>
                <w:webHidden/>
              </w:rPr>
              <w:instrText xml:space="preserve"> PAGEREF _Toc228459102 \h </w:instrText>
            </w:r>
            <w:r>
              <w:rPr>
                <w:webHidden/>
              </w:rPr>
            </w:r>
            <w:r>
              <w:rPr>
                <w:webHidden/>
              </w:rPr>
              <w:fldChar w:fldCharType="separate"/>
            </w:r>
            <w:r>
              <w:rPr>
                <w:webHidden/>
              </w:rPr>
              <w:t>1</w:t>
            </w:r>
            <w:r>
              <w:rPr>
                <w:webHidden/>
              </w:rPr>
              <w:fldChar w:fldCharType="end"/>
            </w:r>
          </w:hyperlink>
        </w:p>
        <w:p w14:paraId="568FD7D4" w14:textId="77777777" w:rsidR="00F066BE" w:rsidRPr="00FA1A0E" w:rsidRDefault="00F066BE" w:rsidP="00F066BE">
          <w:pPr>
            <w:pStyle w:val="TOC1"/>
          </w:pPr>
          <w:hyperlink w:anchor="_Toc228459103" w:history="1">
            <w:r w:rsidRPr="006B41F2">
              <w:rPr>
                <w:rStyle w:val="Hyperlink"/>
              </w:rPr>
              <w:t>Keywords</w:t>
            </w:r>
            <w:r>
              <w:rPr>
                <w:webHidden/>
              </w:rPr>
              <w:tab/>
            </w:r>
            <w:r>
              <w:rPr>
                <w:webHidden/>
              </w:rPr>
              <w:fldChar w:fldCharType="begin"/>
            </w:r>
            <w:r>
              <w:rPr>
                <w:webHidden/>
              </w:rPr>
              <w:instrText xml:space="preserve"> PAGEREF _Toc228459103 \h </w:instrText>
            </w:r>
            <w:r>
              <w:rPr>
                <w:webHidden/>
              </w:rPr>
            </w:r>
            <w:r>
              <w:rPr>
                <w:webHidden/>
              </w:rPr>
              <w:fldChar w:fldCharType="separate"/>
            </w:r>
            <w:r>
              <w:rPr>
                <w:webHidden/>
              </w:rPr>
              <w:t>1</w:t>
            </w:r>
            <w:r>
              <w:rPr>
                <w:webHidden/>
              </w:rPr>
              <w:fldChar w:fldCharType="end"/>
            </w:r>
          </w:hyperlink>
        </w:p>
        <w:p w14:paraId="6757C970" w14:textId="77777777" w:rsidR="00F066BE" w:rsidRPr="00FA1A0E" w:rsidRDefault="00F066BE" w:rsidP="00F066BE">
          <w:pPr>
            <w:pStyle w:val="TOC1"/>
          </w:pPr>
          <w:hyperlink w:anchor="_Toc228459104" w:history="1">
            <w:r w:rsidRPr="006B41F2">
              <w:rPr>
                <w:rStyle w:val="Hyperlink"/>
              </w:rPr>
              <w:t>Record of Revision</w:t>
            </w:r>
            <w:r>
              <w:rPr>
                <w:webHidden/>
              </w:rPr>
              <w:tab/>
            </w:r>
            <w:r>
              <w:rPr>
                <w:webHidden/>
              </w:rPr>
              <w:fldChar w:fldCharType="begin"/>
            </w:r>
            <w:r>
              <w:rPr>
                <w:webHidden/>
              </w:rPr>
              <w:instrText xml:space="preserve"> PAGEREF _Toc228459104 \h </w:instrText>
            </w:r>
            <w:r>
              <w:rPr>
                <w:webHidden/>
              </w:rPr>
            </w:r>
            <w:r>
              <w:rPr>
                <w:webHidden/>
              </w:rPr>
              <w:fldChar w:fldCharType="separate"/>
            </w:r>
            <w:r>
              <w:rPr>
                <w:webHidden/>
              </w:rPr>
              <w:t>1</w:t>
            </w:r>
            <w:r>
              <w:rPr>
                <w:webHidden/>
              </w:rPr>
              <w:fldChar w:fldCharType="end"/>
            </w:r>
          </w:hyperlink>
        </w:p>
        <w:p w14:paraId="2DD7BD55" w14:textId="77777777" w:rsidR="00F066BE" w:rsidRPr="00FA1A0E" w:rsidRDefault="00F066BE" w:rsidP="00F066BE">
          <w:pPr>
            <w:pStyle w:val="TOC1"/>
          </w:pPr>
          <w:hyperlink w:anchor="_Toc228459105" w:history="1">
            <w:r w:rsidRPr="006B41F2">
              <w:rPr>
                <w:rStyle w:val="Hyperlink"/>
              </w:rPr>
              <w:t>List of Figures</w:t>
            </w:r>
            <w:r>
              <w:rPr>
                <w:webHidden/>
              </w:rPr>
              <w:tab/>
            </w:r>
            <w:r>
              <w:rPr>
                <w:webHidden/>
              </w:rPr>
              <w:fldChar w:fldCharType="begin"/>
            </w:r>
            <w:r>
              <w:rPr>
                <w:webHidden/>
              </w:rPr>
              <w:instrText xml:space="preserve"> PAGEREF _Toc228459105 \h </w:instrText>
            </w:r>
            <w:r>
              <w:rPr>
                <w:webHidden/>
              </w:rPr>
            </w:r>
            <w:r>
              <w:rPr>
                <w:webHidden/>
              </w:rPr>
              <w:fldChar w:fldCharType="separate"/>
            </w:r>
            <w:r>
              <w:rPr>
                <w:webHidden/>
              </w:rPr>
              <w:t>3</w:t>
            </w:r>
            <w:r>
              <w:rPr>
                <w:webHidden/>
              </w:rPr>
              <w:fldChar w:fldCharType="end"/>
            </w:r>
          </w:hyperlink>
        </w:p>
        <w:p w14:paraId="48873215" w14:textId="77777777" w:rsidR="00F066BE" w:rsidRDefault="00F066BE" w:rsidP="00F066BE">
          <w:pPr>
            <w:pStyle w:val="TOC1"/>
          </w:pPr>
          <w:hyperlink w:anchor="_Toc228459106" w:history="1">
            <w:r w:rsidRPr="006B41F2">
              <w:rPr>
                <w:rStyle w:val="Hyperlink"/>
              </w:rPr>
              <w:t>List of Tables</w:t>
            </w:r>
            <w:r>
              <w:rPr>
                <w:webHidden/>
              </w:rPr>
              <w:tab/>
            </w:r>
            <w:r>
              <w:rPr>
                <w:webHidden/>
              </w:rPr>
              <w:fldChar w:fldCharType="begin"/>
            </w:r>
            <w:r>
              <w:rPr>
                <w:webHidden/>
              </w:rPr>
              <w:instrText xml:space="preserve"> PAGEREF _Toc228459106 \h </w:instrText>
            </w:r>
            <w:r>
              <w:rPr>
                <w:webHidden/>
              </w:rPr>
            </w:r>
            <w:r>
              <w:rPr>
                <w:webHidden/>
              </w:rPr>
              <w:fldChar w:fldCharType="separate"/>
            </w:r>
            <w:r>
              <w:rPr>
                <w:webHidden/>
              </w:rPr>
              <w:t>3</w:t>
            </w:r>
            <w:r>
              <w:rPr>
                <w:webHidden/>
              </w:rPr>
              <w:fldChar w:fldCharType="end"/>
            </w:r>
          </w:hyperlink>
        </w:p>
        <w:p w14:paraId="3A5B8ED7" w14:textId="5D3AB660" w:rsidR="00466A7C" w:rsidRDefault="00F066BE">
          <w:pPr>
            <w:pStyle w:val="TOC1"/>
            <w:rPr>
              <w:rFonts w:asciiTheme="minorHAnsi" w:eastAsiaTheme="minorEastAsia" w:hAnsiTheme="minorHAnsi"/>
              <w:b w:val="0"/>
              <w:color w:val="auto"/>
              <w:kern w:val="2"/>
              <w:sz w:val="24"/>
              <w:szCs w:val="24"/>
              <w14:ligatures w14:val="standardContextual"/>
            </w:rPr>
          </w:pPr>
          <w:r w:rsidRPr="001767D8">
            <w:fldChar w:fldCharType="begin"/>
          </w:r>
          <w:r>
            <w:instrText xml:space="preserve"> TOC \o "1-3" \h \z \u </w:instrText>
          </w:r>
          <w:r w:rsidRPr="001767D8">
            <w:fldChar w:fldCharType="separate"/>
          </w:r>
          <w:hyperlink w:anchor="_Toc231981819" w:history="1">
            <w:r w:rsidR="00466A7C" w:rsidRPr="00A62227">
              <w:rPr>
                <w:rStyle w:val="Hyperlink"/>
              </w:rPr>
              <w:t>Code Reference Guide for the Affordable Multifamily Upstate</w:t>
            </w:r>
            <w:r w:rsidR="00466A7C">
              <w:rPr>
                <w:webHidden/>
              </w:rPr>
              <w:tab/>
            </w:r>
            <w:r w:rsidR="00466A7C">
              <w:rPr>
                <w:webHidden/>
              </w:rPr>
              <w:fldChar w:fldCharType="begin"/>
            </w:r>
            <w:r w:rsidR="00466A7C">
              <w:rPr>
                <w:webHidden/>
              </w:rPr>
              <w:instrText xml:space="preserve"> PAGEREF _Toc231981819 \h </w:instrText>
            </w:r>
            <w:r w:rsidR="00466A7C">
              <w:rPr>
                <w:webHidden/>
              </w:rPr>
            </w:r>
            <w:r w:rsidR="00466A7C">
              <w:rPr>
                <w:webHidden/>
              </w:rPr>
              <w:fldChar w:fldCharType="separate"/>
            </w:r>
            <w:r w:rsidR="00466A7C">
              <w:rPr>
                <w:webHidden/>
              </w:rPr>
              <w:t>2</w:t>
            </w:r>
            <w:r w:rsidR="00466A7C">
              <w:rPr>
                <w:webHidden/>
              </w:rPr>
              <w:fldChar w:fldCharType="end"/>
            </w:r>
          </w:hyperlink>
        </w:p>
        <w:p w14:paraId="6583AAF1" w14:textId="5507292B" w:rsidR="00466A7C" w:rsidRDefault="00466A7C">
          <w:pPr>
            <w:pStyle w:val="TOC3"/>
            <w:rPr>
              <w:rFonts w:asciiTheme="minorHAnsi" w:eastAsiaTheme="minorEastAsia" w:hAnsiTheme="minorHAnsi"/>
              <w:color w:val="auto"/>
              <w:kern w:val="2"/>
              <w:sz w:val="24"/>
              <w:szCs w:val="24"/>
              <w14:ligatures w14:val="standardContextual"/>
            </w:rPr>
          </w:pPr>
          <w:hyperlink w:anchor="_Toc231981820" w:history="1">
            <w:r w:rsidRPr="00A62227">
              <w:rPr>
                <w:rStyle w:val="Hyperlink"/>
              </w:rPr>
              <w:t>Copyright Notice</w:t>
            </w:r>
            <w:r>
              <w:rPr>
                <w:webHidden/>
              </w:rPr>
              <w:tab/>
            </w:r>
            <w:r>
              <w:rPr>
                <w:webHidden/>
              </w:rPr>
              <w:fldChar w:fldCharType="begin"/>
            </w:r>
            <w:r>
              <w:rPr>
                <w:webHidden/>
              </w:rPr>
              <w:instrText xml:space="preserve"> PAGEREF _Toc231981820 \h </w:instrText>
            </w:r>
            <w:r>
              <w:rPr>
                <w:webHidden/>
              </w:rPr>
            </w:r>
            <w:r>
              <w:rPr>
                <w:webHidden/>
              </w:rPr>
              <w:fldChar w:fldCharType="separate"/>
            </w:r>
            <w:r>
              <w:rPr>
                <w:webHidden/>
              </w:rPr>
              <w:t>2</w:t>
            </w:r>
            <w:r>
              <w:rPr>
                <w:webHidden/>
              </w:rPr>
              <w:fldChar w:fldCharType="end"/>
            </w:r>
          </w:hyperlink>
        </w:p>
        <w:p w14:paraId="0741BB6B" w14:textId="723AE41F" w:rsidR="00466A7C" w:rsidRDefault="00466A7C">
          <w:pPr>
            <w:pStyle w:val="TOC3"/>
            <w:rPr>
              <w:rFonts w:asciiTheme="minorHAnsi" w:eastAsiaTheme="minorEastAsia" w:hAnsiTheme="minorHAnsi"/>
              <w:color w:val="auto"/>
              <w:kern w:val="2"/>
              <w:sz w:val="24"/>
              <w:szCs w:val="24"/>
              <w14:ligatures w14:val="standardContextual"/>
            </w:rPr>
          </w:pPr>
          <w:hyperlink w:anchor="_Toc231981821" w:history="1">
            <w:r w:rsidRPr="00A62227">
              <w:rPr>
                <w:rStyle w:val="Hyperlink"/>
              </w:rPr>
              <w:t>Keywords</w:t>
            </w:r>
            <w:r>
              <w:rPr>
                <w:webHidden/>
              </w:rPr>
              <w:tab/>
            </w:r>
            <w:r>
              <w:rPr>
                <w:webHidden/>
              </w:rPr>
              <w:fldChar w:fldCharType="begin"/>
            </w:r>
            <w:r>
              <w:rPr>
                <w:webHidden/>
              </w:rPr>
              <w:instrText xml:space="preserve"> PAGEREF _Toc231981821 \h </w:instrText>
            </w:r>
            <w:r>
              <w:rPr>
                <w:webHidden/>
              </w:rPr>
            </w:r>
            <w:r>
              <w:rPr>
                <w:webHidden/>
              </w:rPr>
              <w:fldChar w:fldCharType="separate"/>
            </w:r>
            <w:r>
              <w:rPr>
                <w:webHidden/>
              </w:rPr>
              <w:t>2</w:t>
            </w:r>
            <w:r>
              <w:rPr>
                <w:webHidden/>
              </w:rPr>
              <w:fldChar w:fldCharType="end"/>
            </w:r>
          </w:hyperlink>
        </w:p>
        <w:p w14:paraId="7FBF9F81" w14:textId="53B97172" w:rsidR="00466A7C" w:rsidRDefault="00466A7C">
          <w:pPr>
            <w:pStyle w:val="TOC3"/>
            <w:rPr>
              <w:rFonts w:asciiTheme="minorHAnsi" w:eastAsiaTheme="minorEastAsia" w:hAnsiTheme="minorHAnsi"/>
              <w:color w:val="auto"/>
              <w:kern w:val="2"/>
              <w:sz w:val="24"/>
              <w:szCs w:val="24"/>
              <w14:ligatures w14:val="standardContextual"/>
            </w:rPr>
          </w:pPr>
          <w:hyperlink w:anchor="_Toc231981822" w:history="1">
            <w:r w:rsidRPr="00A62227">
              <w:rPr>
                <w:rStyle w:val="Hyperlink"/>
              </w:rPr>
              <w:t>Record of Revision</w:t>
            </w:r>
            <w:r>
              <w:rPr>
                <w:webHidden/>
              </w:rPr>
              <w:tab/>
            </w:r>
            <w:r>
              <w:rPr>
                <w:webHidden/>
              </w:rPr>
              <w:fldChar w:fldCharType="begin"/>
            </w:r>
            <w:r>
              <w:rPr>
                <w:webHidden/>
              </w:rPr>
              <w:instrText xml:space="preserve"> PAGEREF _Toc231981822 \h </w:instrText>
            </w:r>
            <w:r>
              <w:rPr>
                <w:webHidden/>
              </w:rPr>
            </w:r>
            <w:r>
              <w:rPr>
                <w:webHidden/>
              </w:rPr>
              <w:fldChar w:fldCharType="separate"/>
            </w:r>
            <w:r>
              <w:rPr>
                <w:webHidden/>
              </w:rPr>
              <w:t>2</w:t>
            </w:r>
            <w:r>
              <w:rPr>
                <w:webHidden/>
              </w:rPr>
              <w:fldChar w:fldCharType="end"/>
            </w:r>
          </w:hyperlink>
        </w:p>
        <w:p w14:paraId="75571B6F" w14:textId="5A79FB28"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23" w:history="1">
            <w:r w:rsidRPr="00A62227">
              <w:rPr>
                <w:rStyle w:val="Hyperlink"/>
              </w:rPr>
              <w:t>List of Tables</w:t>
            </w:r>
            <w:r>
              <w:rPr>
                <w:webHidden/>
              </w:rPr>
              <w:tab/>
            </w:r>
            <w:r>
              <w:rPr>
                <w:webHidden/>
              </w:rPr>
              <w:fldChar w:fldCharType="begin"/>
            </w:r>
            <w:r>
              <w:rPr>
                <w:webHidden/>
              </w:rPr>
              <w:instrText xml:space="preserve"> PAGEREF _Toc231981823 \h </w:instrText>
            </w:r>
            <w:r>
              <w:rPr>
                <w:webHidden/>
              </w:rPr>
            </w:r>
            <w:r>
              <w:rPr>
                <w:webHidden/>
              </w:rPr>
              <w:fldChar w:fldCharType="separate"/>
            </w:r>
            <w:r>
              <w:rPr>
                <w:webHidden/>
              </w:rPr>
              <w:t>8</w:t>
            </w:r>
            <w:r>
              <w:rPr>
                <w:webHidden/>
              </w:rPr>
              <w:fldChar w:fldCharType="end"/>
            </w:r>
          </w:hyperlink>
        </w:p>
        <w:p w14:paraId="29C47008" w14:textId="19694113"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24" w:history="1">
            <w:r w:rsidRPr="00A62227">
              <w:rPr>
                <w:rStyle w:val="Hyperlink"/>
              </w:rPr>
              <w:t>1.</w:t>
            </w:r>
            <w:r>
              <w:rPr>
                <w:rFonts w:asciiTheme="minorHAnsi" w:eastAsiaTheme="minorEastAsia" w:hAnsiTheme="minorHAnsi"/>
                <w:b w:val="0"/>
                <w:color w:val="auto"/>
                <w:kern w:val="2"/>
                <w:sz w:val="24"/>
                <w:szCs w:val="24"/>
                <w14:ligatures w14:val="standardContextual"/>
              </w:rPr>
              <w:tab/>
            </w:r>
            <w:r w:rsidRPr="00A62227">
              <w:rPr>
                <w:rStyle w:val="Hyperlink"/>
              </w:rPr>
              <w:t>Domestic Hot Water</w:t>
            </w:r>
            <w:r>
              <w:rPr>
                <w:webHidden/>
              </w:rPr>
              <w:tab/>
            </w:r>
            <w:r>
              <w:rPr>
                <w:webHidden/>
              </w:rPr>
              <w:fldChar w:fldCharType="begin"/>
            </w:r>
            <w:r>
              <w:rPr>
                <w:webHidden/>
              </w:rPr>
              <w:instrText xml:space="preserve"> PAGEREF _Toc231981824 \h </w:instrText>
            </w:r>
            <w:r>
              <w:rPr>
                <w:webHidden/>
              </w:rPr>
            </w:r>
            <w:r>
              <w:rPr>
                <w:webHidden/>
              </w:rPr>
              <w:fldChar w:fldCharType="separate"/>
            </w:r>
            <w:r>
              <w:rPr>
                <w:webHidden/>
              </w:rPr>
              <w:t>1</w:t>
            </w:r>
            <w:r>
              <w:rPr>
                <w:webHidden/>
              </w:rPr>
              <w:fldChar w:fldCharType="end"/>
            </w:r>
          </w:hyperlink>
        </w:p>
        <w:p w14:paraId="700A9C60" w14:textId="69467C16"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825" w:history="1">
            <w:r w:rsidRPr="00A62227">
              <w:rPr>
                <w:rStyle w:val="Hyperlink"/>
                <w:noProof/>
              </w:rPr>
              <w:t>1.1</w:t>
            </w:r>
            <w:r>
              <w:rPr>
                <w:rFonts w:asciiTheme="minorHAnsi" w:eastAsiaTheme="minorEastAsia" w:hAnsiTheme="minorHAnsi"/>
                <w:noProof/>
                <w:color w:val="auto"/>
                <w:kern w:val="2"/>
                <w:sz w:val="24"/>
                <w:szCs w:val="24"/>
                <w14:ligatures w14:val="standardContextual"/>
              </w:rPr>
              <w:tab/>
            </w:r>
            <w:r w:rsidRPr="00A62227">
              <w:rPr>
                <w:rStyle w:val="Hyperlink"/>
                <w:noProof/>
              </w:rPr>
              <w:t>Piping</w:t>
            </w:r>
            <w:r>
              <w:rPr>
                <w:noProof/>
                <w:webHidden/>
              </w:rPr>
              <w:tab/>
            </w:r>
            <w:r>
              <w:rPr>
                <w:noProof/>
                <w:webHidden/>
              </w:rPr>
              <w:fldChar w:fldCharType="begin"/>
            </w:r>
            <w:r>
              <w:rPr>
                <w:noProof/>
                <w:webHidden/>
              </w:rPr>
              <w:instrText xml:space="preserve"> PAGEREF _Toc231981825 \h </w:instrText>
            </w:r>
            <w:r>
              <w:rPr>
                <w:noProof/>
                <w:webHidden/>
              </w:rPr>
            </w:r>
            <w:r>
              <w:rPr>
                <w:noProof/>
                <w:webHidden/>
              </w:rPr>
              <w:fldChar w:fldCharType="separate"/>
            </w:r>
            <w:r>
              <w:rPr>
                <w:noProof/>
                <w:webHidden/>
              </w:rPr>
              <w:t>1</w:t>
            </w:r>
            <w:r>
              <w:rPr>
                <w:noProof/>
                <w:webHidden/>
              </w:rPr>
              <w:fldChar w:fldCharType="end"/>
            </w:r>
          </w:hyperlink>
        </w:p>
        <w:p w14:paraId="621DF4ED" w14:textId="0CC47A89"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26" w:history="1">
            <w:r w:rsidRPr="00A62227">
              <w:rPr>
                <w:rStyle w:val="Hyperlink"/>
              </w:rPr>
              <w:t>1.1.1</w:t>
            </w:r>
            <w:r>
              <w:rPr>
                <w:rFonts w:asciiTheme="minorHAnsi" w:eastAsiaTheme="minorEastAsia" w:hAnsiTheme="minorHAnsi"/>
                <w:color w:val="auto"/>
                <w:kern w:val="2"/>
                <w:sz w:val="24"/>
                <w:szCs w:val="24"/>
                <w14:ligatures w14:val="standardContextual"/>
              </w:rPr>
              <w:tab/>
            </w:r>
            <w:r w:rsidRPr="00A62227">
              <w:rPr>
                <w:rStyle w:val="Hyperlink"/>
              </w:rPr>
              <w:t>R403.4 Mechanical system piping insulation.</w:t>
            </w:r>
            <w:r>
              <w:rPr>
                <w:webHidden/>
              </w:rPr>
              <w:tab/>
            </w:r>
            <w:r>
              <w:rPr>
                <w:webHidden/>
              </w:rPr>
              <w:fldChar w:fldCharType="begin"/>
            </w:r>
            <w:r>
              <w:rPr>
                <w:webHidden/>
              </w:rPr>
              <w:instrText xml:space="preserve"> PAGEREF _Toc231981826 \h </w:instrText>
            </w:r>
            <w:r>
              <w:rPr>
                <w:webHidden/>
              </w:rPr>
            </w:r>
            <w:r>
              <w:rPr>
                <w:webHidden/>
              </w:rPr>
              <w:fldChar w:fldCharType="separate"/>
            </w:r>
            <w:r>
              <w:rPr>
                <w:webHidden/>
              </w:rPr>
              <w:t>1</w:t>
            </w:r>
            <w:r>
              <w:rPr>
                <w:webHidden/>
              </w:rPr>
              <w:fldChar w:fldCharType="end"/>
            </w:r>
          </w:hyperlink>
        </w:p>
        <w:p w14:paraId="324A1139" w14:textId="7FD03517"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27" w:history="1">
            <w:r w:rsidRPr="00A62227">
              <w:rPr>
                <w:rStyle w:val="Hyperlink"/>
              </w:rPr>
              <w:t>1.1.2</w:t>
            </w:r>
            <w:r>
              <w:rPr>
                <w:rFonts w:asciiTheme="minorHAnsi" w:eastAsiaTheme="minorEastAsia" w:hAnsiTheme="minorHAnsi"/>
                <w:color w:val="auto"/>
                <w:kern w:val="2"/>
                <w:sz w:val="24"/>
                <w:szCs w:val="24"/>
                <w14:ligatures w14:val="standardContextual"/>
              </w:rPr>
              <w:tab/>
            </w:r>
            <w:r w:rsidRPr="00A62227">
              <w:rPr>
                <w:rStyle w:val="Hyperlink"/>
              </w:rPr>
              <w:t>R403.4.1 Protection of piping insulation.</w:t>
            </w:r>
            <w:r>
              <w:rPr>
                <w:webHidden/>
              </w:rPr>
              <w:tab/>
            </w:r>
            <w:r>
              <w:rPr>
                <w:webHidden/>
              </w:rPr>
              <w:fldChar w:fldCharType="begin"/>
            </w:r>
            <w:r>
              <w:rPr>
                <w:webHidden/>
              </w:rPr>
              <w:instrText xml:space="preserve"> PAGEREF _Toc231981827 \h </w:instrText>
            </w:r>
            <w:r>
              <w:rPr>
                <w:webHidden/>
              </w:rPr>
            </w:r>
            <w:r>
              <w:rPr>
                <w:webHidden/>
              </w:rPr>
              <w:fldChar w:fldCharType="separate"/>
            </w:r>
            <w:r>
              <w:rPr>
                <w:webHidden/>
              </w:rPr>
              <w:t>1</w:t>
            </w:r>
            <w:r>
              <w:rPr>
                <w:webHidden/>
              </w:rPr>
              <w:fldChar w:fldCharType="end"/>
            </w:r>
          </w:hyperlink>
        </w:p>
        <w:p w14:paraId="5E838B7A" w14:textId="7B6EE00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28" w:history="1">
            <w:r w:rsidRPr="00A62227">
              <w:rPr>
                <w:rStyle w:val="Hyperlink"/>
              </w:rPr>
              <w:t>1.1.3</w:t>
            </w:r>
            <w:r>
              <w:rPr>
                <w:rFonts w:asciiTheme="minorHAnsi" w:eastAsiaTheme="minorEastAsia" w:hAnsiTheme="minorHAnsi"/>
                <w:color w:val="auto"/>
                <w:kern w:val="2"/>
                <w:sz w:val="24"/>
                <w:szCs w:val="24"/>
                <w14:ligatures w14:val="standardContextual"/>
              </w:rPr>
              <w:tab/>
            </w:r>
            <w:r w:rsidRPr="00A62227">
              <w:rPr>
                <w:rStyle w:val="Hyperlink"/>
              </w:rPr>
              <w:t>R403.5.1 Heated water circulation and temperature maintenance systems.</w:t>
            </w:r>
            <w:r>
              <w:rPr>
                <w:webHidden/>
              </w:rPr>
              <w:tab/>
            </w:r>
            <w:r>
              <w:rPr>
                <w:webHidden/>
              </w:rPr>
              <w:fldChar w:fldCharType="begin"/>
            </w:r>
            <w:r>
              <w:rPr>
                <w:webHidden/>
              </w:rPr>
              <w:instrText xml:space="preserve"> PAGEREF _Toc231981828 \h </w:instrText>
            </w:r>
            <w:r>
              <w:rPr>
                <w:webHidden/>
              </w:rPr>
            </w:r>
            <w:r>
              <w:rPr>
                <w:webHidden/>
              </w:rPr>
              <w:fldChar w:fldCharType="separate"/>
            </w:r>
            <w:r>
              <w:rPr>
                <w:webHidden/>
              </w:rPr>
              <w:t>1</w:t>
            </w:r>
            <w:r>
              <w:rPr>
                <w:webHidden/>
              </w:rPr>
              <w:fldChar w:fldCharType="end"/>
            </w:r>
          </w:hyperlink>
        </w:p>
        <w:p w14:paraId="778AA401" w14:textId="7D06577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29" w:history="1">
            <w:r w:rsidRPr="00A62227">
              <w:rPr>
                <w:rStyle w:val="Hyperlink"/>
              </w:rPr>
              <w:t>1.1.4</w:t>
            </w:r>
            <w:r>
              <w:rPr>
                <w:rFonts w:asciiTheme="minorHAnsi" w:eastAsiaTheme="minorEastAsia" w:hAnsiTheme="minorHAnsi"/>
                <w:color w:val="auto"/>
                <w:kern w:val="2"/>
                <w:sz w:val="24"/>
                <w:szCs w:val="24"/>
                <w14:ligatures w14:val="standardContextual"/>
              </w:rPr>
              <w:tab/>
            </w:r>
            <w:r w:rsidRPr="00A62227">
              <w:rPr>
                <w:rStyle w:val="Hyperlink"/>
              </w:rPr>
              <w:t>R403.5.2 Hot water pipe insulation.</w:t>
            </w:r>
            <w:r>
              <w:rPr>
                <w:webHidden/>
              </w:rPr>
              <w:tab/>
            </w:r>
            <w:r>
              <w:rPr>
                <w:webHidden/>
              </w:rPr>
              <w:fldChar w:fldCharType="begin"/>
            </w:r>
            <w:r>
              <w:rPr>
                <w:webHidden/>
              </w:rPr>
              <w:instrText xml:space="preserve"> PAGEREF _Toc231981829 \h </w:instrText>
            </w:r>
            <w:r>
              <w:rPr>
                <w:webHidden/>
              </w:rPr>
            </w:r>
            <w:r>
              <w:rPr>
                <w:webHidden/>
              </w:rPr>
              <w:fldChar w:fldCharType="separate"/>
            </w:r>
            <w:r>
              <w:rPr>
                <w:webHidden/>
              </w:rPr>
              <w:t>1</w:t>
            </w:r>
            <w:r>
              <w:rPr>
                <w:webHidden/>
              </w:rPr>
              <w:fldChar w:fldCharType="end"/>
            </w:r>
          </w:hyperlink>
        </w:p>
        <w:p w14:paraId="1CC2AEA8" w14:textId="65368C57"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0" w:history="1">
            <w:r w:rsidRPr="00A62227">
              <w:rPr>
                <w:rStyle w:val="Hyperlink"/>
              </w:rPr>
              <w:t>1.1.5</w:t>
            </w:r>
            <w:r>
              <w:rPr>
                <w:rFonts w:asciiTheme="minorHAnsi" w:eastAsiaTheme="minorEastAsia" w:hAnsiTheme="minorHAnsi"/>
                <w:color w:val="auto"/>
                <w:kern w:val="2"/>
                <w:sz w:val="24"/>
                <w:szCs w:val="24"/>
                <w14:ligatures w14:val="standardContextual"/>
              </w:rPr>
              <w:tab/>
            </w:r>
            <w:r w:rsidRPr="00A62227">
              <w:rPr>
                <w:rStyle w:val="Hyperlink"/>
              </w:rPr>
              <w:t>R403.5.3 Drain water heat recovery units.</w:t>
            </w:r>
            <w:r>
              <w:rPr>
                <w:webHidden/>
              </w:rPr>
              <w:tab/>
            </w:r>
            <w:r>
              <w:rPr>
                <w:webHidden/>
              </w:rPr>
              <w:fldChar w:fldCharType="begin"/>
            </w:r>
            <w:r>
              <w:rPr>
                <w:webHidden/>
              </w:rPr>
              <w:instrText xml:space="preserve"> PAGEREF _Toc231981830 \h </w:instrText>
            </w:r>
            <w:r>
              <w:rPr>
                <w:webHidden/>
              </w:rPr>
            </w:r>
            <w:r>
              <w:rPr>
                <w:webHidden/>
              </w:rPr>
              <w:fldChar w:fldCharType="separate"/>
            </w:r>
            <w:r>
              <w:rPr>
                <w:webHidden/>
              </w:rPr>
              <w:t>2</w:t>
            </w:r>
            <w:r>
              <w:rPr>
                <w:webHidden/>
              </w:rPr>
              <w:fldChar w:fldCharType="end"/>
            </w:r>
          </w:hyperlink>
        </w:p>
        <w:p w14:paraId="73B312E8" w14:textId="7E783249"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831" w:history="1">
            <w:r w:rsidRPr="00A62227">
              <w:rPr>
                <w:rStyle w:val="Hyperlink"/>
                <w:noProof/>
              </w:rPr>
              <w:t>1.2</w:t>
            </w:r>
            <w:r>
              <w:rPr>
                <w:rFonts w:asciiTheme="minorHAnsi" w:eastAsiaTheme="minorEastAsia" w:hAnsiTheme="minorHAnsi"/>
                <w:noProof/>
                <w:color w:val="auto"/>
                <w:kern w:val="2"/>
                <w:sz w:val="24"/>
                <w:szCs w:val="24"/>
                <w14:ligatures w14:val="standardContextual"/>
              </w:rPr>
              <w:tab/>
            </w:r>
            <w:r w:rsidRPr="00A62227">
              <w:rPr>
                <w:rStyle w:val="Hyperlink"/>
                <w:noProof/>
              </w:rPr>
              <w:t>DHW Efficiency</w:t>
            </w:r>
            <w:r>
              <w:rPr>
                <w:noProof/>
                <w:webHidden/>
              </w:rPr>
              <w:tab/>
            </w:r>
            <w:r>
              <w:rPr>
                <w:noProof/>
                <w:webHidden/>
              </w:rPr>
              <w:fldChar w:fldCharType="begin"/>
            </w:r>
            <w:r>
              <w:rPr>
                <w:noProof/>
                <w:webHidden/>
              </w:rPr>
              <w:instrText xml:space="preserve"> PAGEREF _Toc231981831 \h </w:instrText>
            </w:r>
            <w:r>
              <w:rPr>
                <w:noProof/>
                <w:webHidden/>
              </w:rPr>
            </w:r>
            <w:r>
              <w:rPr>
                <w:noProof/>
                <w:webHidden/>
              </w:rPr>
              <w:fldChar w:fldCharType="separate"/>
            </w:r>
            <w:r>
              <w:rPr>
                <w:noProof/>
                <w:webHidden/>
              </w:rPr>
              <w:t>2</w:t>
            </w:r>
            <w:r>
              <w:rPr>
                <w:noProof/>
                <w:webHidden/>
              </w:rPr>
              <w:fldChar w:fldCharType="end"/>
            </w:r>
          </w:hyperlink>
        </w:p>
        <w:p w14:paraId="37E9511B" w14:textId="59116DF3"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2" w:history="1">
            <w:r w:rsidRPr="00A62227">
              <w:rPr>
                <w:rStyle w:val="Hyperlink"/>
              </w:rPr>
              <w:t>1.2.1</w:t>
            </w:r>
            <w:r>
              <w:rPr>
                <w:rFonts w:asciiTheme="minorHAnsi" w:eastAsiaTheme="minorEastAsia" w:hAnsiTheme="minorHAnsi"/>
                <w:color w:val="auto"/>
                <w:kern w:val="2"/>
                <w:sz w:val="24"/>
                <w:szCs w:val="24"/>
                <w14:ligatures w14:val="standardContextual"/>
              </w:rPr>
              <w:tab/>
            </w:r>
            <w:r w:rsidRPr="00A62227">
              <w:rPr>
                <w:rStyle w:val="Hyperlink"/>
              </w:rPr>
              <w:t>R403.5 Service hot water systems.</w:t>
            </w:r>
            <w:r>
              <w:rPr>
                <w:webHidden/>
              </w:rPr>
              <w:tab/>
            </w:r>
            <w:r>
              <w:rPr>
                <w:webHidden/>
              </w:rPr>
              <w:fldChar w:fldCharType="begin"/>
            </w:r>
            <w:r>
              <w:rPr>
                <w:webHidden/>
              </w:rPr>
              <w:instrText xml:space="preserve"> PAGEREF _Toc231981832 \h </w:instrText>
            </w:r>
            <w:r>
              <w:rPr>
                <w:webHidden/>
              </w:rPr>
            </w:r>
            <w:r>
              <w:rPr>
                <w:webHidden/>
              </w:rPr>
              <w:fldChar w:fldCharType="separate"/>
            </w:r>
            <w:r>
              <w:rPr>
                <w:webHidden/>
              </w:rPr>
              <w:t>3</w:t>
            </w:r>
            <w:r>
              <w:rPr>
                <w:webHidden/>
              </w:rPr>
              <w:fldChar w:fldCharType="end"/>
            </w:r>
          </w:hyperlink>
        </w:p>
        <w:p w14:paraId="0CD95858" w14:textId="6F4A0A9F"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3" w:history="1">
            <w:r w:rsidRPr="00A62227">
              <w:rPr>
                <w:rStyle w:val="Hyperlink"/>
              </w:rPr>
              <w:t>1.2.2</w:t>
            </w:r>
            <w:r>
              <w:rPr>
                <w:rFonts w:asciiTheme="minorHAnsi" w:eastAsiaTheme="minorEastAsia" w:hAnsiTheme="minorHAnsi"/>
                <w:color w:val="auto"/>
                <w:kern w:val="2"/>
                <w:sz w:val="24"/>
                <w:szCs w:val="24"/>
                <w14:ligatures w14:val="standardContextual"/>
              </w:rPr>
              <w:tab/>
            </w:r>
            <w:r w:rsidRPr="00A62227">
              <w:rPr>
                <w:rStyle w:val="Hyperlink"/>
              </w:rPr>
              <w:t>R403.5.1 Heated water circulation and temperature maintenance systems.</w:t>
            </w:r>
            <w:r>
              <w:rPr>
                <w:webHidden/>
              </w:rPr>
              <w:tab/>
            </w:r>
            <w:r>
              <w:rPr>
                <w:webHidden/>
              </w:rPr>
              <w:fldChar w:fldCharType="begin"/>
            </w:r>
            <w:r>
              <w:rPr>
                <w:webHidden/>
              </w:rPr>
              <w:instrText xml:space="preserve"> PAGEREF _Toc231981833 \h </w:instrText>
            </w:r>
            <w:r>
              <w:rPr>
                <w:webHidden/>
              </w:rPr>
            </w:r>
            <w:r>
              <w:rPr>
                <w:webHidden/>
              </w:rPr>
              <w:fldChar w:fldCharType="separate"/>
            </w:r>
            <w:r>
              <w:rPr>
                <w:webHidden/>
              </w:rPr>
              <w:t>3</w:t>
            </w:r>
            <w:r>
              <w:rPr>
                <w:webHidden/>
              </w:rPr>
              <w:fldChar w:fldCharType="end"/>
            </w:r>
          </w:hyperlink>
        </w:p>
        <w:p w14:paraId="091EF227" w14:textId="6F5FB6C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4" w:history="1">
            <w:r w:rsidRPr="00A62227">
              <w:rPr>
                <w:rStyle w:val="Hyperlink"/>
              </w:rPr>
              <w:t>1.2.3</w:t>
            </w:r>
            <w:r>
              <w:rPr>
                <w:rFonts w:asciiTheme="minorHAnsi" w:eastAsiaTheme="minorEastAsia" w:hAnsiTheme="minorHAnsi"/>
                <w:color w:val="auto"/>
                <w:kern w:val="2"/>
                <w:sz w:val="24"/>
                <w:szCs w:val="24"/>
                <w14:ligatures w14:val="standardContextual"/>
              </w:rPr>
              <w:tab/>
            </w:r>
            <w:r w:rsidRPr="00A62227">
              <w:rPr>
                <w:rStyle w:val="Hyperlink"/>
              </w:rPr>
              <w:t>R408.2.2 More efficient HVAC equipment performance options.</w:t>
            </w:r>
            <w:r>
              <w:rPr>
                <w:webHidden/>
              </w:rPr>
              <w:tab/>
            </w:r>
            <w:r>
              <w:rPr>
                <w:webHidden/>
              </w:rPr>
              <w:fldChar w:fldCharType="begin"/>
            </w:r>
            <w:r>
              <w:rPr>
                <w:webHidden/>
              </w:rPr>
              <w:instrText xml:space="preserve"> PAGEREF _Toc231981834 \h </w:instrText>
            </w:r>
            <w:r>
              <w:rPr>
                <w:webHidden/>
              </w:rPr>
            </w:r>
            <w:r>
              <w:rPr>
                <w:webHidden/>
              </w:rPr>
              <w:fldChar w:fldCharType="separate"/>
            </w:r>
            <w:r>
              <w:rPr>
                <w:webHidden/>
              </w:rPr>
              <w:t>3</w:t>
            </w:r>
            <w:r>
              <w:rPr>
                <w:webHidden/>
              </w:rPr>
              <w:fldChar w:fldCharType="end"/>
            </w:r>
          </w:hyperlink>
        </w:p>
        <w:p w14:paraId="033C6EE7" w14:textId="47A690F7"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5" w:history="1">
            <w:r w:rsidRPr="00A62227">
              <w:rPr>
                <w:rStyle w:val="Hyperlink"/>
              </w:rPr>
              <w:t>1.2.4</w:t>
            </w:r>
            <w:r>
              <w:rPr>
                <w:rFonts w:asciiTheme="minorHAnsi" w:eastAsiaTheme="minorEastAsia" w:hAnsiTheme="minorHAnsi"/>
                <w:color w:val="auto"/>
                <w:kern w:val="2"/>
                <w:sz w:val="24"/>
                <w:szCs w:val="24"/>
                <w14:ligatures w14:val="standardContextual"/>
              </w:rPr>
              <w:tab/>
            </w:r>
            <w:r w:rsidRPr="00A62227">
              <w:rPr>
                <w:rStyle w:val="Hyperlink"/>
              </w:rPr>
              <w:t>R408.2.2.1 More efficient HVAC equipment for Climate Zone 4.</w:t>
            </w:r>
            <w:r>
              <w:rPr>
                <w:webHidden/>
              </w:rPr>
              <w:tab/>
            </w:r>
            <w:r>
              <w:rPr>
                <w:webHidden/>
              </w:rPr>
              <w:fldChar w:fldCharType="begin"/>
            </w:r>
            <w:r>
              <w:rPr>
                <w:webHidden/>
              </w:rPr>
              <w:instrText xml:space="preserve"> PAGEREF _Toc231981835 \h </w:instrText>
            </w:r>
            <w:r>
              <w:rPr>
                <w:webHidden/>
              </w:rPr>
            </w:r>
            <w:r>
              <w:rPr>
                <w:webHidden/>
              </w:rPr>
              <w:fldChar w:fldCharType="separate"/>
            </w:r>
            <w:r>
              <w:rPr>
                <w:webHidden/>
              </w:rPr>
              <w:t>4</w:t>
            </w:r>
            <w:r>
              <w:rPr>
                <w:webHidden/>
              </w:rPr>
              <w:fldChar w:fldCharType="end"/>
            </w:r>
          </w:hyperlink>
        </w:p>
        <w:p w14:paraId="40775841" w14:textId="0EB499B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6" w:history="1">
            <w:r w:rsidRPr="00A62227">
              <w:rPr>
                <w:rStyle w:val="Hyperlink"/>
              </w:rPr>
              <w:t>1.2.5</w:t>
            </w:r>
            <w:r>
              <w:rPr>
                <w:rFonts w:asciiTheme="minorHAnsi" w:eastAsiaTheme="minorEastAsia" w:hAnsiTheme="minorHAnsi"/>
                <w:color w:val="auto"/>
                <w:kern w:val="2"/>
                <w:sz w:val="24"/>
                <w:szCs w:val="24"/>
                <w14:ligatures w14:val="standardContextual"/>
              </w:rPr>
              <w:tab/>
            </w:r>
            <w:r w:rsidRPr="00A62227">
              <w:rPr>
                <w:rStyle w:val="Hyperlink"/>
              </w:rPr>
              <w:t>R408.2.3 Reduced energy use in service water-heating options.</w:t>
            </w:r>
            <w:r>
              <w:rPr>
                <w:webHidden/>
              </w:rPr>
              <w:tab/>
            </w:r>
            <w:r>
              <w:rPr>
                <w:webHidden/>
              </w:rPr>
              <w:fldChar w:fldCharType="begin"/>
            </w:r>
            <w:r>
              <w:rPr>
                <w:webHidden/>
              </w:rPr>
              <w:instrText xml:space="preserve"> PAGEREF _Toc231981836 \h </w:instrText>
            </w:r>
            <w:r>
              <w:rPr>
                <w:webHidden/>
              </w:rPr>
            </w:r>
            <w:r>
              <w:rPr>
                <w:webHidden/>
              </w:rPr>
              <w:fldChar w:fldCharType="separate"/>
            </w:r>
            <w:r>
              <w:rPr>
                <w:webHidden/>
              </w:rPr>
              <w:t>4</w:t>
            </w:r>
            <w:r>
              <w:rPr>
                <w:webHidden/>
              </w:rPr>
              <w:fldChar w:fldCharType="end"/>
            </w:r>
          </w:hyperlink>
        </w:p>
        <w:p w14:paraId="3D818245" w14:textId="17F1BBA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7" w:history="1">
            <w:r w:rsidRPr="00A62227">
              <w:rPr>
                <w:rStyle w:val="Hyperlink"/>
              </w:rPr>
              <w:t>1.2.6</w:t>
            </w:r>
            <w:r>
              <w:rPr>
                <w:rFonts w:asciiTheme="minorHAnsi" w:eastAsiaTheme="minorEastAsia" w:hAnsiTheme="minorHAnsi"/>
                <w:color w:val="auto"/>
                <w:kern w:val="2"/>
                <w:sz w:val="24"/>
                <w:szCs w:val="24"/>
                <w14:ligatures w14:val="standardContextual"/>
              </w:rPr>
              <w:tab/>
            </w:r>
            <w:r w:rsidRPr="00A62227">
              <w:rPr>
                <w:rStyle w:val="Hyperlink"/>
              </w:rPr>
              <w:t>ANSI/RESNET/ICC 301 4.2.2.7.2.11. Service Hot Water Use. (External Reference)</w:t>
            </w:r>
            <w:r>
              <w:rPr>
                <w:webHidden/>
              </w:rPr>
              <w:tab/>
            </w:r>
            <w:r>
              <w:rPr>
                <w:webHidden/>
              </w:rPr>
              <w:fldChar w:fldCharType="begin"/>
            </w:r>
            <w:r>
              <w:rPr>
                <w:webHidden/>
              </w:rPr>
              <w:instrText xml:space="preserve"> PAGEREF _Toc231981837 \h </w:instrText>
            </w:r>
            <w:r>
              <w:rPr>
                <w:webHidden/>
              </w:rPr>
            </w:r>
            <w:r>
              <w:rPr>
                <w:webHidden/>
              </w:rPr>
              <w:fldChar w:fldCharType="separate"/>
            </w:r>
            <w:r>
              <w:rPr>
                <w:webHidden/>
              </w:rPr>
              <w:t>5</w:t>
            </w:r>
            <w:r>
              <w:rPr>
                <w:webHidden/>
              </w:rPr>
              <w:fldChar w:fldCharType="end"/>
            </w:r>
          </w:hyperlink>
        </w:p>
        <w:p w14:paraId="2C6F5494" w14:textId="4843B12A"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38" w:history="1">
            <w:r w:rsidRPr="00A62227">
              <w:rPr>
                <w:rStyle w:val="Hyperlink"/>
              </w:rPr>
              <w:t>2.</w:t>
            </w:r>
            <w:r>
              <w:rPr>
                <w:rFonts w:asciiTheme="minorHAnsi" w:eastAsiaTheme="minorEastAsia" w:hAnsiTheme="minorHAnsi"/>
                <w:b w:val="0"/>
                <w:color w:val="auto"/>
                <w:kern w:val="2"/>
                <w:sz w:val="24"/>
                <w:szCs w:val="24"/>
                <w14:ligatures w14:val="standardContextual"/>
              </w:rPr>
              <w:tab/>
            </w:r>
            <w:r w:rsidRPr="00A62227">
              <w:rPr>
                <w:rStyle w:val="Hyperlink"/>
              </w:rPr>
              <w:t>DHW Fixtures</w:t>
            </w:r>
            <w:r>
              <w:rPr>
                <w:webHidden/>
              </w:rPr>
              <w:tab/>
            </w:r>
            <w:r>
              <w:rPr>
                <w:webHidden/>
              </w:rPr>
              <w:fldChar w:fldCharType="begin"/>
            </w:r>
            <w:r>
              <w:rPr>
                <w:webHidden/>
              </w:rPr>
              <w:instrText xml:space="preserve"> PAGEREF _Toc231981838 \h </w:instrText>
            </w:r>
            <w:r>
              <w:rPr>
                <w:webHidden/>
              </w:rPr>
            </w:r>
            <w:r>
              <w:rPr>
                <w:webHidden/>
              </w:rPr>
              <w:fldChar w:fldCharType="separate"/>
            </w:r>
            <w:r>
              <w:rPr>
                <w:webHidden/>
              </w:rPr>
              <w:t>7</w:t>
            </w:r>
            <w:r>
              <w:rPr>
                <w:webHidden/>
              </w:rPr>
              <w:fldChar w:fldCharType="end"/>
            </w:r>
          </w:hyperlink>
        </w:p>
        <w:p w14:paraId="460C7E7E" w14:textId="0E2ADCB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39" w:history="1">
            <w:r w:rsidRPr="00A62227">
              <w:rPr>
                <w:rStyle w:val="Hyperlink"/>
              </w:rPr>
              <w:t>2.1.1</w:t>
            </w:r>
            <w:r>
              <w:rPr>
                <w:rFonts w:asciiTheme="minorHAnsi" w:eastAsiaTheme="minorEastAsia" w:hAnsiTheme="minorHAnsi"/>
                <w:color w:val="auto"/>
                <w:kern w:val="2"/>
                <w:sz w:val="24"/>
                <w:szCs w:val="24"/>
                <w14:ligatures w14:val="standardContextual"/>
              </w:rPr>
              <w:tab/>
            </w:r>
            <w:r w:rsidRPr="00A62227">
              <w:rPr>
                <w:rStyle w:val="Hyperlink"/>
              </w:rPr>
              <w:t>604.3 Water distribution system design criteria.</w:t>
            </w:r>
            <w:r>
              <w:rPr>
                <w:webHidden/>
              </w:rPr>
              <w:tab/>
            </w:r>
            <w:r>
              <w:rPr>
                <w:webHidden/>
              </w:rPr>
              <w:fldChar w:fldCharType="begin"/>
            </w:r>
            <w:r>
              <w:rPr>
                <w:webHidden/>
              </w:rPr>
              <w:instrText xml:space="preserve"> PAGEREF _Toc231981839 \h </w:instrText>
            </w:r>
            <w:r>
              <w:rPr>
                <w:webHidden/>
              </w:rPr>
            </w:r>
            <w:r>
              <w:rPr>
                <w:webHidden/>
              </w:rPr>
              <w:fldChar w:fldCharType="separate"/>
            </w:r>
            <w:r>
              <w:rPr>
                <w:webHidden/>
              </w:rPr>
              <w:t>7</w:t>
            </w:r>
            <w:r>
              <w:rPr>
                <w:webHidden/>
              </w:rPr>
              <w:fldChar w:fldCharType="end"/>
            </w:r>
          </w:hyperlink>
        </w:p>
        <w:p w14:paraId="685D819C" w14:textId="3C254B0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0" w:history="1">
            <w:r w:rsidRPr="00A62227">
              <w:rPr>
                <w:rStyle w:val="Hyperlink"/>
              </w:rPr>
              <w:t>2.1.2</w:t>
            </w:r>
            <w:r>
              <w:rPr>
                <w:rFonts w:asciiTheme="minorHAnsi" w:eastAsiaTheme="minorEastAsia" w:hAnsiTheme="minorHAnsi"/>
                <w:color w:val="auto"/>
                <w:kern w:val="2"/>
                <w:sz w:val="24"/>
                <w:szCs w:val="24"/>
                <w14:ligatures w14:val="standardContextual"/>
              </w:rPr>
              <w:tab/>
            </w:r>
            <w:r w:rsidRPr="00A62227">
              <w:rPr>
                <w:rStyle w:val="Hyperlink"/>
              </w:rPr>
              <w:t>604.4 Maximum flow and water consumption.</w:t>
            </w:r>
            <w:r>
              <w:rPr>
                <w:webHidden/>
              </w:rPr>
              <w:tab/>
            </w:r>
            <w:r>
              <w:rPr>
                <w:webHidden/>
              </w:rPr>
              <w:fldChar w:fldCharType="begin"/>
            </w:r>
            <w:r>
              <w:rPr>
                <w:webHidden/>
              </w:rPr>
              <w:instrText xml:space="preserve"> PAGEREF _Toc231981840 \h </w:instrText>
            </w:r>
            <w:r>
              <w:rPr>
                <w:webHidden/>
              </w:rPr>
            </w:r>
            <w:r>
              <w:rPr>
                <w:webHidden/>
              </w:rPr>
              <w:fldChar w:fldCharType="separate"/>
            </w:r>
            <w:r>
              <w:rPr>
                <w:webHidden/>
              </w:rPr>
              <w:t>8</w:t>
            </w:r>
            <w:r>
              <w:rPr>
                <w:webHidden/>
              </w:rPr>
              <w:fldChar w:fldCharType="end"/>
            </w:r>
          </w:hyperlink>
        </w:p>
        <w:p w14:paraId="664235B4" w14:textId="52C0068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1" w:history="1">
            <w:r w:rsidRPr="00A62227">
              <w:rPr>
                <w:rStyle w:val="Hyperlink"/>
              </w:rPr>
              <w:t>2.1.3</w:t>
            </w:r>
            <w:r>
              <w:rPr>
                <w:rFonts w:asciiTheme="minorHAnsi" w:eastAsiaTheme="minorEastAsia" w:hAnsiTheme="minorHAnsi"/>
                <w:color w:val="auto"/>
                <w:kern w:val="2"/>
                <w:sz w:val="24"/>
                <w:szCs w:val="24"/>
                <w14:ligatures w14:val="standardContextual"/>
              </w:rPr>
              <w:tab/>
            </w:r>
            <w:r w:rsidRPr="00A62227">
              <w:rPr>
                <w:rStyle w:val="Hyperlink"/>
              </w:rPr>
              <w:t>Reference C406.2.3.5 W09 Service hot water flow reduction. (External Code Reference)</w:t>
            </w:r>
            <w:r>
              <w:rPr>
                <w:webHidden/>
              </w:rPr>
              <w:tab/>
            </w:r>
            <w:r>
              <w:rPr>
                <w:webHidden/>
              </w:rPr>
              <w:fldChar w:fldCharType="begin"/>
            </w:r>
            <w:r>
              <w:rPr>
                <w:webHidden/>
              </w:rPr>
              <w:instrText xml:space="preserve"> PAGEREF _Toc231981841 \h </w:instrText>
            </w:r>
            <w:r>
              <w:rPr>
                <w:webHidden/>
              </w:rPr>
            </w:r>
            <w:r>
              <w:rPr>
                <w:webHidden/>
              </w:rPr>
              <w:fldChar w:fldCharType="separate"/>
            </w:r>
            <w:r>
              <w:rPr>
                <w:webHidden/>
              </w:rPr>
              <w:t>9</w:t>
            </w:r>
            <w:r>
              <w:rPr>
                <w:webHidden/>
              </w:rPr>
              <w:fldChar w:fldCharType="end"/>
            </w:r>
          </w:hyperlink>
        </w:p>
        <w:p w14:paraId="15133A25" w14:textId="3B76FE7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2" w:history="1">
            <w:r w:rsidRPr="00A62227">
              <w:rPr>
                <w:rStyle w:val="Hyperlink"/>
              </w:rPr>
              <w:t>2.1.4</w:t>
            </w:r>
            <w:r>
              <w:rPr>
                <w:rFonts w:asciiTheme="minorHAnsi" w:eastAsiaTheme="minorEastAsia" w:hAnsiTheme="minorHAnsi"/>
                <w:color w:val="auto"/>
                <w:kern w:val="2"/>
                <w:sz w:val="24"/>
                <w:szCs w:val="24"/>
                <w14:ligatures w14:val="standardContextual"/>
              </w:rPr>
              <w:tab/>
            </w:r>
            <w:r w:rsidRPr="00A62227">
              <w:rPr>
                <w:rStyle w:val="Hyperlink"/>
              </w:rPr>
              <w:t>604.8 Water pressure-reducing valve or regulator.</w:t>
            </w:r>
            <w:r>
              <w:rPr>
                <w:webHidden/>
              </w:rPr>
              <w:tab/>
            </w:r>
            <w:r>
              <w:rPr>
                <w:webHidden/>
              </w:rPr>
              <w:fldChar w:fldCharType="begin"/>
            </w:r>
            <w:r>
              <w:rPr>
                <w:webHidden/>
              </w:rPr>
              <w:instrText xml:space="preserve"> PAGEREF _Toc231981842 \h </w:instrText>
            </w:r>
            <w:r>
              <w:rPr>
                <w:webHidden/>
              </w:rPr>
            </w:r>
            <w:r>
              <w:rPr>
                <w:webHidden/>
              </w:rPr>
              <w:fldChar w:fldCharType="separate"/>
            </w:r>
            <w:r>
              <w:rPr>
                <w:webHidden/>
              </w:rPr>
              <w:t>9</w:t>
            </w:r>
            <w:r>
              <w:rPr>
                <w:webHidden/>
              </w:rPr>
              <w:fldChar w:fldCharType="end"/>
            </w:r>
          </w:hyperlink>
        </w:p>
        <w:p w14:paraId="1DAA6BAB" w14:textId="268337F5"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3" w:history="1">
            <w:r w:rsidRPr="00A62227">
              <w:rPr>
                <w:rStyle w:val="Hyperlink"/>
              </w:rPr>
              <w:t>2.1.5</w:t>
            </w:r>
            <w:r>
              <w:rPr>
                <w:rFonts w:asciiTheme="minorHAnsi" w:eastAsiaTheme="minorEastAsia" w:hAnsiTheme="minorHAnsi"/>
                <w:color w:val="auto"/>
                <w:kern w:val="2"/>
                <w:sz w:val="24"/>
                <w:szCs w:val="24"/>
                <w14:ligatures w14:val="standardContextual"/>
              </w:rPr>
              <w:tab/>
            </w:r>
            <w:r w:rsidRPr="00A62227">
              <w:rPr>
                <w:rStyle w:val="Hyperlink"/>
              </w:rPr>
              <w:t>604.11 Individual pressure balancing in-line valves for individual fixture fittings.</w:t>
            </w:r>
            <w:r>
              <w:rPr>
                <w:webHidden/>
              </w:rPr>
              <w:tab/>
            </w:r>
            <w:r>
              <w:rPr>
                <w:webHidden/>
              </w:rPr>
              <w:fldChar w:fldCharType="begin"/>
            </w:r>
            <w:r>
              <w:rPr>
                <w:webHidden/>
              </w:rPr>
              <w:instrText xml:space="preserve"> PAGEREF _Toc231981843 \h </w:instrText>
            </w:r>
            <w:r>
              <w:rPr>
                <w:webHidden/>
              </w:rPr>
            </w:r>
            <w:r>
              <w:rPr>
                <w:webHidden/>
              </w:rPr>
              <w:fldChar w:fldCharType="separate"/>
            </w:r>
            <w:r>
              <w:rPr>
                <w:webHidden/>
              </w:rPr>
              <w:t>9</w:t>
            </w:r>
            <w:r>
              <w:rPr>
                <w:webHidden/>
              </w:rPr>
              <w:fldChar w:fldCharType="end"/>
            </w:r>
          </w:hyperlink>
        </w:p>
        <w:p w14:paraId="2DF14AE0" w14:textId="795E5B1C"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44" w:history="1">
            <w:r w:rsidRPr="00A62227">
              <w:rPr>
                <w:rStyle w:val="Hyperlink"/>
              </w:rPr>
              <w:t>3.</w:t>
            </w:r>
            <w:r>
              <w:rPr>
                <w:rFonts w:asciiTheme="minorHAnsi" w:eastAsiaTheme="minorEastAsia" w:hAnsiTheme="minorHAnsi"/>
                <w:b w:val="0"/>
                <w:color w:val="auto"/>
                <w:kern w:val="2"/>
                <w:sz w:val="24"/>
                <w:szCs w:val="24"/>
                <w14:ligatures w14:val="standardContextual"/>
              </w:rPr>
              <w:tab/>
            </w:r>
            <w:r w:rsidRPr="00A62227">
              <w:rPr>
                <w:rStyle w:val="Hyperlink"/>
              </w:rPr>
              <w:t>Heated Water Circulation Control</w:t>
            </w:r>
            <w:r>
              <w:rPr>
                <w:webHidden/>
              </w:rPr>
              <w:tab/>
            </w:r>
            <w:r>
              <w:rPr>
                <w:webHidden/>
              </w:rPr>
              <w:fldChar w:fldCharType="begin"/>
            </w:r>
            <w:r>
              <w:rPr>
                <w:webHidden/>
              </w:rPr>
              <w:instrText xml:space="preserve"> PAGEREF _Toc231981844 \h </w:instrText>
            </w:r>
            <w:r>
              <w:rPr>
                <w:webHidden/>
              </w:rPr>
            </w:r>
            <w:r>
              <w:rPr>
                <w:webHidden/>
              </w:rPr>
              <w:fldChar w:fldCharType="separate"/>
            </w:r>
            <w:r>
              <w:rPr>
                <w:webHidden/>
              </w:rPr>
              <w:t>11</w:t>
            </w:r>
            <w:r>
              <w:rPr>
                <w:webHidden/>
              </w:rPr>
              <w:fldChar w:fldCharType="end"/>
            </w:r>
          </w:hyperlink>
        </w:p>
        <w:p w14:paraId="1CD23F5B" w14:textId="543C31F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5" w:history="1">
            <w:r w:rsidRPr="00A62227">
              <w:rPr>
                <w:rStyle w:val="Hyperlink"/>
              </w:rPr>
              <w:t>3.1.1</w:t>
            </w:r>
            <w:r>
              <w:rPr>
                <w:rFonts w:asciiTheme="minorHAnsi" w:eastAsiaTheme="minorEastAsia" w:hAnsiTheme="minorHAnsi"/>
                <w:color w:val="auto"/>
                <w:kern w:val="2"/>
                <w:sz w:val="24"/>
                <w:szCs w:val="24"/>
                <w14:ligatures w14:val="standardContextual"/>
              </w:rPr>
              <w:tab/>
            </w:r>
            <w:r w:rsidRPr="00A62227">
              <w:rPr>
                <w:rStyle w:val="Hyperlink"/>
              </w:rPr>
              <w:t>R403.5.1 Heated water circulation and temperature maintenance systems.</w:t>
            </w:r>
            <w:r>
              <w:rPr>
                <w:webHidden/>
              </w:rPr>
              <w:tab/>
            </w:r>
            <w:r>
              <w:rPr>
                <w:webHidden/>
              </w:rPr>
              <w:fldChar w:fldCharType="begin"/>
            </w:r>
            <w:r>
              <w:rPr>
                <w:webHidden/>
              </w:rPr>
              <w:instrText xml:space="preserve"> PAGEREF _Toc231981845 \h </w:instrText>
            </w:r>
            <w:r>
              <w:rPr>
                <w:webHidden/>
              </w:rPr>
            </w:r>
            <w:r>
              <w:rPr>
                <w:webHidden/>
              </w:rPr>
              <w:fldChar w:fldCharType="separate"/>
            </w:r>
            <w:r>
              <w:rPr>
                <w:webHidden/>
              </w:rPr>
              <w:t>11</w:t>
            </w:r>
            <w:r>
              <w:rPr>
                <w:webHidden/>
              </w:rPr>
              <w:fldChar w:fldCharType="end"/>
            </w:r>
          </w:hyperlink>
        </w:p>
        <w:p w14:paraId="48D54094" w14:textId="746399A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6" w:history="1">
            <w:r w:rsidRPr="00A62227">
              <w:rPr>
                <w:rStyle w:val="Hyperlink"/>
              </w:rPr>
              <w:t>3.1.2</w:t>
            </w:r>
            <w:r>
              <w:rPr>
                <w:rFonts w:asciiTheme="minorHAnsi" w:eastAsiaTheme="minorEastAsia" w:hAnsiTheme="minorHAnsi"/>
                <w:color w:val="auto"/>
                <w:kern w:val="2"/>
                <w:sz w:val="24"/>
                <w:szCs w:val="24"/>
                <w14:ligatures w14:val="standardContextual"/>
              </w:rPr>
              <w:tab/>
            </w:r>
            <w:r w:rsidRPr="00A62227">
              <w:rPr>
                <w:rStyle w:val="Hyperlink"/>
              </w:rPr>
              <w:t>R403.5.1.1Circulation systems.</w:t>
            </w:r>
            <w:r>
              <w:rPr>
                <w:webHidden/>
              </w:rPr>
              <w:tab/>
            </w:r>
            <w:r>
              <w:rPr>
                <w:webHidden/>
              </w:rPr>
              <w:fldChar w:fldCharType="begin"/>
            </w:r>
            <w:r>
              <w:rPr>
                <w:webHidden/>
              </w:rPr>
              <w:instrText xml:space="preserve"> PAGEREF _Toc231981846 \h </w:instrText>
            </w:r>
            <w:r>
              <w:rPr>
                <w:webHidden/>
              </w:rPr>
            </w:r>
            <w:r>
              <w:rPr>
                <w:webHidden/>
              </w:rPr>
              <w:fldChar w:fldCharType="separate"/>
            </w:r>
            <w:r>
              <w:rPr>
                <w:webHidden/>
              </w:rPr>
              <w:t>11</w:t>
            </w:r>
            <w:r>
              <w:rPr>
                <w:webHidden/>
              </w:rPr>
              <w:fldChar w:fldCharType="end"/>
            </w:r>
          </w:hyperlink>
        </w:p>
        <w:p w14:paraId="381B4249" w14:textId="48707BC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7" w:history="1">
            <w:r w:rsidRPr="00A62227">
              <w:rPr>
                <w:rStyle w:val="Hyperlink"/>
              </w:rPr>
              <w:t>3.1.3</w:t>
            </w:r>
            <w:r>
              <w:rPr>
                <w:rFonts w:asciiTheme="minorHAnsi" w:eastAsiaTheme="minorEastAsia" w:hAnsiTheme="minorHAnsi"/>
                <w:color w:val="auto"/>
                <w:kern w:val="2"/>
                <w:sz w:val="24"/>
                <w:szCs w:val="24"/>
                <w14:ligatures w14:val="standardContextual"/>
              </w:rPr>
              <w:tab/>
            </w:r>
            <w:r w:rsidRPr="00A62227">
              <w:rPr>
                <w:rStyle w:val="Hyperlink"/>
              </w:rPr>
              <w:t>R403.5.1.1.1 Demand recirculation water systems.</w:t>
            </w:r>
            <w:r>
              <w:rPr>
                <w:webHidden/>
              </w:rPr>
              <w:tab/>
            </w:r>
            <w:r>
              <w:rPr>
                <w:webHidden/>
              </w:rPr>
              <w:fldChar w:fldCharType="begin"/>
            </w:r>
            <w:r>
              <w:rPr>
                <w:webHidden/>
              </w:rPr>
              <w:instrText xml:space="preserve"> PAGEREF _Toc231981847 \h </w:instrText>
            </w:r>
            <w:r>
              <w:rPr>
                <w:webHidden/>
              </w:rPr>
            </w:r>
            <w:r>
              <w:rPr>
                <w:webHidden/>
              </w:rPr>
              <w:fldChar w:fldCharType="separate"/>
            </w:r>
            <w:r>
              <w:rPr>
                <w:webHidden/>
              </w:rPr>
              <w:t>11</w:t>
            </w:r>
            <w:r>
              <w:rPr>
                <w:webHidden/>
              </w:rPr>
              <w:fldChar w:fldCharType="end"/>
            </w:r>
          </w:hyperlink>
        </w:p>
        <w:p w14:paraId="08CAC02B" w14:textId="0F56DF7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8" w:history="1">
            <w:r w:rsidRPr="00A62227">
              <w:rPr>
                <w:rStyle w:val="Hyperlink"/>
              </w:rPr>
              <w:t>3.1.4</w:t>
            </w:r>
            <w:r>
              <w:rPr>
                <w:rFonts w:asciiTheme="minorHAnsi" w:eastAsiaTheme="minorEastAsia" w:hAnsiTheme="minorHAnsi"/>
                <w:color w:val="auto"/>
                <w:kern w:val="2"/>
                <w:sz w:val="24"/>
                <w:szCs w:val="24"/>
                <w14:ligatures w14:val="standardContextual"/>
              </w:rPr>
              <w:tab/>
            </w:r>
            <w:r w:rsidRPr="00A62227">
              <w:rPr>
                <w:rStyle w:val="Hyperlink"/>
              </w:rPr>
              <w:t>R403.5.1.2 Heat trace systems.</w:t>
            </w:r>
            <w:r>
              <w:rPr>
                <w:webHidden/>
              </w:rPr>
              <w:tab/>
            </w:r>
            <w:r>
              <w:rPr>
                <w:webHidden/>
              </w:rPr>
              <w:fldChar w:fldCharType="begin"/>
            </w:r>
            <w:r>
              <w:rPr>
                <w:webHidden/>
              </w:rPr>
              <w:instrText xml:space="preserve"> PAGEREF _Toc231981848 \h </w:instrText>
            </w:r>
            <w:r>
              <w:rPr>
                <w:webHidden/>
              </w:rPr>
            </w:r>
            <w:r>
              <w:rPr>
                <w:webHidden/>
              </w:rPr>
              <w:fldChar w:fldCharType="separate"/>
            </w:r>
            <w:r>
              <w:rPr>
                <w:webHidden/>
              </w:rPr>
              <w:t>12</w:t>
            </w:r>
            <w:r>
              <w:rPr>
                <w:webHidden/>
              </w:rPr>
              <w:fldChar w:fldCharType="end"/>
            </w:r>
          </w:hyperlink>
        </w:p>
        <w:p w14:paraId="653AD656" w14:textId="6E9A263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49" w:history="1">
            <w:r w:rsidRPr="00A62227">
              <w:rPr>
                <w:rStyle w:val="Hyperlink"/>
              </w:rPr>
              <w:t>3.1.5</w:t>
            </w:r>
            <w:r>
              <w:rPr>
                <w:rFonts w:asciiTheme="minorHAnsi" w:eastAsiaTheme="minorEastAsia" w:hAnsiTheme="minorHAnsi"/>
                <w:color w:val="auto"/>
                <w:kern w:val="2"/>
                <w:sz w:val="24"/>
                <w:szCs w:val="24"/>
                <w14:ligatures w14:val="standardContextual"/>
              </w:rPr>
              <w:tab/>
            </w:r>
            <w:r w:rsidRPr="00A62227">
              <w:rPr>
                <w:rStyle w:val="Hyperlink"/>
              </w:rPr>
              <w:t>R403.5.4 Demand responsive water heating.</w:t>
            </w:r>
            <w:r>
              <w:rPr>
                <w:webHidden/>
              </w:rPr>
              <w:tab/>
            </w:r>
            <w:r>
              <w:rPr>
                <w:webHidden/>
              </w:rPr>
              <w:fldChar w:fldCharType="begin"/>
            </w:r>
            <w:r>
              <w:rPr>
                <w:webHidden/>
              </w:rPr>
              <w:instrText xml:space="preserve"> PAGEREF _Toc231981849 \h </w:instrText>
            </w:r>
            <w:r>
              <w:rPr>
                <w:webHidden/>
              </w:rPr>
            </w:r>
            <w:r>
              <w:rPr>
                <w:webHidden/>
              </w:rPr>
              <w:fldChar w:fldCharType="separate"/>
            </w:r>
            <w:r>
              <w:rPr>
                <w:webHidden/>
              </w:rPr>
              <w:t>12</w:t>
            </w:r>
            <w:r>
              <w:rPr>
                <w:webHidden/>
              </w:rPr>
              <w:fldChar w:fldCharType="end"/>
            </w:r>
          </w:hyperlink>
        </w:p>
        <w:p w14:paraId="1D3D7B3C" w14:textId="2E875660"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0" w:history="1">
            <w:r w:rsidRPr="00A62227">
              <w:rPr>
                <w:rStyle w:val="Hyperlink"/>
              </w:rPr>
              <w:t>3.1.6</w:t>
            </w:r>
            <w:r>
              <w:rPr>
                <w:rFonts w:asciiTheme="minorHAnsi" w:eastAsiaTheme="minorEastAsia" w:hAnsiTheme="minorHAnsi"/>
                <w:color w:val="auto"/>
                <w:kern w:val="2"/>
                <w:sz w:val="24"/>
                <w:szCs w:val="24"/>
                <w14:ligatures w14:val="standardContextual"/>
              </w:rPr>
              <w:tab/>
            </w:r>
            <w:r w:rsidRPr="00A62227">
              <w:rPr>
                <w:rStyle w:val="Hyperlink"/>
              </w:rPr>
              <w:t>RJ102.1 General.</w:t>
            </w:r>
            <w:r>
              <w:rPr>
                <w:webHidden/>
              </w:rPr>
              <w:tab/>
            </w:r>
            <w:r>
              <w:rPr>
                <w:webHidden/>
              </w:rPr>
              <w:fldChar w:fldCharType="begin"/>
            </w:r>
            <w:r>
              <w:rPr>
                <w:webHidden/>
              </w:rPr>
              <w:instrText xml:space="preserve"> PAGEREF _Toc231981850 \h </w:instrText>
            </w:r>
            <w:r>
              <w:rPr>
                <w:webHidden/>
              </w:rPr>
            </w:r>
            <w:r>
              <w:rPr>
                <w:webHidden/>
              </w:rPr>
              <w:fldChar w:fldCharType="separate"/>
            </w:r>
            <w:r>
              <w:rPr>
                <w:webHidden/>
              </w:rPr>
              <w:t>12</w:t>
            </w:r>
            <w:r>
              <w:rPr>
                <w:webHidden/>
              </w:rPr>
              <w:fldChar w:fldCharType="end"/>
            </w:r>
          </w:hyperlink>
        </w:p>
        <w:p w14:paraId="5AAD660A" w14:textId="197F49A2"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51" w:history="1">
            <w:r w:rsidRPr="00A62227">
              <w:rPr>
                <w:rStyle w:val="Hyperlink"/>
              </w:rPr>
              <w:t>4.</w:t>
            </w:r>
            <w:r>
              <w:rPr>
                <w:rFonts w:asciiTheme="minorHAnsi" w:eastAsiaTheme="minorEastAsia" w:hAnsiTheme="minorHAnsi"/>
                <w:b w:val="0"/>
                <w:color w:val="auto"/>
                <w:kern w:val="2"/>
                <w:sz w:val="24"/>
                <w:szCs w:val="24"/>
                <w14:ligatures w14:val="standardContextual"/>
              </w:rPr>
              <w:tab/>
            </w:r>
            <w:r w:rsidRPr="00A62227">
              <w:rPr>
                <w:rStyle w:val="Hyperlink"/>
              </w:rPr>
              <w:t>Envelope</w:t>
            </w:r>
            <w:r>
              <w:rPr>
                <w:webHidden/>
              </w:rPr>
              <w:tab/>
            </w:r>
            <w:r>
              <w:rPr>
                <w:webHidden/>
              </w:rPr>
              <w:fldChar w:fldCharType="begin"/>
            </w:r>
            <w:r>
              <w:rPr>
                <w:webHidden/>
              </w:rPr>
              <w:instrText xml:space="preserve"> PAGEREF _Toc231981851 \h </w:instrText>
            </w:r>
            <w:r>
              <w:rPr>
                <w:webHidden/>
              </w:rPr>
            </w:r>
            <w:r>
              <w:rPr>
                <w:webHidden/>
              </w:rPr>
              <w:fldChar w:fldCharType="separate"/>
            </w:r>
            <w:r>
              <w:rPr>
                <w:webHidden/>
              </w:rPr>
              <w:t>14</w:t>
            </w:r>
            <w:r>
              <w:rPr>
                <w:webHidden/>
              </w:rPr>
              <w:fldChar w:fldCharType="end"/>
            </w:r>
          </w:hyperlink>
        </w:p>
        <w:p w14:paraId="49308525" w14:textId="6A56E13A"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852" w:history="1">
            <w:r w:rsidRPr="00A62227">
              <w:rPr>
                <w:rStyle w:val="Hyperlink"/>
                <w:noProof/>
              </w:rPr>
              <w:t>4.1</w:t>
            </w:r>
            <w:r>
              <w:rPr>
                <w:rFonts w:asciiTheme="minorHAnsi" w:eastAsiaTheme="minorEastAsia" w:hAnsiTheme="minorHAnsi"/>
                <w:noProof/>
                <w:color w:val="auto"/>
                <w:kern w:val="2"/>
                <w:sz w:val="24"/>
                <w:szCs w:val="24"/>
                <w14:ligatures w14:val="standardContextual"/>
              </w:rPr>
              <w:tab/>
            </w:r>
            <w:r w:rsidRPr="00A62227">
              <w:rPr>
                <w:rStyle w:val="Hyperlink"/>
                <w:noProof/>
              </w:rPr>
              <w:t>Windows and Doors</w:t>
            </w:r>
            <w:r>
              <w:rPr>
                <w:noProof/>
                <w:webHidden/>
              </w:rPr>
              <w:tab/>
            </w:r>
            <w:r>
              <w:rPr>
                <w:noProof/>
                <w:webHidden/>
              </w:rPr>
              <w:fldChar w:fldCharType="begin"/>
            </w:r>
            <w:r>
              <w:rPr>
                <w:noProof/>
                <w:webHidden/>
              </w:rPr>
              <w:instrText xml:space="preserve"> PAGEREF _Toc231981852 \h </w:instrText>
            </w:r>
            <w:r>
              <w:rPr>
                <w:noProof/>
                <w:webHidden/>
              </w:rPr>
            </w:r>
            <w:r>
              <w:rPr>
                <w:noProof/>
                <w:webHidden/>
              </w:rPr>
              <w:fldChar w:fldCharType="separate"/>
            </w:r>
            <w:r>
              <w:rPr>
                <w:noProof/>
                <w:webHidden/>
              </w:rPr>
              <w:t>14</w:t>
            </w:r>
            <w:r>
              <w:rPr>
                <w:noProof/>
                <w:webHidden/>
              </w:rPr>
              <w:fldChar w:fldCharType="end"/>
            </w:r>
          </w:hyperlink>
        </w:p>
        <w:p w14:paraId="6570AB6A" w14:textId="29F177D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3" w:history="1">
            <w:r w:rsidRPr="00A62227">
              <w:rPr>
                <w:rStyle w:val="Hyperlink"/>
              </w:rPr>
              <w:t>4.1.1</w:t>
            </w:r>
            <w:r>
              <w:rPr>
                <w:rFonts w:asciiTheme="minorHAnsi" w:eastAsiaTheme="minorEastAsia" w:hAnsiTheme="minorHAnsi"/>
                <w:color w:val="auto"/>
                <w:kern w:val="2"/>
                <w:sz w:val="24"/>
                <w:szCs w:val="24"/>
                <w14:ligatures w14:val="standardContextual"/>
              </w:rPr>
              <w:tab/>
            </w:r>
            <w:r w:rsidRPr="00A62227">
              <w:rPr>
                <w:rStyle w:val="Hyperlink"/>
              </w:rPr>
              <w:t>R303.1.1 Building thermal envelope insulation.</w:t>
            </w:r>
            <w:r>
              <w:rPr>
                <w:webHidden/>
              </w:rPr>
              <w:tab/>
            </w:r>
            <w:r>
              <w:rPr>
                <w:webHidden/>
              </w:rPr>
              <w:fldChar w:fldCharType="begin"/>
            </w:r>
            <w:r>
              <w:rPr>
                <w:webHidden/>
              </w:rPr>
              <w:instrText xml:space="preserve"> PAGEREF _Toc231981853 \h </w:instrText>
            </w:r>
            <w:r>
              <w:rPr>
                <w:webHidden/>
              </w:rPr>
            </w:r>
            <w:r>
              <w:rPr>
                <w:webHidden/>
              </w:rPr>
              <w:fldChar w:fldCharType="separate"/>
            </w:r>
            <w:r>
              <w:rPr>
                <w:webHidden/>
              </w:rPr>
              <w:t>15</w:t>
            </w:r>
            <w:r>
              <w:rPr>
                <w:webHidden/>
              </w:rPr>
              <w:fldChar w:fldCharType="end"/>
            </w:r>
          </w:hyperlink>
        </w:p>
        <w:p w14:paraId="2E6CEC95" w14:textId="3C05A59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4" w:history="1">
            <w:r w:rsidRPr="00A62227">
              <w:rPr>
                <w:rStyle w:val="Hyperlink"/>
              </w:rPr>
              <w:t>4.1.2</w:t>
            </w:r>
            <w:r>
              <w:rPr>
                <w:rFonts w:asciiTheme="minorHAnsi" w:eastAsiaTheme="minorEastAsia" w:hAnsiTheme="minorHAnsi"/>
                <w:color w:val="auto"/>
                <w:kern w:val="2"/>
                <w:sz w:val="24"/>
                <w:szCs w:val="24"/>
                <w14:ligatures w14:val="standardContextual"/>
              </w:rPr>
              <w:tab/>
            </w:r>
            <w:r w:rsidRPr="00A62227">
              <w:rPr>
                <w:rStyle w:val="Hyperlink"/>
              </w:rPr>
              <w:t>R303.1.1.1 Blown-in or sprayed roof and ceiling insulation.</w:t>
            </w:r>
            <w:r>
              <w:rPr>
                <w:webHidden/>
              </w:rPr>
              <w:tab/>
            </w:r>
            <w:r>
              <w:rPr>
                <w:webHidden/>
              </w:rPr>
              <w:fldChar w:fldCharType="begin"/>
            </w:r>
            <w:r>
              <w:rPr>
                <w:webHidden/>
              </w:rPr>
              <w:instrText xml:space="preserve"> PAGEREF _Toc231981854 \h </w:instrText>
            </w:r>
            <w:r>
              <w:rPr>
                <w:webHidden/>
              </w:rPr>
            </w:r>
            <w:r>
              <w:rPr>
                <w:webHidden/>
              </w:rPr>
              <w:fldChar w:fldCharType="separate"/>
            </w:r>
            <w:r>
              <w:rPr>
                <w:webHidden/>
              </w:rPr>
              <w:t>15</w:t>
            </w:r>
            <w:r>
              <w:rPr>
                <w:webHidden/>
              </w:rPr>
              <w:fldChar w:fldCharType="end"/>
            </w:r>
          </w:hyperlink>
        </w:p>
        <w:p w14:paraId="23BCD943" w14:textId="7E948E5F"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5" w:history="1">
            <w:r w:rsidRPr="00A62227">
              <w:rPr>
                <w:rStyle w:val="Hyperlink"/>
              </w:rPr>
              <w:t>4.1.3</w:t>
            </w:r>
            <w:r>
              <w:rPr>
                <w:rFonts w:asciiTheme="minorHAnsi" w:eastAsiaTheme="minorEastAsia" w:hAnsiTheme="minorHAnsi"/>
                <w:color w:val="auto"/>
                <w:kern w:val="2"/>
                <w:sz w:val="24"/>
                <w:szCs w:val="24"/>
                <w14:ligatures w14:val="standardContextual"/>
              </w:rPr>
              <w:tab/>
            </w:r>
            <w:r w:rsidRPr="00A62227">
              <w:rPr>
                <w:rStyle w:val="Hyperlink"/>
              </w:rPr>
              <w:t>R303.1.3 Fenestration product rating.</w:t>
            </w:r>
            <w:r>
              <w:rPr>
                <w:webHidden/>
              </w:rPr>
              <w:tab/>
            </w:r>
            <w:r>
              <w:rPr>
                <w:webHidden/>
              </w:rPr>
              <w:fldChar w:fldCharType="begin"/>
            </w:r>
            <w:r>
              <w:rPr>
                <w:webHidden/>
              </w:rPr>
              <w:instrText xml:space="preserve"> PAGEREF _Toc231981855 \h </w:instrText>
            </w:r>
            <w:r>
              <w:rPr>
                <w:webHidden/>
              </w:rPr>
            </w:r>
            <w:r>
              <w:rPr>
                <w:webHidden/>
              </w:rPr>
              <w:fldChar w:fldCharType="separate"/>
            </w:r>
            <w:r>
              <w:rPr>
                <w:webHidden/>
              </w:rPr>
              <w:t>16</w:t>
            </w:r>
            <w:r>
              <w:rPr>
                <w:webHidden/>
              </w:rPr>
              <w:fldChar w:fldCharType="end"/>
            </w:r>
          </w:hyperlink>
        </w:p>
        <w:p w14:paraId="1EE79D9C" w14:textId="0106E14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6" w:history="1">
            <w:r w:rsidRPr="00A62227">
              <w:rPr>
                <w:rStyle w:val="Hyperlink"/>
              </w:rPr>
              <w:t>4.1.4</w:t>
            </w:r>
            <w:r>
              <w:rPr>
                <w:rFonts w:asciiTheme="minorHAnsi" w:eastAsiaTheme="minorEastAsia" w:hAnsiTheme="minorHAnsi"/>
                <w:color w:val="auto"/>
                <w:kern w:val="2"/>
                <w:sz w:val="24"/>
                <w:szCs w:val="24"/>
                <w14:ligatures w14:val="standardContextual"/>
              </w:rPr>
              <w:tab/>
            </w:r>
            <w:r w:rsidRPr="00A62227">
              <w:rPr>
                <w:rStyle w:val="Hyperlink"/>
              </w:rPr>
              <w:t>R402.1 General.</w:t>
            </w:r>
            <w:r>
              <w:rPr>
                <w:webHidden/>
              </w:rPr>
              <w:tab/>
            </w:r>
            <w:r>
              <w:rPr>
                <w:webHidden/>
              </w:rPr>
              <w:fldChar w:fldCharType="begin"/>
            </w:r>
            <w:r>
              <w:rPr>
                <w:webHidden/>
              </w:rPr>
              <w:instrText xml:space="preserve"> PAGEREF _Toc231981856 \h </w:instrText>
            </w:r>
            <w:r>
              <w:rPr>
                <w:webHidden/>
              </w:rPr>
            </w:r>
            <w:r>
              <w:rPr>
                <w:webHidden/>
              </w:rPr>
              <w:fldChar w:fldCharType="separate"/>
            </w:r>
            <w:r>
              <w:rPr>
                <w:webHidden/>
              </w:rPr>
              <w:t>17</w:t>
            </w:r>
            <w:r>
              <w:rPr>
                <w:webHidden/>
              </w:rPr>
              <w:fldChar w:fldCharType="end"/>
            </w:r>
          </w:hyperlink>
        </w:p>
        <w:p w14:paraId="36961AFA" w14:textId="4F2FEBE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7" w:history="1">
            <w:r w:rsidRPr="00A62227">
              <w:rPr>
                <w:rStyle w:val="Hyperlink"/>
              </w:rPr>
              <w:t>4.1.5</w:t>
            </w:r>
            <w:r>
              <w:rPr>
                <w:rFonts w:asciiTheme="minorHAnsi" w:eastAsiaTheme="minorEastAsia" w:hAnsiTheme="minorHAnsi"/>
                <w:color w:val="auto"/>
                <w:kern w:val="2"/>
                <w:sz w:val="24"/>
                <w:szCs w:val="24"/>
                <w14:ligatures w14:val="standardContextual"/>
              </w:rPr>
              <w:tab/>
            </w:r>
            <w:r w:rsidRPr="00A62227">
              <w:rPr>
                <w:rStyle w:val="Hyperlink"/>
              </w:rPr>
              <w:t>R503.1.1 Building thermal envelope.</w:t>
            </w:r>
            <w:r>
              <w:rPr>
                <w:webHidden/>
              </w:rPr>
              <w:tab/>
            </w:r>
            <w:r>
              <w:rPr>
                <w:webHidden/>
              </w:rPr>
              <w:fldChar w:fldCharType="begin"/>
            </w:r>
            <w:r>
              <w:rPr>
                <w:webHidden/>
              </w:rPr>
              <w:instrText xml:space="preserve"> PAGEREF _Toc231981857 \h </w:instrText>
            </w:r>
            <w:r>
              <w:rPr>
                <w:webHidden/>
              </w:rPr>
            </w:r>
            <w:r>
              <w:rPr>
                <w:webHidden/>
              </w:rPr>
              <w:fldChar w:fldCharType="separate"/>
            </w:r>
            <w:r>
              <w:rPr>
                <w:webHidden/>
              </w:rPr>
              <w:t>17</w:t>
            </w:r>
            <w:r>
              <w:rPr>
                <w:webHidden/>
              </w:rPr>
              <w:fldChar w:fldCharType="end"/>
            </w:r>
          </w:hyperlink>
        </w:p>
        <w:p w14:paraId="3795B03A" w14:textId="0656D26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8" w:history="1">
            <w:r w:rsidRPr="00A62227">
              <w:rPr>
                <w:rStyle w:val="Hyperlink"/>
              </w:rPr>
              <w:t>4.1.6</w:t>
            </w:r>
            <w:r>
              <w:rPr>
                <w:rFonts w:asciiTheme="minorHAnsi" w:eastAsiaTheme="minorEastAsia" w:hAnsiTheme="minorHAnsi"/>
                <w:color w:val="auto"/>
                <w:kern w:val="2"/>
                <w:sz w:val="24"/>
                <w:szCs w:val="24"/>
                <w14:ligatures w14:val="standardContextual"/>
              </w:rPr>
              <w:tab/>
            </w:r>
            <w:r w:rsidRPr="00A62227">
              <w:rPr>
                <w:rStyle w:val="Hyperlink"/>
              </w:rPr>
              <w:t>R503.1.1.1 Fenestration alterations.</w:t>
            </w:r>
            <w:r>
              <w:rPr>
                <w:webHidden/>
              </w:rPr>
              <w:tab/>
            </w:r>
            <w:r>
              <w:rPr>
                <w:webHidden/>
              </w:rPr>
              <w:fldChar w:fldCharType="begin"/>
            </w:r>
            <w:r>
              <w:rPr>
                <w:webHidden/>
              </w:rPr>
              <w:instrText xml:space="preserve"> PAGEREF _Toc231981858 \h </w:instrText>
            </w:r>
            <w:r>
              <w:rPr>
                <w:webHidden/>
              </w:rPr>
            </w:r>
            <w:r>
              <w:rPr>
                <w:webHidden/>
              </w:rPr>
              <w:fldChar w:fldCharType="separate"/>
            </w:r>
            <w:r>
              <w:rPr>
                <w:webHidden/>
              </w:rPr>
              <w:t>18</w:t>
            </w:r>
            <w:r>
              <w:rPr>
                <w:webHidden/>
              </w:rPr>
              <w:fldChar w:fldCharType="end"/>
            </w:r>
          </w:hyperlink>
        </w:p>
        <w:p w14:paraId="04967EE2" w14:textId="001F0B8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59" w:history="1">
            <w:r w:rsidRPr="00A62227">
              <w:rPr>
                <w:rStyle w:val="Hyperlink"/>
              </w:rPr>
              <w:t>4.1.7</w:t>
            </w:r>
            <w:r>
              <w:rPr>
                <w:rFonts w:asciiTheme="minorHAnsi" w:eastAsiaTheme="minorEastAsia" w:hAnsiTheme="minorHAnsi"/>
                <w:color w:val="auto"/>
                <w:kern w:val="2"/>
                <w:sz w:val="24"/>
                <w:szCs w:val="24"/>
                <w14:ligatures w14:val="standardContextual"/>
              </w:rPr>
              <w:tab/>
            </w:r>
            <w:r w:rsidRPr="00A62227">
              <w:rPr>
                <w:rStyle w:val="Hyperlink"/>
              </w:rPr>
              <w:t>R503.1.1.2 Roof, ceiling and attic alterations.</w:t>
            </w:r>
            <w:r>
              <w:rPr>
                <w:webHidden/>
              </w:rPr>
              <w:tab/>
            </w:r>
            <w:r>
              <w:rPr>
                <w:webHidden/>
              </w:rPr>
              <w:fldChar w:fldCharType="begin"/>
            </w:r>
            <w:r>
              <w:rPr>
                <w:webHidden/>
              </w:rPr>
              <w:instrText xml:space="preserve"> PAGEREF _Toc231981859 \h </w:instrText>
            </w:r>
            <w:r>
              <w:rPr>
                <w:webHidden/>
              </w:rPr>
            </w:r>
            <w:r>
              <w:rPr>
                <w:webHidden/>
              </w:rPr>
              <w:fldChar w:fldCharType="separate"/>
            </w:r>
            <w:r>
              <w:rPr>
                <w:webHidden/>
              </w:rPr>
              <w:t>18</w:t>
            </w:r>
            <w:r>
              <w:rPr>
                <w:webHidden/>
              </w:rPr>
              <w:fldChar w:fldCharType="end"/>
            </w:r>
          </w:hyperlink>
        </w:p>
        <w:p w14:paraId="1C8E6777" w14:textId="01515823"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0" w:history="1">
            <w:r w:rsidRPr="00A62227">
              <w:rPr>
                <w:rStyle w:val="Hyperlink"/>
              </w:rPr>
              <w:t>4.1.8</w:t>
            </w:r>
            <w:r>
              <w:rPr>
                <w:rFonts w:asciiTheme="minorHAnsi" w:eastAsiaTheme="minorEastAsia" w:hAnsiTheme="minorHAnsi"/>
                <w:color w:val="auto"/>
                <w:kern w:val="2"/>
                <w:sz w:val="24"/>
                <w:szCs w:val="24"/>
                <w14:ligatures w14:val="standardContextual"/>
              </w:rPr>
              <w:tab/>
            </w:r>
            <w:r w:rsidRPr="00A62227">
              <w:rPr>
                <w:rStyle w:val="Hyperlink"/>
              </w:rPr>
              <w:t>R503.1.1.3 Above-grade wall alterations.</w:t>
            </w:r>
            <w:r>
              <w:rPr>
                <w:webHidden/>
              </w:rPr>
              <w:tab/>
            </w:r>
            <w:r>
              <w:rPr>
                <w:webHidden/>
              </w:rPr>
              <w:fldChar w:fldCharType="begin"/>
            </w:r>
            <w:r>
              <w:rPr>
                <w:webHidden/>
              </w:rPr>
              <w:instrText xml:space="preserve"> PAGEREF _Toc231981860 \h </w:instrText>
            </w:r>
            <w:r>
              <w:rPr>
                <w:webHidden/>
              </w:rPr>
            </w:r>
            <w:r>
              <w:rPr>
                <w:webHidden/>
              </w:rPr>
              <w:fldChar w:fldCharType="separate"/>
            </w:r>
            <w:r>
              <w:rPr>
                <w:webHidden/>
              </w:rPr>
              <w:t>18</w:t>
            </w:r>
            <w:r>
              <w:rPr>
                <w:webHidden/>
              </w:rPr>
              <w:fldChar w:fldCharType="end"/>
            </w:r>
          </w:hyperlink>
        </w:p>
        <w:p w14:paraId="1E23FF06" w14:textId="5A1EA2AE"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1" w:history="1">
            <w:r w:rsidRPr="00A62227">
              <w:rPr>
                <w:rStyle w:val="Hyperlink"/>
              </w:rPr>
              <w:t>4.1.9</w:t>
            </w:r>
            <w:r>
              <w:rPr>
                <w:rFonts w:asciiTheme="minorHAnsi" w:eastAsiaTheme="minorEastAsia" w:hAnsiTheme="minorHAnsi"/>
                <w:color w:val="auto"/>
                <w:kern w:val="2"/>
                <w:sz w:val="24"/>
                <w:szCs w:val="24"/>
                <w14:ligatures w14:val="standardContextual"/>
              </w:rPr>
              <w:tab/>
            </w:r>
            <w:r w:rsidRPr="00A62227">
              <w:rPr>
                <w:rStyle w:val="Hyperlink"/>
              </w:rPr>
              <w:t>R503.1.1.4 Floor alterations.</w:t>
            </w:r>
            <w:r>
              <w:rPr>
                <w:webHidden/>
              </w:rPr>
              <w:tab/>
            </w:r>
            <w:r>
              <w:rPr>
                <w:webHidden/>
              </w:rPr>
              <w:fldChar w:fldCharType="begin"/>
            </w:r>
            <w:r>
              <w:rPr>
                <w:webHidden/>
              </w:rPr>
              <w:instrText xml:space="preserve"> PAGEREF _Toc231981861 \h </w:instrText>
            </w:r>
            <w:r>
              <w:rPr>
                <w:webHidden/>
              </w:rPr>
            </w:r>
            <w:r>
              <w:rPr>
                <w:webHidden/>
              </w:rPr>
              <w:fldChar w:fldCharType="separate"/>
            </w:r>
            <w:r>
              <w:rPr>
                <w:webHidden/>
              </w:rPr>
              <w:t>19</w:t>
            </w:r>
            <w:r>
              <w:rPr>
                <w:webHidden/>
              </w:rPr>
              <w:fldChar w:fldCharType="end"/>
            </w:r>
          </w:hyperlink>
        </w:p>
        <w:p w14:paraId="65FB44E5" w14:textId="7CEFA087"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62" w:history="1">
            <w:r w:rsidRPr="00A62227">
              <w:rPr>
                <w:rStyle w:val="Hyperlink"/>
              </w:rPr>
              <w:t>4.1.10</w:t>
            </w:r>
            <w:r>
              <w:rPr>
                <w:rFonts w:asciiTheme="minorHAnsi" w:eastAsiaTheme="minorEastAsia" w:hAnsiTheme="minorHAnsi"/>
                <w:color w:val="auto"/>
                <w:kern w:val="2"/>
                <w:sz w:val="24"/>
                <w:szCs w:val="24"/>
                <w14:ligatures w14:val="standardContextual"/>
              </w:rPr>
              <w:tab/>
            </w:r>
            <w:r w:rsidRPr="00A62227">
              <w:rPr>
                <w:rStyle w:val="Hyperlink"/>
              </w:rPr>
              <w:t>R503.1.1.5 Below-grade wall alterations.</w:t>
            </w:r>
            <w:r>
              <w:rPr>
                <w:webHidden/>
              </w:rPr>
              <w:tab/>
            </w:r>
            <w:r>
              <w:rPr>
                <w:webHidden/>
              </w:rPr>
              <w:fldChar w:fldCharType="begin"/>
            </w:r>
            <w:r>
              <w:rPr>
                <w:webHidden/>
              </w:rPr>
              <w:instrText xml:space="preserve"> PAGEREF _Toc231981862 \h </w:instrText>
            </w:r>
            <w:r>
              <w:rPr>
                <w:webHidden/>
              </w:rPr>
            </w:r>
            <w:r>
              <w:rPr>
                <w:webHidden/>
              </w:rPr>
              <w:fldChar w:fldCharType="separate"/>
            </w:r>
            <w:r>
              <w:rPr>
                <w:webHidden/>
              </w:rPr>
              <w:t>19</w:t>
            </w:r>
            <w:r>
              <w:rPr>
                <w:webHidden/>
              </w:rPr>
              <w:fldChar w:fldCharType="end"/>
            </w:r>
          </w:hyperlink>
        </w:p>
        <w:p w14:paraId="738EFC79" w14:textId="4623D227"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63" w:history="1">
            <w:r w:rsidRPr="00A62227">
              <w:rPr>
                <w:rStyle w:val="Hyperlink"/>
              </w:rPr>
              <w:t>4.1.11</w:t>
            </w:r>
            <w:r>
              <w:rPr>
                <w:rFonts w:asciiTheme="minorHAnsi" w:eastAsiaTheme="minorEastAsia" w:hAnsiTheme="minorHAnsi"/>
                <w:color w:val="auto"/>
                <w:kern w:val="2"/>
                <w:sz w:val="24"/>
                <w:szCs w:val="24"/>
                <w14:ligatures w14:val="standardContextual"/>
              </w:rPr>
              <w:tab/>
            </w:r>
            <w:r w:rsidRPr="00A62227">
              <w:rPr>
                <w:rStyle w:val="Hyperlink"/>
              </w:rPr>
              <w:t>R503.1.1.6 Air barrier.</w:t>
            </w:r>
            <w:r>
              <w:rPr>
                <w:webHidden/>
              </w:rPr>
              <w:tab/>
            </w:r>
            <w:r>
              <w:rPr>
                <w:webHidden/>
              </w:rPr>
              <w:fldChar w:fldCharType="begin"/>
            </w:r>
            <w:r>
              <w:rPr>
                <w:webHidden/>
              </w:rPr>
              <w:instrText xml:space="preserve"> PAGEREF _Toc231981863 \h </w:instrText>
            </w:r>
            <w:r>
              <w:rPr>
                <w:webHidden/>
              </w:rPr>
            </w:r>
            <w:r>
              <w:rPr>
                <w:webHidden/>
              </w:rPr>
              <w:fldChar w:fldCharType="separate"/>
            </w:r>
            <w:r>
              <w:rPr>
                <w:webHidden/>
              </w:rPr>
              <w:t>19</w:t>
            </w:r>
            <w:r>
              <w:rPr>
                <w:webHidden/>
              </w:rPr>
              <w:fldChar w:fldCharType="end"/>
            </w:r>
          </w:hyperlink>
        </w:p>
        <w:p w14:paraId="4F78B4C1" w14:textId="672064E8"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864" w:history="1">
            <w:r w:rsidRPr="00A62227">
              <w:rPr>
                <w:rStyle w:val="Hyperlink"/>
                <w:noProof/>
              </w:rPr>
              <w:t>4.2</w:t>
            </w:r>
            <w:r>
              <w:rPr>
                <w:rFonts w:asciiTheme="minorHAnsi" w:eastAsiaTheme="minorEastAsia" w:hAnsiTheme="minorHAnsi"/>
                <w:noProof/>
                <w:color w:val="auto"/>
                <w:kern w:val="2"/>
                <w:sz w:val="24"/>
                <w:szCs w:val="24"/>
                <w14:ligatures w14:val="standardContextual"/>
              </w:rPr>
              <w:tab/>
            </w:r>
            <w:r w:rsidRPr="00A62227">
              <w:rPr>
                <w:rStyle w:val="Hyperlink"/>
                <w:noProof/>
              </w:rPr>
              <w:t>Insulation</w:t>
            </w:r>
            <w:r>
              <w:rPr>
                <w:noProof/>
                <w:webHidden/>
              </w:rPr>
              <w:tab/>
            </w:r>
            <w:r>
              <w:rPr>
                <w:noProof/>
                <w:webHidden/>
              </w:rPr>
              <w:fldChar w:fldCharType="begin"/>
            </w:r>
            <w:r>
              <w:rPr>
                <w:noProof/>
                <w:webHidden/>
              </w:rPr>
              <w:instrText xml:space="preserve"> PAGEREF _Toc231981864 \h </w:instrText>
            </w:r>
            <w:r>
              <w:rPr>
                <w:noProof/>
                <w:webHidden/>
              </w:rPr>
            </w:r>
            <w:r>
              <w:rPr>
                <w:noProof/>
                <w:webHidden/>
              </w:rPr>
              <w:fldChar w:fldCharType="separate"/>
            </w:r>
            <w:r>
              <w:rPr>
                <w:noProof/>
                <w:webHidden/>
              </w:rPr>
              <w:t>20</w:t>
            </w:r>
            <w:r>
              <w:rPr>
                <w:noProof/>
                <w:webHidden/>
              </w:rPr>
              <w:fldChar w:fldCharType="end"/>
            </w:r>
          </w:hyperlink>
        </w:p>
        <w:p w14:paraId="64BB2142" w14:textId="10E27E13"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5" w:history="1">
            <w:r w:rsidRPr="00A62227">
              <w:rPr>
                <w:rStyle w:val="Hyperlink"/>
              </w:rPr>
              <w:t>4.2.1</w:t>
            </w:r>
            <w:r>
              <w:rPr>
                <w:rFonts w:asciiTheme="minorHAnsi" w:eastAsiaTheme="minorEastAsia" w:hAnsiTheme="minorHAnsi"/>
                <w:color w:val="auto"/>
                <w:kern w:val="2"/>
                <w:sz w:val="24"/>
                <w:szCs w:val="24"/>
                <w14:ligatures w14:val="standardContextual"/>
              </w:rPr>
              <w:tab/>
            </w:r>
            <w:r w:rsidRPr="00A62227">
              <w:rPr>
                <w:rStyle w:val="Hyperlink"/>
              </w:rPr>
              <w:t>R402.1 General.</w:t>
            </w:r>
            <w:r>
              <w:rPr>
                <w:webHidden/>
              </w:rPr>
              <w:tab/>
            </w:r>
            <w:r>
              <w:rPr>
                <w:webHidden/>
              </w:rPr>
              <w:fldChar w:fldCharType="begin"/>
            </w:r>
            <w:r>
              <w:rPr>
                <w:webHidden/>
              </w:rPr>
              <w:instrText xml:space="preserve"> PAGEREF _Toc231981865 \h </w:instrText>
            </w:r>
            <w:r>
              <w:rPr>
                <w:webHidden/>
              </w:rPr>
            </w:r>
            <w:r>
              <w:rPr>
                <w:webHidden/>
              </w:rPr>
              <w:fldChar w:fldCharType="separate"/>
            </w:r>
            <w:r>
              <w:rPr>
                <w:webHidden/>
              </w:rPr>
              <w:t>20</w:t>
            </w:r>
            <w:r>
              <w:rPr>
                <w:webHidden/>
              </w:rPr>
              <w:fldChar w:fldCharType="end"/>
            </w:r>
          </w:hyperlink>
        </w:p>
        <w:p w14:paraId="79F7D650" w14:textId="3BFC2709"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6" w:history="1">
            <w:r w:rsidRPr="00A62227">
              <w:rPr>
                <w:rStyle w:val="Hyperlink"/>
              </w:rPr>
              <w:t>4.2.2</w:t>
            </w:r>
            <w:r>
              <w:rPr>
                <w:rFonts w:asciiTheme="minorHAnsi" w:eastAsiaTheme="minorEastAsia" w:hAnsiTheme="minorHAnsi"/>
                <w:color w:val="auto"/>
                <w:kern w:val="2"/>
                <w:sz w:val="24"/>
                <w:szCs w:val="24"/>
                <w14:ligatures w14:val="standardContextual"/>
              </w:rPr>
              <w:tab/>
            </w:r>
            <w:r w:rsidRPr="00A62227">
              <w:rPr>
                <w:rStyle w:val="Hyperlink"/>
              </w:rPr>
              <w:t>R402.1.1 Vapor retarder</w:t>
            </w:r>
            <w:r>
              <w:rPr>
                <w:webHidden/>
              </w:rPr>
              <w:tab/>
            </w:r>
            <w:r>
              <w:rPr>
                <w:webHidden/>
              </w:rPr>
              <w:fldChar w:fldCharType="begin"/>
            </w:r>
            <w:r>
              <w:rPr>
                <w:webHidden/>
              </w:rPr>
              <w:instrText xml:space="preserve"> PAGEREF _Toc231981866 \h </w:instrText>
            </w:r>
            <w:r>
              <w:rPr>
                <w:webHidden/>
              </w:rPr>
            </w:r>
            <w:r>
              <w:rPr>
                <w:webHidden/>
              </w:rPr>
              <w:fldChar w:fldCharType="separate"/>
            </w:r>
            <w:r>
              <w:rPr>
                <w:webHidden/>
              </w:rPr>
              <w:t>20</w:t>
            </w:r>
            <w:r>
              <w:rPr>
                <w:webHidden/>
              </w:rPr>
              <w:fldChar w:fldCharType="end"/>
            </w:r>
          </w:hyperlink>
        </w:p>
        <w:p w14:paraId="33E5A623" w14:textId="6690FE55"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7" w:history="1">
            <w:r w:rsidRPr="00A62227">
              <w:rPr>
                <w:rStyle w:val="Hyperlink"/>
              </w:rPr>
              <w:t>4.2.3</w:t>
            </w:r>
            <w:r>
              <w:rPr>
                <w:rFonts w:asciiTheme="minorHAnsi" w:eastAsiaTheme="minorEastAsia" w:hAnsiTheme="minorHAnsi"/>
                <w:color w:val="auto"/>
                <w:kern w:val="2"/>
                <w:sz w:val="24"/>
                <w:szCs w:val="24"/>
                <w14:ligatures w14:val="standardContextual"/>
              </w:rPr>
              <w:tab/>
            </w:r>
            <w:r w:rsidRPr="00A62227">
              <w:rPr>
                <w:rStyle w:val="Hyperlink"/>
              </w:rPr>
              <w:t>R402.1.2 Insulation and fenestration criteria.</w:t>
            </w:r>
            <w:r>
              <w:rPr>
                <w:webHidden/>
              </w:rPr>
              <w:tab/>
            </w:r>
            <w:r>
              <w:rPr>
                <w:webHidden/>
              </w:rPr>
              <w:fldChar w:fldCharType="begin"/>
            </w:r>
            <w:r>
              <w:rPr>
                <w:webHidden/>
              </w:rPr>
              <w:instrText xml:space="preserve"> PAGEREF _Toc231981867 \h </w:instrText>
            </w:r>
            <w:r>
              <w:rPr>
                <w:webHidden/>
              </w:rPr>
            </w:r>
            <w:r>
              <w:rPr>
                <w:webHidden/>
              </w:rPr>
              <w:fldChar w:fldCharType="separate"/>
            </w:r>
            <w:r>
              <w:rPr>
                <w:webHidden/>
              </w:rPr>
              <w:t>20</w:t>
            </w:r>
            <w:r>
              <w:rPr>
                <w:webHidden/>
              </w:rPr>
              <w:fldChar w:fldCharType="end"/>
            </w:r>
          </w:hyperlink>
        </w:p>
        <w:p w14:paraId="0C2355EC" w14:textId="578AD43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8" w:history="1">
            <w:r w:rsidRPr="00A62227">
              <w:rPr>
                <w:rStyle w:val="Hyperlink"/>
              </w:rPr>
              <w:t>4.2.4</w:t>
            </w:r>
            <w:r>
              <w:rPr>
                <w:rFonts w:asciiTheme="minorHAnsi" w:eastAsiaTheme="minorEastAsia" w:hAnsiTheme="minorHAnsi"/>
                <w:color w:val="auto"/>
                <w:kern w:val="2"/>
                <w:sz w:val="24"/>
                <w:szCs w:val="24"/>
                <w14:ligatures w14:val="standardContextual"/>
              </w:rPr>
              <w:tab/>
            </w:r>
            <w:r w:rsidRPr="00A62227">
              <w:rPr>
                <w:rStyle w:val="Hyperlink"/>
              </w:rPr>
              <w:t>Air Conditioner - Room (RAC) Cover and Gap Sealer TRM V13- (External Reference)</w:t>
            </w:r>
            <w:r>
              <w:rPr>
                <w:webHidden/>
              </w:rPr>
              <w:tab/>
            </w:r>
            <w:r>
              <w:rPr>
                <w:webHidden/>
              </w:rPr>
              <w:fldChar w:fldCharType="begin"/>
            </w:r>
            <w:r>
              <w:rPr>
                <w:webHidden/>
              </w:rPr>
              <w:instrText xml:space="preserve"> PAGEREF _Toc231981868 \h </w:instrText>
            </w:r>
            <w:r>
              <w:rPr>
                <w:webHidden/>
              </w:rPr>
            </w:r>
            <w:r>
              <w:rPr>
                <w:webHidden/>
              </w:rPr>
              <w:fldChar w:fldCharType="separate"/>
            </w:r>
            <w:r>
              <w:rPr>
                <w:webHidden/>
              </w:rPr>
              <w:t>20</w:t>
            </w:r>
            <w:r>
              <w:rPr>
                <w:webHidden/>
              </w:rPr>
              <w:fldChar w:fldCharType="end"/>
            </w:r>
          </w:hyperlink>
        </w:p>
        <w:p w14:paraId="42A403F8" w14:textId="59EEE799"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69" w:history="1">
            <w:r w:rsidRPr="00A62227">
              <w:rPr>
                <w:rStyle w:val="Hyperlink"/>
              </w:rPr>
              <w:t>4.2.5</w:t>
            </w:r>
            <w:r>
              <w:rPr>
                <w:rFonts w:asciiTheme="minorHAnsi" w:eastAsiaTheme="minorEastAsia" w:hAnsiTheme="minorHAnsi"/>
                <w:color w:val="auto"/>
                <w:kern w:val="2"/>
                <w:sz w:val="24"/>
                <w:szCs w:val="24"/>
                <w14:ligatures w14:val="standardContextual"/>
              </w:rPr>
              <w:tab/>
            </w:r>
            <w:r w:rsidRPr="00A62227">
              <w:rPr>
                <w:rStyle w:val="Hyperlink"/>
              </w:rPr>
              <w:t>R402.5.1 Building thermal envelope.</w:t>
            </w:r>
            <w:r>
              <w:rPr>
                <w:webHidden/>
              </w:rPr>
              <w:tab/>
            </w:r>
            <w:r>
              <w:rPr>
                <w:webHidden/>
              </w:rPr>
              <w:fldChar w:fldCharType="begin"/>
            </w:r>
            <w:r>
              <w:rPr>
                <w:webHidden/>
              </w:rPr>
              <w:instrText xml:space="preserve"> PAGEREF _Toc231981869 \h </w:instrText>
            </w:r>
            <w:r>
              <w:rPr>
                <w:webHidden/>
              </w:rPr>
            </w:r>
            <w:r>
              <w:rPr>
                <w:webHidden/>
              </w:rPr>
              <w:fldChar w:fldCharType="separate"/>
            </w:r>
            <w:r>
              <w:rPr>
                <w:webHidden/>
              </w:rPr>
              <w:t>21</w:t>
            </w:r>
            <w:r>
              <w:rPr>
                <w:webHidden/>
              </w:rPr>
              <w:fldChar w:fldCharType="end"/>
            </w:r>
          </w:hyperlink>
        </w:p>
        <w:p w14:paraId="293914A4" w14:textId="1FCFA7D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70" w:history="1">
            <w:r w:rsidRPr="00A62227">
              <w:rPr>
                <w:rStyle w:val="Hyperlink"/>
              </w:rPr>
              <w:t>4.2.6</w:t>
            </w:r>
            <w:r>
              <w:rPr>
                <w:rFonts w:asciiTheme="minorHAnsi" w:eastAsiaTheme="minorEastAsia" w:hAnsiTheme="minorHAnsi"/>
                <w:color w:val="auto"/>
                <w:kern w:val="2"/>
                <w:sz w:val="24"/>
                <w:szCs w:val="24"/>
                <w14:ligatures w14:val="standardContextual"/>
              </w:rPr>
              <w:tab/>
            </w:r>
            <w:r w:rsidRPr="00A62227">
              <w:rPr>
                <w:rStyle w:val="Hyperlink"/>
              </w:rPr>
              <w:t>R402.5.1.1 Installation.</w:t>
            </w:r>
            <w:r>
              <w:rPr>
                <w:webHidden/>
              </w:rPr>
              <w:tab/>
            </w:r>
            <w:r>
              <w:rPr>
                <w:webHidden/>
              </w:rPr>
              <w:fldChar w:fldCharType="begin"/>
            </w:r>
            <w:r>
              <w:rPr>
                <w:webHidden/>
              </w:rPr>
              <w:instrText xml:space="preserve"> PAGEREF _Toc231981870 \h </w:instrText>
            </w:r>
            <w:r>
              <w:rPr>
                <w:webHidden/>
              </w:rPr>
            </w:r>
            <w:r>
              <w:rPr>
                <w:webHidden/>
              </w:rPr>
              <w:fldChar w:fldCharType="separate"/>
            </w:r>
            <w:r>
              <w:rPr>
                <w:webHidden/>
              </w:rPr>
              <w:t>21</w:t>
            </w:r>
            <w:r>
              <w:rPr>
                <w:webHidden/>
              </w:rPr>
              <w:fldChar w:fldCharType="end"/>
            </w:r>
          </w:hyperlink>
        </w:p>
        <w:p w14:paraId="0DD99F5D" w14:textId="2874FEA9"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71" w:history="1">
            <w:r w:rsidRPr="00A62227">
              <w:rPr>
                <w:rStyle w:val="Hyperlink"/>
              </w:rPr>
              <w:t>4.2.7</w:t>
            </w:r>
            <w:r>
              <w:rPr>
                <w:rFonts w:asciiTheme="minorHAnsi" w:eastAsiaTheme="minorEastAsia" w:hAnsiTheme="minorHAnsi"/>
                <w:color w:val="auto"/>
                <w:kern w:val="2"/>
                <w:sz w:val="24"/>
                <w:szCs w:val="24"/>
                <w14:ligatures w14:val="standardContextual"/>
              </w:rPr>
              <w:tab/>
            </w:r>
            <w:r w:rsidRPr="00A62227">
              <w:rPr>
                <w:rStyle w:val="Hyperlink"/>
              </w:rPr>
              <w:t>R402.5.1.2 Air leakage testing.(Airsealing)</w:t>
            </w:r>
            <w:r>
              <w:rPr>
                <w:webHidden/>
              </w:rPr>
              <w:tab/>
            </w:r>
            <w:r>
              <w:rPr>
                <w:webHidden/>
              </w:rPr>
              <w:fldChar w:fldCharType="begin"/>
            </w:r>
            <w:r>
              <w:rPr>
                <w:webHidden/>
              </w:rPr>
              <w:instrText xml:space="preserve"> PAGEREF _Toc231981871 \h </w:instrText>
            </w:r>
            <w:r>
              <w:rPr>
                <w:webHidden/>
              </w:rPr>
            </w:r>
            <w:r>
              <w:rPr>
                <w:webHidden/>
              </w:rPr>
              <w:fldChar w:fldCharType="separate"/>
            </w:r>
            <w:r>
              <w:rPr>
                <w:webHidden/>
              </w:rPr>
              <w:t>21</w:t>
            </w:r>
            <w:r>
              <w:rPr>
                <w:webHidden/>
              </w:rPr>
              <w:fldChar w:fldCharType="end"/>
            </w:r>
          </w:hyperlink>
        </w:p>
        <w:p w14:paraId="70C366B5" w14:textId="469F268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72" w:history="1">
            <w:r w:rsidRPr="00A62227">
              <w:rPr>
                <w:rStyle w:val="Hyperlink"/>
              </w:rPr>
              <w:t>4.2.8</w:t>
            </w:r>
            <w:r>
              <w:rPr>
                <w:rFonts w:asciiTheme="minorHAnsi" w:eastAsiaTheme="minorEastAsia" w:hAnsiTheme="minorHAnsi"/>
                <w:color w:val="auto"/>
                <w:kern w:val="2"/>
                <w:sz w:val="24"/>
                <w:szCs w:val="24"/>
                <w14:ligatures w14:val="standardContextual"/>
              </w:rPr>
              <w:tab/>
            </w:r>
            <w:r w:rsidRPr="00A62227">
              <w:rPr>
                <w:rStyle w:val="Hyperlink"/>
              </w:rPr>
              <w:t>R402.5.1.2.1 Unit sampling.</w:t>
            </w:r>
            <w:r>
              <w:rPr>
                <w:webHidden/>
              </w:rPr>
              <w:tab/>
            </w:r>
            <w:r>
              <w:rPr>
                <w:webHidden/>
              </w:rPr>
              <w:fldChar w:fldCharType="begin"/>
            </w:r>
            <w:r>
              <w:rPr>
                <w:webHidden/>
              </w:rPr>
              <w:instrText xml:space="preserve"> PAGEREF _Toc231981872 \h </w:instrText>
            </w:r>
            <w:r>
              <w:rPr>
                <w:webHidden/>
              </w:rPr>
            </w:r>
            <w:r>
              <w:rPr>
                <w:webHidden/>
              </w:rPr>
              <w:fldChar w:fldCharType="separate"/>
            </w:r>
            <w:r>
              <w:rPr>
                <w:webHidden/>
              </w:rPr>
              <w:t>25</w:t>
            </w:r>
            <w:r>
              <w:rPr>
                <w:webHidden/>
              </w:rPr>
              <w:fldChar w:fldCharType="end"/>
            </w:r>
          </w:hyperlink>
        </w:p>
        <w:p w14:paraId="1348293D" w14:textId="0A7582A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73" w:history="1">
            <w:r w:rsidRPr="00A62227">
              <w:rPr>
                <w:rStyle w:val="Hyperlink"/>
              </w:rPr>
              <w:t>4.2.9</w:t>
            </w:r>
            <w:r>
              <w:rPr>
                <w:rFonts w:asciiTheme="minorHAnsi" w:eastAsiaTheme="minorEastAsia" w:hAnsiTheme="minorHAnsi"/>
                <w:color w:val="auto"/>
                <w:kern w:val="2"/>
                <w:sz w:val="24"/>
                <w:szCs w:val="24"/>
                <w14:ligatures w14:val="standardContextual"/>
              </w:rPr>
              <w:tab/>
            </w:r>
            <w:r w:rsidRPr="00A62227">
              <w:rPr>
                <w:rStyle w:val="Hyperlink"/>
              </w:rPr>
              <w:t>R402.5.1.3 Maximum air leakage rate.</w:t>
            </w:r>
            <w:r>
              <w:rPr>
                <w:webHidden/>
              </w:rPr>
              <w:tab/>
            </w:r>
            <w:r>
              <w:rPr>
                <w:webHidden/>
              </w:rPr>
              <w:fldChar w:fldCharType="begin"/>
            </w:r>
            <w:r>
              <w:rPr>
                <w:webHidden/>
              </w:rPr>
              <w:instrText xml:space="preserve"> PAGEREF _Toc231981873 \h </w:instrText>
            </w:r>
            <w:r>
              <w:rPr>
                <w:webHidden/>
              </w:rPr>
            </w:r>
            <w:r>
              <w:rPr>
                <w:webHidden/>
              </w:rPr>
              <w:fldChar w:fldCharType="separate"/>
            </w:r>
            <w:r>
              <w:rPr>
                <w:webHidden/>
              </w:rPr>
              <w:t>25</w:t>
            </w:r>
            <w:r>
              <w:rPr>
                <w:webHidden/>
              </w:rPr>
              <w:fldChar w:fldCharType="end"/>
            </w:r>
          </w:hyperlink>
        </w:p>
        <w:p w14:paraId="5262C9D3" w14:textId="69F84B27"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4" w:history="1">
            <w:r w:rsidRPr="00A62227">
              <w:rPr>
                <w:rStyle w:val="Hyperlink"/>
              </w:rPr>
              <w:t>4.2.10</w:t>
            </w:r>
            <w:r>
              <w:rPr>
                <w:rFonts w:asciiTheme="minorHAnsi" w:eastAsiaTheme="minorEastAsia" w:hAnsiTheme="minorHAnsi"/>
                <w:color w:val="auto"/>
                <w:kern w:val="2"/>
                <w:sz w:val="24"/>
                <w:szCs w:val="24"/>
                <w14:ligatures w14:val="standardContextual"/>
              </w:rPr>
              <w:tab/>
            </w:r>
            <w:r w:rsidRPr="00A62227">
              <w:rPr>
                <w:rStyle w:val="Hyperlink"/>
              </w:rPr>
              <w:t>R402.5.3 Fenestration air leakage.</w:t>
            </w:r>
            <w:r>
              <w:rPr>
                <w:webHidden/>
              </w:rPr>
              <w:tab/>
            </w:r>
            <w:r>
              <w:rPr>
                <w:webHidden/>
              </w:rPr>
              <w:fldChar w:fldCharType="begin"/>
            </w:r>
            <w:r>
              <w:rPr>
                <w:webHidden/>
              </w:rPr>
              <w:instrText xml:space="preserve"> PAGEREF _Toc231981874 \h </w:instrText>
            </w:r>
            <w:r>
              <w:rPr>
                <w:webHidden/>
              </w:rPr>
            </w:r>
            <w:r>
              <w:rPr>
                <w:webHidden/>
              </w:rPr>
              <w:fldChar w:fldCharType="separate"/>
            </w:r>
            <w:r>
              <w:rPr>
                <w:webHidden/>
              </w:rPr>
              <w:t>26</w:t>
            </w:r>
            <w:r>
              <w:rPr>
                <w:webHidden/>
              </w:rPr>
              <w:fldChar w:fldCharType="end"/>
            </w:r>
          </w:hyperlink>
        </w:p>
        <w:p w14:paraId="32E57420" w14:textId="305362DD"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5" w:history="1">
            <w:r w:rsidRPr="00A62227">
              <w:rPr>
                <w:rStyle w:val="Hyperlink"/>
              </w:rPr>
              <w:t>4.2.11</w:t>
            </w:r>
            <w:r>
              <w:rPr>
                <w:rFonts w:asciiTheme="minorHAnsi" w:eastAsiaTheme="minorEastAsia" w:hAnsiTheme="minorHAnsi"/>
                <w:color w:val="auto"/>
                <w:kern w:val="2"/>
                <w:sz w:val="24"/>
                <w:szCs w:val="24"/>
                <w14:ligatures w14:val="standardContextual"/>
              </w:rPr>
              <w:tab/>
            </w:r>
            <w:r w:rsidRPr="00A62227">
              <w:rPr>
                <w:rStyle w:val="Hyperlink"/>
              </w:rPr>
              <w:t>R402.1.3 R-value alternative.</w:t>
            </w:r>
            <w:r>
              <w:rPr>
                <w:webHidden/>
              </w:rPr>
              <w:tab/>
            </w:r>
            <w:r>
              <w:rPr>
                <w:webHidden/>
              </w:rPr>
              <w:fldChar w:fldCharType="begin"/>
            </w:r>
            <w:r>
              <w:rPr>
                <w:webHidden/>
              </w:rPr>
              <w:instrText xml:space="preserve"> PAGEREF _Toc231981875 \h </w:instrText>
            </w:r>
            <w:r>
              <w:rPr>
                <w:webHidden/>
              </w:rPr>
            </w:r>
            <w:r>
              <w:rPr>
                <w:webHidden/>
              </w:rPr>
              <w:fldChar w:fldCharType="separate"/>
            </w:r>
            <w:r>
              <w:rPr>
                <w:webHidden/>
              </w:rPr>
              <w:t>27</w:t>
            </w:r>
            <w:r>
              <w:rPr>
                <w:webHidden/>
              </w:rPr>
              <w:fldChar w:fldCharType="end"/>
            </w:r>
          </w:hyperlink>
        </w:p>
        <w:p w14:paraId="27A4CC9D" w14:textId="6BD12E05"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6" w:history="1">
            <w:r w:rsidRPr="00A62227">
              <w:rPr>
                <w:rStyle w:val="Hyperlink"/>
              </w:rPr>
              <w:t>4.2.12</w:t>
            </w:r>
            <w:r>
              <w:rPr>
                <w:rFonts w:asciiTheme="minorHAnsi" w:eastAsiaTheme="minorEastAsia" w:hAnsiTheme="minorHAnsi"/>
                <w:color w:val="auto"/>
                <w:kern w:val="2"/>
                <w:sz w:val="24"/>
                <w:szCs w:val="24"/>
                <w14:ligatures w14:val="standardContextual"/>
              </w:rPr>
              <w:tab/>
            </w:r>
            <w:r w:rsidRPr="00A62227">
              <w:rPr>
                <w:rStyle w:val="Hyperlink"/>
              </w:rPr>
              <w:t>R401.3 Certificate.</w:t>
            </w:r>
            <w:r>
              <w:rPr>
                <w:webHidden/>
              </w:rPr>
              <w:tab/>
            </w:r>
            <w:r>
              <w:rPr>
                <w:webHidden/>
              </w:rPr>
              <w:fldChar w:fldCharType="begin"/>
            </w:r>
            <w:r>
              <w:rPr>
                <w:webHidden/>
              </w:rPr>
              <w:instrText xml:space="preserve"> PAGEREF _Toc231981876 \h </w:instrText>
            </w:r>
            <w:r>
              <w:rPr>
                <w:webHidden/>
              </w:rPr>
            </w:r>
            <w:r>
              <w:rPr>
                <w:webHidden/>
              </w:rPr>
              <w:fldChar w:fldCharType="separate"/>
            </w:r>
            <w:r>
              <w:rPr>
                <w:webHidden/>
              </w:rPr>
              <w:t>28</w:t>
            </w:r>
            <w:r>
              <w:rPr>
                <w:webHidden/>
              </w:rPr>
              <w:fldChar w:fldCharType="end"/>
            </w:r>
          </w:hyperlink>
        </w:p>
        <w:p w14:paraId="784A6678" w14:textId="5F4CCBC1"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7" w:history="1">
            <w:r w:rsidRPr="00A62227">
              <w:rPr>
                <w:rStyle w:val="Hyperlink"/>
              </w:rPr>
              <w:t>4.2.13</w:t>
            </w:r>
            <w:r>
              <w:rPr>
                <w:rFonts w:asciiTheme="minorHAnsi" w:eastAsiaTheme="minorEastAsia" w:hAnsiTheme="minorHAnsi"/>
                <w:color w:val="auto"/>
                <w:kern w:val="2"/>
                <w:sz w:val="24"/>
                <w:szCs w:val="24"/>
                <w14:ligatures w14:val="standardContextual"/>
              </w:rPr>
              <w:tab/>
            </w:r>
            <w:r w:rsidRPr="00A62227">
              <w:rPr>
                <w:rStyle w:val="Hyperlink"/>
              </w:rPr>
              <w:t>R403.3 Duct systems.</w:t>
            </w:r>
            <w:r>
              <w:rPr>
                <w:webHidden/>
              </w:rPr>
              <w:tab/>
            </w:r>
            <w:r>
              <w:rPr>
                <w:webHidden/>
              </w:rPr>
              <w:fldChar w:fldCharType="begin"/>
            </w:r>
            <w:r>
              <w:rPr>
                <w:webHidden/>
              </w:rPr>
              <w:instrText xml:space="preserve"> PAGEREF _Toc231981877 \h </w:instrText>
            </w:r>
            <w:r>
              <w:rPr>
                <w:webHidden/>
              </w:rPr>
            </w:r>
            <w:r>
              <w:rPr>
                <w:webHidden/>
              </w:rPr>
              <w:fldChar w:fldCharType="separate"/>
            </w:r>
            <w:r>
              <w:rPr>
                <w:webHidden/>
              </w:rPr>
              <w:t>29</w:t>
            </w:r>
            <w:r>
              <w:rPr>
                <w:webHidden/>
              </w:rPr>
              <w:fldChar w:fldCharType="end"/>
            </w:r>
          </w:hyperlink>
        </w:p>
        <w:p w14:paraId="5949F5B7" w14:textId="2A278F63"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8" w:history="1">
            <w:r w:rsidRPr="00A62227">
              <w:rPr>
                <w:rStyle w:val="Hyperlink"/>
              </w:rPr>
              <w:t>4.2.14</w:t>
            </w:r>
            <w:r>
              <w:rPr>
                <w:rFonts w:asciiTheme="minorHAnsi" w:eastAsiaTheme="minorEastAsia" w:hAnsiTheme="minorHAnsi"/>
                <w:color w:val="auto"/>
                <w:kern w:val="2"/>
                <w:sz w:val="24"/>
                <w:szCs w:val="24"/>
                <w14:ligatures w14:val="standardContextual"/>
              </w:rPr>
              <w:tab/>
            </w:r>
            <w:r w:rsidRPr="00A62227">
              <w:rPr>
                <w:rStyle w:val="Hyperlink"/>
              </w:rPr>
              <w:t>R403.3.1 Duct system design.</w:t>
            </w:r>
            <w:r>
              <w:rPr>
                <w:webHidden/>
              </w:rPr>
              <w:tab/>
            </w:r>
            <w:r>
              <w:rPr>
                <w:webHidden/>
              </w:rPr>
              <w:fldChar w:fldCharType="begin"/>
            </w:r>
            <w:r>
              <w:rPr>
                <w:webHidden/>
              </w:rPr>
              <w:instrText xml:space="preserve"> PAGEREF _Toc231981878 \h </w:instrText>
            </w:r>
            <w:r>
              <w:rPr>
                <w:webHidden/>
              </w:rPr>
            </w:r>
            <w:r>
              <w:rPr>
                <w:webHidden/>
              </w:rPr>
              <w:fldChar w:fldCharType="separate"/>
            </w:r>
            <w:r>
              <w:rPr>
                <w:webHidden/>
              </w:rPr>
              <w:t>29</w:t>
            </w:r>
            <w:r>
              <w:rPr>
                <w:webHidden/>
              </w:rPr>
              <w:fldChar w:fldCharType="end"/>
            </w:r>
          </w:hyperlink>
        </w:p>
        <w:p w14:paraId="05644B85" w14:textId="0CD9C167"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79" w:history="1">
            <w:r w:rsidRPr="00A62227">
              <w:rPr>
                <w:rStyle w:val="Hyperlink"/>
              </w:rPr>
              <w:t>4.2.15</w:t>
            </w:r>
            <w:r>
              <w:rPr>
                <w:rFonts w:asciiTheme="minorHAnsi" w:eastAsiaTheme="minorEastAsia" w:hAnsiTheme="minorHAnsi"/>
                <w:color w:val="auto"/>
                <w:kern w:val="2"/>
                <w:sz w:val="24"/>
                <w:szCs w:val="24"/>
                <w14:ligatures w14:val="standardContextual"/>
              </w:rPr>
              <w:tab/>
            </w:r>
            <w:r w:rsidRPr="00A62227">
              <w:rPr>
                <w:rStyle w:val="Hyperlink"/>
              </w:rPr>
              <w:t>R403.3.3 Ductwork located outside conditioned space.</w:t>
            </w:r>
            <w:r>
              <w:rPr>
                <w:webHidden/>
              </w:rPr>
              <w:tab/>
            </w:r>
            <w:r>
              <w:rPr>
                <w:webHidden/>
              </w:rPr>
              <w:fldChar w:fldCharType="begin"/>
            </w:r>
            <w:r>
              <w:rPr>
                <w:webHidden/>
              </w:rPr>
              <w:instrText xml:space="preserve"> PAGEREF _Toc231981879 \h </w:instrText>
            </w:r>
            <w:r>
              <w:rPr>
                <w:webHidden/>
              </w:rPr>
            </w:r>
            <w:r>
              <w:rPr>
                <w:webHidden/>
              </w:rPr>
              <w:fldChar w:fldCharType="separate"/>
            </w:r>
            <w:r>
              <w:rPr>
                <w:webHidden/>
              </w:rPr>
              <w:t>29</w:t>
            </w:r>
            <w:r>
              <w:rPr>
                <w:webHidden/>
              </w:rPr>
              <w:fldChar w:fldCharType="end"/>
            </w:r>
          </w:hyperlink>
        </w:p>
        <w:p w14:paraId="73B1DF37" w14:textId="7AEBE5BB"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0" w:history="1">
            <w:r w:rsidRPr="00A62227">
              <w:rPr>
                <w:rStyle w:val="Hyperlink"/>
              </w:rPr>
              <w:t>4.2.16</w:t>
            </w:r>
            <w:r>
              <w:rPr>
                <w:rFonts w:asciiTheme="minorHAnsi" w:eastAsiaTheme="minorEastAsia" w:hAnsiTheme="minorHAnsi"/>
                <w:color w:val="auto"/>
                <w:kern w:val="2"/>
                <w:sz w:val="24"/>
                <w:szCs w:val="24"/>
                <w14:ligatures w14:val="standardContextual"/>
              </w:rPr>
              <w:tab/>
            </w:r>
            <w:r w:rsidRPr="00A62227">
              <w:rPr>
                <w:rStyle w:val="Hyperlink"/>
              </w:rPr>
              <w:t>R403.3.4 Duct systems located in conditioned space.</w:t>
            </w:r>
            <w:r>
              <w:rPr>
                <w:webHidden/>
              </w:rPr>
              <w:tab/>
            </w:r>
            <w:r>
              <w:rPr>
                <w:webHidden/>
              </w:rPr>
              <w:fldChar w:fldCharType="begin"/>
            </w:r>
            <w:r>
              <w:rPr>
                <w:webHidden/>
              </w:rPr>
              <w:instrText xml:space="preserve"> PAGEREF _Toc231981880 \h </w:instrText>
            </w:r>
            <w:r>
              <w:rPr>
                <w:webHidden/>
              </w:rPr>
            </w:r>
            <w:r>
              <w:rPr>
                <w:webHidden/>
              </w:rPr>
              <w:fldChar w:fldCharType="separate"/>
            </w:r>
            <w:r>
              <w:rPr>
                <w:webHidden/>
              </w:rPr>
              <w:t>30</w:t>
            </w:r>
            <w:r>
              <w:rPr>
                <w:webHidden/>
              </w:rPr>
              <w:fldChar w:fldCharType="end"/>
            </w:r>
          </w:hyperlink>
        </w:p>
        <w:p w14:paraId="09CD4023" w14:textId="1575B36E"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1" w:history="1">
            <w:r w:rsidRPr="00A62227">
              <w:rPr>
                <w:rStyle w:val="Hyperlink"/>
              </w:rPr>
              <w:t>4.2.17</w:t>
            </w:r>
            <w:r>
              <w:rPr>
                <w:rFonts w:asciiTheme="minorHAnsi" w:eastAsiaTheme="minorEastAsia" w:hAnsiTheme="minorHAnsi"/>
                <w:color w:val="auto"/>
                <w:kern w:val="2"/>
                <w:sz w:val="24"/>
                <w:szCs w:val="24"/>
                <w14:ligatures w14:val="standardContextual"/>
              </w:rPr>
              <w:tab/>
            </w:r>
            <w:r w:rsidRPr="00A62227">
              <w:rPr>
                <w:rStyle w:val="Hyperlink"/>
              </w:rPr>
              <w:t>R403.3.5 Ductwork buried within ceiling insulation.</w:t>
            </w:r>
            <w:r>
              <w:rPr>
                <w:webHidden/>
              </w:rPr>
              <w:tab/>
            </w:r>
            <w:r>
              <w:rPr>
                <w:webHidden/>
              </w:rPr>
              <w:fldChar w:fldCharType="begin"/>
            </w:r>
            <w:r>
              <w:rPr>
                <w:webHidden/>
              </w:rPr>
              <w:instrText xml:space="preserve"> PAGEREF _Toc231981881 \h </w:instrText>
            </w:r>
            <w:r>
              <w:rPr>
                <w:webHidden/>
              </w:rPr>
            </w:r>
            <w:r>
              <w:rPr>
                <w:webHidden/>
              </w:rPr>
              <w:fldChar w:fldCharType="separate"/>
            </w:r>
            <w:r>
              <w:rPr>
                <w:webHidden/>
              </w:rPr>
              <w:t>31</w:t>
            </w:r>
            <w:r>
              <w:rPr>
                <w:webHidden/>
              </w:rPr>
              <w:fldChar w:fldCharType="end"/>
            </w:r>
          </w:hyperlink>
        </w:p>
        <w:p w14:paraId="22223BA2" w14:textId="14B55EB3"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2" w:history="1">
            <w:r w:rsidRPr="00A62227">
              <w:rPr>
                <w:rStyle w:val="Hyperlink"/>
              </w:rPr>
              <w:t>4.2.18</w:t>
            </w:r>
            <w:r>
              <w:rPr>
                <w:rFonts w:asciiTheme="minorHAnsi" w:eastAsiaTheme="minorEastAsia" w:hAnsiTheme="minorHAnsi"/>
                <w:color w:val="auto"/>
                <w:kern w:val="2"/>
                <w:sz w:val="24"/>
                <w:szCs w:val="24"/>
                <w14:ligatures w14:val="standardContextual"/>
              </w:rPr>
              <w:tab/>
            </w:r>
            <w:r w:rsidRPr="00A62227">
              <w:rPr>
                <w:rStyle w:val="Hyperlink"/>
              </w:rPr>
              <w:t>R403.3.5.1 Effective R-value of deeply buried ducts.</w:t>
            </w:r>
            <w:r>
              <w:rPr>
                <w:webHidden/>
              </w:rPr>
              <w:tab/>
            </w:r>
            <w:r>
              <w:rPr>
                <w:webHidden/>
              </w:rPr>
              <w:fldChar w:fldCharType="begin"/>
            </w:r>
            <w:r>
              <w:rPr>
                <w:webHidden/>
              </w:rPr>
              <w:instrText xml:space="preserve"> PAGEREF _Toc231981882 \h </w:instrText>
            </w:r>
            <w:r>
              <w:rPr>
                <w:webHidden/>
              </w:rPr>
            </w:r>
            <w:r>
              <w:rPr>
                <w:webHidden/>
              </w:rPr>
              <w:fldChar w:fldCharType="separate"/>
            </w:r>
            <w:r>
              <w:rPr>
                <w:webHidden/>
              </w:rPr>
              <w:t>31</w:t>
            </w:r>
            <w:r>
              <w:rPr>
                <w:webHidden/>
              </w:rPr>
              <w:fldChar w:fldCharType="end"/>
            </w:r>
          </w:hyperlink>
        </w:p>
        <w:p w14:paraId="1656832E" w14:textId="229F71DB"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3" w:history="1">
            <w:r w:rsidRPr="00A62227">
              <w:rPr>
                <w:rStyle w:val="Hyperlink"/>
              </w:rPr>
              <w:t>4.2.19</w:t>
            </w:r>
            <w:r>
              <w:rPr>
                <w:rFonts w:asciiTheme="minorHAnsi" w:eastAsiaTheme="minorEastAsia" w:hAnsiTheme="minorHAnsi"/>
                <w:color w:val="auto"/>
                <w:kern w:val="2"/>
                <w:sz w:val="24"/>
                <w:szCs w:val="24"/>
                <w14:ligatures w14:val="standardContextual"/>
              </w:rPr>
              <w:tab/>
            </w:r>
            <w:r w:rsidRPr="00A62227">
              <w:rPr>
                <w:rStyle w:val="Hyperlink"/>
              </w:rPr>
              <w:t>R403.3.6 Sealing.</w:t>
            </w:r>
            <w:r>
              <w:rPr>
                <w:webHidden/>
              </w:rPr>
              <w:tab/>
            </w:r>
            <w:r>
              <w:rPr>
                <w:webHidden/>
              </w:rPr>
              <w:fldChar w:fldCharType="begin"/>
            </w:r>
            <w:r>
              <w:rPr>
                <w:webHidden/>
              </w:rPr>
              <w:instrText xml:space="preserve"> PAGEREF _Toc231981883 \h </w:instrText>
            </w:r>
            <w:r>
              <w:rPr>
                <w:webHidden/>
              </w:rPr>
            </w:r>
            <w:r>
              <w:rPr>
                <w:webHidden/>
              </w:rPr>
              <w:fldChar w:fldCharType="separate"/>
            </w:r>
            <w:r>
              <w:rPr>
                <w:webHidden/>
              </w:rPr>
              <w:t>31</w:t>
            </w:r>
            <w:r>
              <w:rPr>
                <w:webHidden/>
              </w:rPr>
              <w:fldChar w:fldCharType="end"/>
            </w:r>
          </w:hyperlink>
        </w:p>
        <w:p w14:paraId="0FF34093" w14:textId="71B2CC46"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4" w:history="1">
            <w:r w:rsidRPr="00A62227">
              <w:rPr>
                <w:rStyle w:val="Hyperlink"/>
              </w:rPr>
              <w:t>4.2.20</w:t>
            </w:r>
            <w:r>
              <w:rPr>
                <w:rFonts w:asciiTheme="minorHAnsi" w:eastAsiaTheme="minorEastAsia" w:hAnsiTheme="minorHAnsi"/>
                <w:color w:val="auto"/>
                <w:kern w:val="2"/>
                <w:sz w:val="24"/>
                <w:szCs w:val="24"/>
                <w14:ligatures w14:val="standardContextual"/>
              </w:rPr>
              <w:tab/>
            </w:r>
            <w:r w:rsidRPr="00A62227">
              <w:rPr>
                <w:rStyle w:val="Hyperlink"/>
              </w:rPr>
              <w:t>R403.3.6.1 Sealed air-handling unit.</w:t>
            </w:r>
            <w:r>
              <w:rPr>
                <w:webHidden/>
              </w:rPr>
              <w:tab/>
            </w:r>
            <w:r>
              <w:rPr>
                <w:webHidden/>
              </w:rPr>
              <w:fldChar w:fldCharType="begin"/>
            </w:r>
            <w:r>
              <w:rPr>
                <w:webHidden/>
              </w:rPr>
              <w:instrText xml:space="preserve"> PAGEREF _Toc231981884 \h </w:instrText>
            </w:r>
            <w:r>
              <w:rPr>
                <w:webHidden/>
              </w:rPr>
            </w:r>
            <w:r>
              <w:rPr>
                <w:webHidden/>
              </w:rPr>
              <w:fldChar w:fldCharType="separate"/>
            </w:r>
            <w:r>
              <w:rPr>
                <w:webHidden/>
              </w:rPr>
              <w:t>31</w:t>
            </w:r>
            <w:r>
              <w:rPr>
                <w:webHidden/>
              </w:rPr>
              <w:fldChar w:fldCharType="end"/>
            </w:r>
          </w:hyperlink>
        </w:p>
        <w:p w14:paraId="0200F81C" w14:textId="68061B5C"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5" w:history="1">
            <w:r w:rsidRPr="00A62227">
              <w:rPr>
                <w:rStyle w:val="Hyperlink"/>
              </w:rPr>
              <w:t>4.2.21</w:t>
            </w:r>
            <w:r>
              <w:rPr>
                <w:rFonts w:asciiTheme="minorHAnsi" w:eastAsiaTheme="minorEastAsia" w:hAnsiTheme="minorHAnsi"/>
                <w:color w:val="auto"/>
                <w:kern w:val="2"/>
                <w:sz w:val="24"/>
                <w:szCs w:val="24"/>
                <w14:ligatures w14:val="standardContextual"/>
              </w:rPr>
              <w:tab/>
            </w:r>
            <w:r w:rsidRPr="00A62227">
              <w:rPr>
                <w:rStyle w:val="Hyperlink"/>
              </w:rPr>
              <w:t>R403.3.7 Duct system testing.</w:t>
            </w:r>
            <w:r>
              <w:rPr>
                <w:webHidden/>
              </w:rPr>
              <w:tab/>
            </w:r>
            <w:r>
              <w:rPr>
                <w:webHidden/>
              </w:rPr>
              <w:fldChar w:fldCharType="begin"/>
            </w:r>
            <w:r>
              <w:rPr>
                <w:webHidden/>
              </w:rPr>
              <w:instrText xml:space="preserve"> PAGEREF _Toc231981885 \h </w:instrText>
            </w:r>
            <w:r>
              <w:rPr>
                <w:webHidden/>
              </w:rPr>
            </w:r>
            <w:r>
              <w:rPr>
                <w:webHidden/>
              </w:rPr>
              <w:fldChar w:fldCharType="separate"/>
            </w:r>
            <w:r>
              <w:rPr>
                <w:webHidden/>
              </w:rPr>
              <w:t>31</w:t>
            </w:r>
            <w:r>
              <w:rPr>
                <w:webHidden/>
              </w:rPr>
              <w:fldChar w:fldCharType="end"/>
            </w:r>
          </w:hyperlink>
        </w:p>
        <w:p w14:paraId="7A3B0031" w14:textId="3E7925F0"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6" w:history="1">
            <w:r w:rsidRPr="00A62227">
              <w:rPr>
                <w:rStyle w:val="Hyperlink"/>
              </w:rPr>
              <w:t>4.2.22</w:t>
            </w:r>
            <w:r>
              <w:rPr>
                <w:rFonts w:asciiTheme="minorHAnsi" w:eastAsiaTheme="minorEastAsia" w:hAnsiTheme="minorHAnsi"/>
                <w:color w:val="auto"/>
                <w:kern w:val="2"/>
                <w:sz w:val="24"/>
                <w:szCs w:val="24"/>
                <w14:ligatures w14:val="standardContextual"/>
              </w:rPr>
              <w:tab/>
            </w:r>
            <w:r w:rsidRPr="00A62227">
              <w:rPr>
                <w:rStyle w:val="Hyperlink"/>
              </w:rPr>
              <w:t>R403.3.8 Duct system leakage.</w:t>
            </w:r>
            <w:r>
              <w:rPr>
                <w:webHidden/>
              </w:rPr>
              <w:tab/>
            </w:r>
            <w:r>
              <w:rPr>
                <w:webHidden/>
              </w:rPr>
              <w:fldChar w:fldCharType="begin"/>
            </w:r>
            <w:r>
              <w:rPr>
                <w:webHidden/>
              </w:rPr>
              <w:instrText xml:space="preserve"> PAGEREF _Toc231981886 \h </w:instrText>
            </w:r>
            <w:r>
              <w:rPr>
                <w:webHidden/>
              </w:rPr>
            </w:r>
            <w:r>
              <w:rPr>
                <w:webHidden/>
              </w:rPr>
              <w:fldChar w:fldCharType="separate"/>
            </w:r>
            <w:r>
              <w:rPr>
                <w:webHidden/>
              </w:rPr>
              <w:t>32</w:t>
            </w:r>
            <w:r>
              <w:rPr>
                <w:webHidden/>
              </w:rPr>
              <w:fldChar w:fldCharType="end"/>
            </w:r>
          </w:hyperlink>
        </w:p>
        <w:p w14:paraId="44835695" w14:textId="553E8132"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7" w:history="1">
            <w:r w:rsidRPr="00A62227">
              <w:rPr>
                <w:rStyle w:val="Hyperlink"/>
              </w:rPr>
              <w:t>4.2.23</w:t>
            </w:r>
            <w:r>
              <w:rPr>
                <w:rFonts w:asciiTheme="minorHAnsi" w:eastAsiaTheme="minorEastAsia" w:hAnsiTheme="minorHAnsi"/>
                <w:color w:val="auto"/>
                <w:kern w:val="2"/>
                <w:sz w:val="24"/>
                <w:szCs w:val="24"/>
                <w14:ligatures w14:val="standardContextual"/>
              </w:rPr>
              <w:tab/>
            </w:r>
            <w:r w:rsidRPr="00A62227">
              <w:rPr>
                <w:rStyle w:val="Hyperlink"/>
              </w:rPr>
              <w:t>R402.1.4 R-value computation.</w:t>
            </w:r>
            <w:r>
              <w:rPr>
                <w:webHidden/>
              </w:rPr>
              <w:tab/>
            </w:r>
            <w:r>
              <w:rPr>
                <w:webHidden/>
              </w:rPr>
              <w:fldChar w:fldCharType="begin"/>
            </w:r>
            <w:r>
              <w:rPr>
                <w:webHidden/>
              </w:rPr>
              <w:instrText xml:space="preserve"> PAGEREF _Toc231981887 \h </w:instrText>
            </w:r>
            <w:r>
              <w:rPr>
                <w:webHidden/>
              </w:rPr>
            </w:r>
            <w:r>
              <w:rPr>
                <w:webHidden/>
              </w:rPr>
              <w:fldChar w:fldCharType="separate"/>
            </w:r>
            <w:r>
              <w:rPr>
                <w:webHidden/>
              </w:rPr>
              <w:t>33</w:t>
            </w:r>
            <w:r>
              <w:rPr>
                <w:webHidden/>
              </w:rPr>
              <w:fldChar w:fldCharType="end"/>
            </w:r>
          </w:hyperlink>
        </w:p>
        <w:p w14:paraId="7D9D6991" w14:textId="480DC1D4"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8" w:history="1">
            <w:r w:rsidRPr="00A62227">
              <w:rPr>
                <w:rStyle w:val="Hyperlink"/>
              </w:rPr>
              <w:t>4.2.24</w:t>
            </w:r>
            <w:r>
              <w:rPr>
                <w:rFonts w:asciiTheme="minorHAnsi" w:eastAsiaTheme="minorEastAsia" w:hAnsiTheme="minorHAnsi"/>
                <w:color w:val="auto"/>
                <w:kern w:val="2"/>
                <w:sz w:val="24"/>
                <w:szCs w:val="24"/>
                <w14:ligatures w14:val="standardContextual"/>
              </w:rPr>
              <w:tab/>
            </w:r>
            <w:r w:rsidRPr="00A62227">
              <w:rPr>
                <w:rStyle w:val="Hyperlink"/>
              </w:rPr>
              <w:t>R408.2.1 Enhanced building thermal envelope options.</w:t>
            </w:r>
            <w:r>
              <w:rPr>
                <w:webHidden/>
              </w:rPr>
              <w:tab/>
            </w:r>
            <w:r>
              <w:rPr>
                <w:webHidden/>
              </w:rPr>
              <w:fldChar w:fldCharType="begin"/>
            </w:r>
            <w:r>
              <w:rPr>
                <w:webHidden/>
              </w:rPr>
              <w:instrText xml:space="preserve"> PAGEREF _Toc231981888 \h </w:instrText>
            </w:r>
            <w:r>
              <w:rPr>
                <w:webHidden/>
              </w:rPr>
            </w:r>
            <w:r>
              <w:rPr>
                <w:webHidden/>
              </w:rPr>
              <w:fldChar w:fldCharType="separate"/>
            </w:r>
            <w:r>
              <w:rPr>
                <w:webHidden/>
              </w:rPr>
              <w:t>34</w:t>
            </w:r>
            <w:r>
              <w:rPr>
                <w:webHidden/>
              </w:rPr>
              <w:fldChar w:fldCharType="end"/>
            </w:r>
          </w:hyperlink>
        </w:p>
        <w:p w14:paraId="1AE7DEE8" w14:textId="54CFBED5"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89" w:history="1">
            <w:r w:rsidRPr="00A62227">
              <w:rPr>
                <w:rStyle w:val="Hyperlink"/>
              </w:rPr>
              <w:t>4.2.25</w:t>
            </w:r>
            <w:r>
              <w:rPr>
                <w:rFonts w:asciiTheme="minorHAnsi" w:eastAsiaTheme="minorEastAsia" w:hAnsiTheme="minorHAnsi"/>
                <w:color w:val="auto"/>
                <w:kern w:val="2"/>
                <w:sz w:val="24"/>
                <w:szCs w:val="24"/>
                <w14:ligatures w14:val="standardContextual"/>
              </w:rPr>
              <w:tab/>
            </w:r>
            <w:r w:rsidRPr="00A62227">
              <w:rPr>
                <w:rStyle w:val="Hyperlink"/>
              </w:rPr>
              <w:t>R408.2.1.1 Enhanced building thermal envelope performance.</w:t>
            </w:r>
            <w:r>
              <w:rPr>
                <w:webHidden/>
              </w:rPr>
              <w:tab/>
            </w:r>
            <w:r>
              <w:rPr>
                <w:webHidden/>
              </w:rPr>
              <w:fldChar w:fldCharType="begin"/>
            </w:r>
            <w:r>
              <w:rPr>
                <w:webHidden/>
              </w:rPr>
              <w:instrText xml:space="preserve"> PAGEREF _Toc231981889 \h </w:instrText>
            </w:r>
            <w:r>
              <w:rPr>
                <w:webHidden/>
              </w:rPr>
            </w:r>
            <w:r>
              <w:rPr>
                <w:webHidden/>
              </w:rPr>
              <w:fldChar w:fldCharType="separate"/>
            </w:r>
            <w:r>
              <w:rPr>
                <w:webHidden/>
              </w:rPr>
              <w:t>34</w:t>
            </w:r>
            <w:r>
              <w:rPr>
                <w:webHidden/>
              </w:rPr>
              <w:fldChar w:fldCharType="end"/>
            </w:r>
          </w:hyperlink>
        </w:p>
        <w:p w14:paraId="4C5F2E3E" w14:textId="5740FD4B"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890" w:history="1">
            <w:r w:rsidRPr="00A62227">
              <w:rPr>
                <w:rStyle w:val="Hyperlink"/>
              </w:rPr>
              <w:t>4.2.26</w:t>
            </w:r>
            <w:r>
              <w:rPr>
                <w:rFonts w:asciiTheme="minorHAnsi" w:eastAsiaTheme="minorEastAsia" w:hAnsiTheme="minorHAnsi"/>
                <w:color w:val="auto"/>
                <w:kern w:val="2"/>
                <w:sz w:val="24"/>
                <w:szCs w:val="24"/>
                <w14:ligatures w14:val="standardContextual"/>
              </w:rPr>
              <w:tab/>
            </w:r>
            <w:r w:rsidRPr="00A62227">
              <w:rPr>
                <w:rStyle w:val="Hyperlink"/>
              </w:rPr>
              <w:t>R408.2.1.2 Improved fenestration.</w:t>
            </w:r>
            <w:r>
              <w:rPr>
                <w:webHidden/>
              </w:rPr>
              <w:tab/>
            </w:r>
            <w:r>
              <w:rPr>
                <w:webHidden/>
              </w:rPr>
              <w:fldChar w:fldCharType="begin"/>
            </w:r>
            <w:r>
              <w:rPr>
                <w:webHidden/>
              </w:rPr>
              <w:instrText xml:space="preserve"> PAGEREF _Toc231981890 \h </w:instrText>
            </w:r>
            <w:r>
              <w:rPr>
                <w:webHidden/>
              </w:rPr>
            </w:r>
            <w:r>
              <w:rPr>
                <w:webHidden/>
              </w:rPr>
              <w:fldChar w:fldCharType="separate"/>
            </w:r>
            <w:r>
              <w:rPr>
                <w:webHidden/>
              </w:rPr>
              <w:t>34</w:t>
            </w:r>
            <w:r>
              <w:rPr>
                <w:webHidden/>
              </w:rPr>
              <w:fldChar w:fldCharType="end"/>
            </w:r>
          </w:hyperlink>
        </w:p>
        <w:p w14:paraId="7A7DD0B2" w14:textId="4540E6B8"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891" w:history="1">
            <w:r w:rsidRPr="00A62227">
              <w:rPr>
                <w:rStyle w:val="Hyperlink"/>
              </w:rPr>
              <w:t>5.</w:t>
            </w:r>
            <w:r>
              <w:rPr>
                <w:rFonts w:asciiTheme="minorHAnsi" w:eastAsiaTheme="minorEastAsia" w:hAnsiTheme="minorHAnsi"/>
                <w:b w:val="0"/>
                <w:color w:val="auto"/>
                <w:kern w:val="2"/>
                <w:sz w:val="24"/>
                <w:szCs w:val="24"/>
                <w14:ligatures w14:val="standardContextual"/>
              </w:rPr>
              <w:tab/>
            </w:r>
            <w:r w:rsidRPr="00A62227">
              <w:rPr>
                <w:rStyle w:val="Hyperlink"/>
              </w:rPr>
              <w:t>Heating</w:t>
            </w:r>
            <w:r>
              <w:rPr>
                <w:webHidden/>
              </w:rPr>
              <w:tab/>
            </w:r>
            <w:r>
              <w:rPr>
                <w:webHidden/>
              </w:rPr>
              <w:fldChar w:fldCharType="begin"/>
            </w:r>
            <w:r>
              <w:rPr>
                <w:webHidden/>
              </w:rPr>
              <w:instrText xml:space="preserve"> PAGEREF _Toc231981891 \h </w:instrText>
            </w:r>
            <w:r>
              <w:rPr>
                <w:webHidden/>
              </w:rPr>
            </w:r>
            <w:r>
              <w:rPr>
                <w:webHidden/>
              </w:rPr>
              <w:fldChar w:fldCharType="separate"/>
            </w:r>
            <w:r>
              <w:rPr>
                <w:webHidden/>
              </w:rPr>
              <w:t>35</w:t>
            </w:r>
            <w:r>
              <w:rPr>
                <w:webHidden/>
              </w:rPr>
              <w:fldChar w:fldCharType="end"/>
            </w:r>
          </w:hyperlink>
        </w:p>
        <w:p w14:paraId="47BC2424" w14:textId="59CC7DD6"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892" w:history="1">
            <w:r w:rsidRPr="00A62227">
              <w:rPr>
                <w:rStyle w:val="Hyperlink"/>
                <w:noProof/>
              </w:rPr>
              <w:t>5.1</w:t>
            </w:r>
            <w:r>
              <w:rPr>
                <w:rFonts w:asciiTheme="minorHAnsi" w:eastAsiaTheme="minorEastAsia" w:hAnsiTheme="minorHAnsi"/>
                <w:noProof/>
                <w:color w:val="auto"/>
                <w:kern w:val="2"/>
                <w:sz w:val="24"/>
                <w:szCs w:val="24"/>
                <w14:ligatures w14:val="standardContextual"/>
              </w:rPr>
              <w:tab/>
            </w:r>
            <w:r w:rsidRPr="00A62227">
              <w:rPr>
                <w:rStyle w:val="Hyperlink"/>
                <w:noProof/>
              </w:rPr>
              <w:t>Heating System Piping</w:t>
            </w:r>
            <w:r>
              <w:rPr>
                <w:noProof/>
                <w:webHidden/>
              </w:rPr>
              <w:tab/>
            </w:r>
            <w:r>
              <w:rPr>
                <w:noProof/>
                <w:webHidden/>
              </w:rPr>
              <w:fldChar w:fldCharType="begin"/>
            </w:r>
            <w:r>
              <w:rPr>
                <w:noProof/>
                <w:webHidden/>
              </w:rPr>
              <w:instrText xml:space="preserve"> PAGEREF _Toc231981892 \h </w:instrText>
            </w:r>
            <w:r>
              <w:rPr>
                <w:noProof/>
                <w:webHidden/>
              </w:rPr>
            </w:r>
            <w:r>
              <w:rPr>
                <w:noProof/>
                <w:webHidden/>
              </w:rPr>
              <w:fldChar w:fldCharType="separate"/>
            </w:r>
            <w:r>
              <w:rPr>
                <w:noProof/>
                <w:webHidden/>
              </w:rPr>
              <w:t>35</w:t>
            </w:r>
            <w:r>
              <w:rPr>
                <w:noProof/>
                <w:webHidden/>
              </w:rPr>
              <w:fldChar w:fldCharType="end"/>
            </w:r>
          </w:hyperlink>
        </w:p>
        <w:p w14:paraId="17C34D13" w14:textId="6283E5E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3" w:history="1">
            <w:r w:rsidRPr="00A62227">
              <w:rPr>
                <w:rStyle w:val="Hyperlink"/>
              </w:rPr>
              <w:t>5.1.1</w:t>
            </w:r>
            <w:r>
              <w:rPr>
                <w:rFonts w:asciiTheme="minorHAnsi" w:eastAsiaTheme="minorEastAsia" w:hAnsiTheme="minorHAnsi"/>
                <w:color w:val="auto"/>
                <w:kern w:val="2"/>
                <w:sz w:val="24"/>
                <w:szCs w:val="24"/>
                <w14:ligatures w14:val="standardContextual"/>
              </w:rPr>
              <w:tab/>
            </w:r>
            <w:r w:rsidRPr="00A62227">
              <w:rPr>
                <w:rStyle w:val="Hyperlink"/>
              </w:rPr>
              <w:t>R403.4 Mechanical system piping insulation.</w:t>
            </w:r>
            <w:r>
              <w:rPr>
                <w:webHidden/>
              </w:rPr>
              <w:tab/>
            </w:r>
            <w:r>
              <w:rPr>
                <w:webHidden/>
              </w:rPr>
              <w:fldChar w:fldCharType="begin"/>
            </w:r>
            <w:r>
              <w:rPr>
                <w:webHidden/>
              </w:rPr>
              <w:instrText xml:space="preserve"> PAGEREF _Toc231981893 \h </w:instrText>
            </w:r>
            <w:r>
              <w:rPr>
                <w:webHidden/>
              </w:rPr>
            </w:r>
            <w:r>
              <w:rPr>
                <w:webHidden/>
              </w:rPr>
              <w:fldChar w:fldCharType="separate"/>
            </w:r>
            <w:r>
              <w:rPr>
                <w:webHidden/>
              </w:rPr>
              <w:t>35</w:t>
            </w:r>
            <w:r>
              <w:rPr>
                <w:webHidden/>
              </w:rPr>
              <w:fldChar w:fldCharType="end"/>
            </w:r>
          </w:hyperlink>
        </w:p>
        <w:p w14:paraId="3A709D22" w14:textId="3717B098"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4" w:history="1">
            <w:r w:rsidRPr="00A62227">
              <w:rPr>
                <w:rStyle w:val="Hyperlink"/>
              </w:rPr>
              <w:t>5.1.2</w:t>
            </w:r>
            <w:r>
              <w:rPr>
                <w:rFonts w:asciiTheme="minorHAnsi" w:eastAsiaTheme="minorEastAsia" w:hAnsiTheme="minorHAnsi"/>
                <w:color w:val="auto"/>
                <w:kern w:val="2"/>
                <w:sz w:val="24"/>
                <w:szCs w:val="24"/>
                <w14:ligatures w14:val="standardContextual"/>
              </w:rPr>
              <w:tab/>
            </w:r>
            <w:r w:rsidRPr="00A62227">
              <w:rPr>
                <w:rStyle w:val="Hyperlink"/>
              </w:rPr>
              <w:t>R403.4.1 Protection of piping insulation.</w:t>
            </w:r>
            <w:r>
              <w:rPr>
                <w:webHidden/>
              </w:rPr>
              <w:tab/>
            </w:r>
            <w:r>
              <w:rPr>
                <w:webHidden/>
              </w:rPr>
              <w:fldChar w:fldCharType="begin"/>
            </w:r>
            <w:r>
              <w:rPr>
                <w:webHidden/>
              </w:rPr>
              <w:instrText xml:space="preserve"> PAGEREF _Toc231981894 \h </w:instrText>
            </w:r>
            <w:r>
              <w:rPr>
                <w:webHidden/>
              </w:rPr>
            </w:r>
            <w:r>
              <w:rPr>
                <w:webHidden/>
              </w:rPr>
              <w:fldChar w:fldCharType="separate"/>
            </w:r>
            <w:r>
              <w:rPr>
                <w:webHidden/>
              </w:rPr>
              <w:t>35</w:t>
            </w:r>
            <w:r>
              <w:rPr>
                <w:webHidden/>
              </w:rPr>
              <w:fldChar w:fldCharType="end"/>
            </w:r>
          </w:hyperlink>
        </w:p>
        <w:p w14:paraId="0D48E2EB" w14:textId="4EC345E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5" w:history="1">
            <w:r w:rsidRPr="00A62227">
              <w:rPr>
                <w:rStyle w:val="Hyperlink"/>
              </w:rPr>
              <w:t>5.1.3</w:t>
            </w:r>
            <w:r>
              <w:rPr>
                <w:rFonts w:asciiTheme="minorHAnsi" w:eastAsiaTheme="minorEastAsia" w:hAnsiTheme="minorHAnsi"/>
                <w:color w:val="auto"/>
                <w:kern w:val="2"/>
                <w:sz w:val="24"/>
                <w:szCs w:val="24"/>
                <w14:ligatures w14:val="standardContextual"/>
              </w:rPr>
              <w:tab/>
            </w:r>
            <w:r w:rsidRPr="00A62227">
              <w:rPr>
                <w:rStyle w:val="Hyperlink"/>
              </w:rPr>
              <w:t>R403.5 Service hot water systems.</w:t>
            </w:r>
            <w:r>
              <w:rPr>
                <w:webHidden/>
              </w:rPr>
              <w:tab/>
            </w:r>
            <w:r>
              <w:rPr>
                <w:webHidden/>
              </w:rPr>
              <w:fldChar w:fldCharType="begin"/>
            </w:r>
            <w:r>
              <w:rPr>
                <w:webHidden/>
              </w:rPr>
              <w:instrText xml:space="preserve"> PAGEREF _Toc231981895 \h </w:instrText>
            </w:r>
            <w:r>
              <w:rPr>
                <w:webHidden/>
              </w:rPr>
            </w:r>
            <w:r>
              <w:rPr>
                <w:webHidden/>
              </w:rPr>
              <w:fldChar w:fldCharType="separate"/>
            </w:r>
            <w:r>
              <w:rPr>
                <w:webHidden/>
              </w:rPr>
              <w:t>35</w:t>
            </w:r>
            <w:r>
              <w:rPr>
                <w:webHidden/>
              </w:rPr>
              <w:fldChar w:fldCharType="end"/>
            </w:r>
          </w:hyperlink>
        </w:p>
        <w:p w14:paraId="40360260" w14:textId="6353FCB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6" w:history="1">
            <w:r w:rsidRPr="00A62227">
              <w:rPr>
                <w:rStyle w:val="Hyperlink"/>
              </w:rPr>
              <w:t>5.1.4</w:t>
            </w:r>
            <w:r>
              <w:rPr>
                <w:rFonts w:asciiTheme="minorHAnsi" w:eastAsiaTheme="minorEastAsia" w:hAnsiTheme="minorHAnsi"/>
                <w:color w:val="auto"/>
                <w:kern w:val="2"/>
                <w:sz w:val="24"/>
                <w:szCs w:val="24"/>
                <w14:ligatures w14:val="standardContextual"/>
              </w:rPr>
              <w:tab/>
            </w:r>
            <w:r w:rsidRPr="00A62227">
              <w:rPr>
                <w:rStyle w:val="Hyperlink"/>
              </w:rPr>
              <w:t>R403.5.1 Heated water circulation and temperature maintenance systems.</w:t>
            </w:r>
            <w:r>
              <w:rPr>
                <w:webHidden/>
              </w:rPr>
              <w:tab/>
            </w:r>
            <w:r>
              <w:rPr>
                <w:webHidden/>
              </w:rPr>
              <w:fldChar w:fldCharType="begin"/>
            </w:r>
            <w:r>
              <w:rPr>
                <w:webHidden/>
              </w:rPr>
              <w:instrText xml:space="preserve"> PAGEREF _Toc231981896 \h </w:instrText>
            </w:r>
            <w:r>
              <w:rPr>
                <w:webHidden/>
              </w:rPr>
            </w:r>
            <w:r>
              <w:rPr>
                <w:webHidden/>
              </w:rPr>
              <w:fldChar w:fldCharType="separate"/>
            </w:r>
            <w:r>
              <w:rPr>
                <w:webHidden/>
              </w:rPr>
              <w:t>35</w:t>
            </w:r>
            <w:r>
              <w:rPr>
                <w:webHidden/>
              </w:rPr>
              <w:fldChar w:fldCharType="end"/>
            </w:r>
          </w:hyperlink>
        </w:p>
        <w:p w14:paraId="7305EEC5" w14:textId="0729958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7" w:history="1">
            <w:r w:rsidRPr="00A62227">
              <w:rPr>
                <w:rStyle w:val="Hyperlink"/>
              </w:rPr>
              <w:t>5.1.5</w:t>
            </w:r>
            <w:r>
              <w:rPr>
                <w:rFonts w:asciiTheme="minorHAnsi" w:eastAsiaTheme="minorEastAsia" w:hAnsiTheme="minorHAnsi"/>
                <w:color w:val="auto"/>
                <w:kern w:val="2"/>
                <w:sz w:val="24"/>
                <w:szCs w:val="24"/>
                <w14:ligatures w14:val="standardContextual"/>
              </w:rPr>
              <w:tab/>
            </w:r>
            <w:r w:rsidRPr="00A62227">
              <w:rPr>
                <w:rStyle w:val="Hyperlink"/>
              </w:rPr>
              <w:t>R403.5.1.2 Heat trace systems.</w:t>
            </w:r>
            <w:r>
              <w:rPr>
                <w:webHidden/>
              </w:rPr>
              <w:tab/>
            </w:r>
            <w:r>
              <w:rPr>
                <w:webHidden/>
              </w:rPr>
              <w:fldChar w:fldCharType="begin"/>
            </w:r>
            <w:r>
              <w:rPr>
                <w:webHidden/>
              </w:rPr>
              <w:instrText xml:space="preserve"> PAGEREF _Toc231981897 \h </w:instrText>
            </w:r>
            <w:r>
              <w:rPr>
                <w:webHidden/>
              </w:rPr>
            </w:r>
            <w:r>
              <w:rPr>
                <w:webHidden/>
              </w:rPr>
              <w:fldChar w:fldCharType="separate"/>
            </w:r>
            <w:r>
              <w:rPr>
                <w:webHidden/>
              </w:rPr>
              <w:t>35</w:t>
            </w:r>
            <w:r>
              <w:rPr>
                <w:webHidden/>
              </w:rPr>
              <w:fldChar w:fldCharType="end"/>
            </w:r>
          </w:hyperlink>
        </w:p>
        <w:p w14:paraId="45A5E9DC" w14:textId="3BC92D40"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8" w:history="1">
            <w:r w:rsidRPr="00A62227">
              <w:rPr>
                <w:rStyle w:val="Hyperlink"/>
              </w:rPr>
              <w:t>5.1.6</w:t>
            </w:r>
            <w:r>
              <w:rPr>
                <w:rFonts w:asciiTheme="minorHAnsi" w:eastAsiaTheme="minorEastAsia" w:hAnsiTheme="minorHAnsi"/>
                <w:color w:val="auto"/>
                <w:kern w:val="2"/>
                <w:sz w:val="24"/>
                <w:szCs w:val="24"/>
                <w14:ligatures w14:val="standardContextual"/>
              </w:rPr>
              <w:tab/>
            </w:r>
            <w:r w:rsidRPr="00A62227">
              <w:rPr>
                <w:rStyle w:val="Hyperlink"/>
              </w:rPr>
              <w:t>R403.5.2 Hot water pipe insulation.</w:t>
            </w:r>
            <w:r>
              <w:rPr>
                <w:webHidden/>
              </w:rPr>
              <w:tab/>
            </w:r>
            <w:r>
              <w:rPr>
                <w:webHidden/>
              </w:rPr>
              <w:fldChar w:fldCharType="begin"/>
            </w:r>
            <w:r>
              <w:rPr>
                <w:webHidden/>
              </w:rPr>
              <w:instrText xml:space="preserve"> PAGEREF _Toc231981898 \h </w:instrText>
            </w:r>
            <w:r>
              <w:rPr>
                <w:webHidden/>
              </w:rPr>
            </w:r>
            <w:r>
              <w:rPr>
                <w:webHidden/>
              </w:rPr>
              <w:fldChar w:fldCharType="separate"/>
            </w:r>
            <w:r>
              <w:rPr>
                <w:webHidden/>
              </w:rPr>
              <w:t>36</w:t>
            </w:r>
            <w:r>
              <w:rPr>
                <w:webHidden/>
              </w:rPr>
              <w:fldChar w:fldCharType="end"/>
            </w:r>
          </w:hyperlink>
        </w:p>
        <w:p w14:paraId="09098527" w14:textId="514D247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899" w:history="1">
            <w:r w:rsidRPr="00A62227">
              <w:rPr>
                <w:rStyle w:val="Hyperlink"/>
              </w:rPr>
              <w:t>5.1.7</w:t>
            </w:r>
            <w:r>
              <w:rPr>
                <w:rFonts w:asciiTheme="minorHAnsi" w:eastAsiaTheme="minorEastAsia" w:hAnsiTheme="minorHAnsi"/>
                <w:color w:val="auto"/>
                <w:kern w:val="2"/>
                <w:sz w:val="24"/>
                <w:szCs w:val="24"/>
                <w14:ligatures w14:val="standardContextual"/>
              </w:rPr>
              <w:tab/>
            </w:r>
            <w:r w:rsidRPr="00A62227">
              <w:rPr>
                <w:rStyle w:val="Hyperlink"/>
              </w:rPr>
              <w:t>R403.5.3 Drain water heat recovery units.</w:t>
            </w:r>
            <w:r>
              <w:rPr>
                <w:webHidden/>
              </w:rPr>
              <w:tab/>
            </w:r>
            <w:r>
              <w:rPr>
                <w:webHidden/>
              </w:rPr>
              <w:fldChar w:fldCharType="begin"/>
            </w:r>
            <w:r>
              <w:rPr>
                <w:webHidden/>
              </w:rPr>
              <w:instrText xml:space="preserve"> PAGEREF _Toc231981899 \h </w:instrText>
            </w:r>
            <w:r>
              <w:rPr>
                <w:webHidden/>
              </w:rPr>
            </w:r>
            <w:r>
              <w:rPr>
                <w:webHidden/>
              </w:rPr>
              <w:fldChar w:fldCharType="separate"/>
            </w:r>
            <w:r>
              <w:rPr>
                <w:webHidden/>
              </w:rPr>
              <w:t>36</w:t>
            </w:r>
            <w:r>
              <w:rPr>
                <w:webHidden/>
              </w:rPr>
              <w:fldChar w:fldCharType="end"/>
            </w:r>
          </w:hyperlink>
        </w:p>
        <w:p w14:paraId="4D45CFAE" w14:textId="37D8E87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00" w:history="1">
            <w:r w:rsidRPr="00A62227">
              <w:rPr>
                <w:rStyle w:val="Hyperlink"/>
              </w:rPr>
              <w:t>5.1.8</w:t>
            </w:r>
            <w:r>
              <w:rPr>
                <w:rFonts w:asciiTheme="minorHAnsi" w:eastAsiaTheme="minorEastAsia" w:hAnsiTheme="minorHAnsi"/>
                <w:color w:val="auto"/>
                <w:kern w:val="2"/>
                <w:sz w:val="24"/>
                <w:szCs w:val="24"/>
                <w14:ligatures w14:val="standardContextual"/>
              </w:rPr>
              <w:tab/>
            </w:r>
            <w:r w:rsidRPr="00A62227">
              <w:rPr>
                <w:rStyle w:val="Hyperlink"/>
              </w:rPr>
              <w:t>R403.5.4 Demand responsive water heating.</w:t>
            </w:r>
            <w:r>
              <w:rPr>
                <w:webHidden/>
              </w:rPr>
              <w:tab/>
            </w:r>
            <w:r>
              <w:rPr>
                <w:webHidden/>
              </w:rPr>
              <w:fldChar w:fldCharType="begin"/>
            </w:r>
            <w:r>
              <w:rPr>
                <w:webHidden/>
              </w:rPr>
              <w:instrText xml:space="preserve"> PAGEREF _Toc231981900 \h </w:instrText>
            </w:r>
            <w:r>
              <w:rPr>
                <w:webHidden/>
              </w:rPr>
            </w:r>
            <w:r>
              <w:rPr>
                <w:webHidden/>
              </w:rPr>
              <w:fldChar w:fldCharType="separate"/>
            </w:r>
            <w:r>
              <w:rPr>
                <w:webHidden/>
              </w:rPr>
              <w:t>36</w:t>
            </w:r>
            <w:r>
              <w:rPr>
                <w:webHidden/>
              </w:rPr>
              <w:fldChar w:fldCharType="end"/>
            </w:r>
          </w:hyperlink>
        </w:p>
        <w:p w14:paraId="0A3D2DFD" w14:textId="31D2132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01" w:history="1">
            <w:r w:rsidRPr="00A62227">
              <w:rPr>
                <w:rStyle w:val="Hyperlink"/>
              </w:rPr>
              <w:t>5.1.9</w:t>
            </w:r>
            <w:r>
              <w:rPr>
                <w:rFonts w:asciiTheme="minorHAnsi" w:eastAsiaTheme="minorEastAsia" w:hAnsiTheme="minorHAnsi"/>
                <w:color w:val="auto"/>
                <w:kern w:val="2"/>
                <w:sz w:val="24"/>
                <w:szCs w:val="24"/>
                <w14:ligatures w14:val="standardContextual"/>
              </w:rPr>
              <w:tab/>
            </w:r>
            <w:r w:rsidRPr="00A62227">
              <w:rPr>
                <w:rStyle w:val="Hyperlink"/>
              </w:rPr>
              <w:t>R403.1 Controls Residential Thermostatic Radiator Valves.</w:t>
            </w:r>
            <w:r>
              <w:rPr>
                <w:webHidden/>
              </w:rPr>
              <w:tab/>
            </w:r>
            <w:r>
              <w:rPr>
                <w:webHidden/>
              </w:rPr>
              <w:fldChar w:fldCharType="begin"/>
            </w:r>
            <w:r>
              <w:rPr>
                <w:webHidden/>
              </w:rPr>
              <w:instrText xml:space="preserve"> PAGEREF _Toc231981901 \h </w:instrText>
            </w:r>
            <w:r>
              <w:rPr>
                <w:webHidden/>
              </w:rPr>
            </w:r>
            <w:r>
              <w:rPr>
                <w:webHidden/>
              </w:rPr>
              <w:fldChar w:fldCharType="separate"/>
            </w:r>
            <w:r>
              <w:rPr>
                <w:webHidden/>
              </w:rPr>
              <w:t>37</w:t>
            </w:r>
            <w:r>
              <w:rPr>
                <w:webHidden/>
              </w:rPr>
              <w:fldChar w:fldCharType="end"/>
            </w:r>
          </w:hyperlink>
        </w:p>
        <w:p w14:paraId="681A0C56" w14:textId="3B66F55F"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02" w:history="1">
            <w:r w:rsidRPr="00A62227">
              <w:rPr>
                <w:rStyle w:val="Hyperlink"/>
              </w:rPr>
              <w:t>5.1.10</w:t>
            </w:r>
            <w:r>
              <w:rPr>
                <w:rFonts w:asciiTheme="minorHAnsi" w:eastAsiaTheme="minorEastAsia" w:hAnsiTheme="minorHAnsi"/>
                <w:color w:val="auto"/>
                <w:kern w:val="2"/>
                <w:sz w:val="24"/>
                <w:szCs w:val="24"/>
                <w14:ligatures w14:val="standardContextual"/>
              </w:rPr>
              <w:tab/>
            </w:r>
            <w:r w:rsidRPr="00A62227">
              <w:rPr>
                <w:rStyle w:val="Hyperlink"/>
              </w:rPr>
              <w:t>C403.4.2.1 Thermostatic setback- Residential Thermostatic Radiator Valves (Exception)</w:t>
            </w:r>
            <w:r>
              <w:rPr>
                <w:webHidden/>
              </w:rPr>
              <w:tab/>
            </w:r>
            <w:r>
              <w:rPr>
                <w:webHidden/>
              </w:rPr>
              <w:fldChar w:fldCharType="begin"/>
            </w:r>
            <w:r>
              <w:rPr>
                <w:webHidden/>
              </w:rPr>
              <w:instrText xml:space="preserve"> PAGEREF _Toc231981902 \h </w:instrText>
            </w:r>
            <w:r>
              <w:rPr>
                <w:webHidden/>
              </w:rPr>
            </w:r>
            <w:r>
              <w:rPr>
                <w:webHidden/>
              </w:rPr>
              <w:fldChar w:fldCharType="separate"/>
            </w:r>
            <w:r>
              <w:rPr>
                <w:webHidden/>
              </w:rPr>
              <w:t>37</w:t>
            </w:r>
            <w:r>
              <w:rPr>
                <w:webHidden/>
              </w:rPr>
              <w:fldChar w:fldCharType="end"/>
            </w:r>
          </w:hyperlink>
        </w:p>
        <w:p w14:paraId="4A583FBE" w14:textId="68FE3F9C"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03" w:history="1">
            <w:r w:rsidRPr="00A62227">
              <w:rPr>
                <w:rStyle w:val="Hyperlink"/>
              </w:rPr>
              <w:t>5.1.11</w:t>
            </w:r>
            <w:r>
              <w:rPr>
                <w:rFonts w:asciiTheme="minorHAnsi" w:eastAsiaTheme="minorEastAsia" w:hAnsiTheme="minorHAnsi"/>
                <w:color w:val="auto"/>
                <w:kern w:val="2"/>
                <w:sz w:val="24"/>
                <w:szCs w:val="24"/>
                <w14:ligatures w14:val="standardContextual"/>
              </w:rPr>
              <w:tab/>
            </w:r>
            <w:r w:rsidRPr="00A62227">
              <w:rPr>
                <w:rStyle w:val="Hyperlink"/>
              </w:rPr>
              <w:t>C403.4.1 Thermostatic controls-Residential Thermostatic Radiator Valves (Exception)</w:t>
            </w:r>
            <w:r>
              <w:rPr>
                <w:webHidden/>
              </w:rPr>
              <w:tab/>
            </w:r>
            <w:r>
              <w:rPr>
                <w:webHidden/>
              </w:rPr>
              <w:fldChar w:fldCharType="begin"/>
            </w:r>
            <w:r>
              <w:rPr>
                <w:webHidden/>
              </w:rPr>
              <w:instrText xml:space="preserve"> PAGEREF _Toc231981903 \h </w:instrText>
            </w:r>
            <w:r>
              <w:rPr>
                <w:webHidden/>
              </w:rPr>
            </w:r>
            <w:r>
              <w:rPr>
                <w:webHidden/>
              </w:rPr>
              <w:fldChar w:fldCharType="separate"/>
            </w:r>
            <w:r>
              <w:rPr>
                <w:webHidden/>
              </w:rPr>
              <w:t>37</w:t>
            </w:r>
            <w:r>
              <w:rPr>
                <w:webHidden/>
              </w:rPr>
              <w:fldChar w:fldCharType="end"/>
            </w:r>
          </w:hyperlink>
        </w:p>
        <w:p w14:paraId="36924992" w14:textId="7FB9DD38"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04" w:history="1">
            <w:r w:rsidRPr="00A62227">
              <w:rPr>
                <w:rStyle w:val="Hyperlink"/>
              </w:rPr>
              <w:t>5.1.12</w:t>
            </w:r>
            <w:r>
              <w:rPr>
                <w:rFonts w:asciiTheme="minorHAnsi" w:eastAsiaTheme="minorEastAsia" w:hAnsiTheme="minorHAnsi"/>
                <w:color w:val="auto"/>
                <w:kern w:val="2"/>
                <w:sz w:val="24"/>
                <w:szCs w:val="24"/>
                <w14:ligatures w14:val="standardContextual"/>
              </w:rPr>
              <w:tab/>
            </w:r>
            <w:r w:rsidRPr="00A62227">
              <w:rPr>
                <w:rStyle w:val="Hyperlink"/>
              </w:rPr>
              <w:t>ASME PTC 39.1 Steam Trap residential and Multifamily (External Reference)</w:t>
            </w:r>
            <w:r>
              <w:rPr>
                <w:webHidden/>
              </w:rPr>
              <w:tab/>
            </w:r>
            <w:r>
              <w:rPr>
                <w:webHidden/>
              </w:rPr>
              <w:fldChar w:fldCharType="begin"/>
            </w:r>
            <w:r>
              <w:rPr>
                <w:webHidden/>
              </w:rPr>
              <w:instrText xml:space="preserve"> PAGEREF _Toc231981904 \h </w:instrText>
            </w:r>
            <w:r>
              <w:rPr>
                <w:webHidden/>
              </w:rPr>
            </w:r>
            <w:r>
              <w:rPr>
                <w:webHidden/>
              </w:rPr>
              <w:fldChar w:fldCharType="separate"/>
            </w:r>
            <w:r>
              <w:rPr>
                <w:webHidden/>
              </w:rPr>
              <w:t>37</w:t>
            </w:r>
            <w:r>
              <w:rPr>
                <w:webHidden/>
              </w:rPr>
              <w:fldChar w:fldCharType="end"/>
            </w:r>
          </w:hyperlink>
        </w:p>
        <w:p w14:paraId="251D2EF2" w14:textId="040D17A5"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05" w:history="1">
            <w:r w:rsidRPr="00A62227">
              <w:rPr>
                <w:rStyle w:val="Hyperlink"/>
              </w:rPr>
              <w:t>5.1.13</w:t>
            </w:r>
            <w:r>
              <w:rPr>
                <w:rFonts w:asciiTheme="minorHAnsi" w:eastAsiaTheme="minorEastAsia" w:hAnsiTheme="minorHAnsi"/>
                <w:color w:val="auto"/>
                <w:kern w:val="2"/>
                <w:sz w:val="24"/>
                <w:szCs w:val="24"/>
                <w14:ligatures w14:val="standardContextual"/>
              </w:rPr>
              <w:tab/>
            </w:r>
            <w:r w:rsidRPr="00A62227">
              <w:rPr>
                <w:rStyle w:val="Hyperlink"/>
              </w:rPr>
              <w:t>Tune-up - Boiler (TRM V13- External Reference)</w:t>
            </w:r>
            <w:r>
              <w:rPr>
                <w:webHidden/>
              </w:rPr>
              <w:tab/>
            </w:r>
            <w:r>
              <w:rPr>
                <w:webHidden/>
              </w:rPr>
              <w:fldChar w:fldCharType="begin"/>
            </w:r>
            <w:r>
              <w:rPr>
                <w:webHidden/>
              </w:rPr>
              <w:instrText xml:space="preserve"> PAGEREF _Toc231981905 \h </w:instrText>
            </w:r>
            <w:r>
              <w:rPr>
                <w:webHidden/>
              </w:rPr>
            </w:r>
            <w:r>
              <w:rPr>
                <w:webHidden/>
              </w:rPr>
              <w:fldChar w:fldCharType="separate"/>
            </w:r>
            <w:r>
              <w:rPr>
                <w:webHidden/>
              </w:rPr>
              <w:t>38</w:t>
            </w:r>
            <w:r>
              <w:rPr>
                <w:webHidden/>
              </w:rPr>
              <w:fldChar w:fldCharType="end"/>
            </w:r>
          </w:hyperlink>
        </w:p>
        <w:p w14:paraId="6B9EC9A3" w14:textId="04AA3F21"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06" w:history="1">
            <w:r w:rsidRPr="00A62227">
              <w:rPr>
                <w:rStyle w:val="Hyperlink"/>
                <w:noProof/>
              </w:rPr>
              <w:t>5.2</w:t>
            </w:r>
            <w:r>
              <w:rPr>
                <w:rFonts w:asciiTheme="minorHAnsi" w:eastAsiaTheme="minorEastAsia" w:hAnsiTheme="minorHAnsi"/>
                <w:noProof/>
                <w:color w:val="auto"/>
                <w:kern w:val="2"/>
                <w:sz w:val="24"/>
                <w:szCs w:val="24"/>
                <w14:ligatures w14:val="standardContextual"/>
              </w:rPr>
              <w:tab/>
            </w:r>
            <w:r w:rsidRPr="00A62227">
              <w:rPr>
                <w:rStyle w:val="Hyperlink"/>
                <w:noProof/>
              </w:rPr>
              <w:t>Heating System Efficiency</w:t>
            </w:r>
            <w:r>
              <w:rPr>
                <w:noProof/>
                <w:webHidden/>
              </w:rPr>
              <w:tab/>
            </w:r>
            <w:r>
              <w:rPr>
                <w:noProof/>
                <w:webHidden/>
              </w:rPr>
              <w:fldChar w:fldCharType="begin"/>
            </w:r>
            <w:r>
              <w:rPr>
                <w:noProof/>
                <w:webHidden/>
              </w:rPr>
              <w:instrText xml:space="preserve"> PAGEREF _Toc231981906 \h </w:instrText>
            </w:r>
            <w:r>
              <w:rPr>
                <w:noProof/>
                <w:webHidden/>
              </w:rPr>
            </w:r>
            <w:r>
              <w:rPr>
                <w:noProof/>
                <w:webHidden/>
              </w:rPr>
              <w:fldChar w:fldCharType="separate"/>
            </w:r>
            <w:r>
              <w:rPr>
                <w:noProof/>
                <w:webHidden/>
              </w:rPr>
              <w:t>38</w:t>
            </w:r>
            <w:r>
              <w:rPr>
                <w:noProof/>
                <w:webHidden/>
              </w:rPr>
              <w:fldChar w:fldCharType="end"/>
            </w:r>
          </w:hyperlink>
        </w:p>
        <w:p w14:paraId="45AA563E" w14:textId="68A480E0"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07" w:history="1">
            <w:r w:rsidRPr="00A62227">
              <w:rPr>
                <w:rStyle w:val="Hyperlink"/>
              </w:rPr>
              <w:t>5.2.1</w:t>
            </w:r>
            <w:r>
              <w:rPr>
                <w:rFonts w:asciiTheme="minorHAnsi" w:eastAsiaTheme="minorEastAsia" w:hAnsiTheme="minorHAnsi"/>
                <w:color w:val="auto"/>
                <w:kern w:val="2"/>
                <w:sz w:val="24"/>
                <w:szCs w:val="24"/>
                <w14:ligatures w14:val="standardContextual"/>
              </w:rPr>
              <w:tab/>
            </w:r>
            <w:r w:rsidRPr="00A62227">
              <w:rPr>
                <w:rStyle w:val="Hyperlink"/>
              </w:rPr>
              <w:t>R403.2 Hot water boiler temperature reset.</w:t>
            </w:r>
            <w:r>
              <w:rPr>
                <w:webHidden/>
              </w:rPr>
              <w:tab/>
            </w:r>
            <w:r>
              <w:rPr>
                <w:webHidden/>
              </w:rPr>
              <w:fldChar w:fldCharType="begin"/>
            </w:r>
            <w:r>
              <w:rPr>
                <w:webHidden/>
              </w:rPr>
              <w:instrText xml:space="preserve"> PAGEREF _Toc231981907 \h </w:instrText>
            </w:r>
            <w:r>
              <w:rPr>
                <w:webHidden/>
              </w:rPr>
            </w:r>
            <w:r>
              <w:rPr>
                <w:webHidden/>
              </w:rPr>
              <w:fldChar w:fldCharType="separate"/>
            </w:r>
            <w:r>
              <w:rPr>
                <w:webHidden/>
              </w:rPr>
              <w:t>38</w:t>
            </w:r>
            <w:r>
              <w:rPr>
                <w:webHidden/>
              </w:rPr>
              <w:fldChar w:fldCharType="end"/>
            </w:r>
          </w:hyperlink>
        </w:p>
        <w:p w14:paraId="32BB753F" w14:textId="7FC651B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08" w:history="1">
            <w:r w:rsidRPr="00A62227">
              <w:rPr>
                <w:rStyle w:val="Hyperlink"/>
              </w:rPr>
              <w:t>5.2.2</w:t>
            </w:r>
            <w:r>
              <w:rPr>
                <w:rFonts w:asciiTheme="minorHAnsi" w:eastAsiaTheme="minorEastAsia" w:hAnsiTheme="minorHAnsi"/>
                <w:color w:val="auto"/>
                <w:kern w:val="2"/>
                <w:sz w:val="24"/>
                <w:szCs w:val="24"/>
                <w14:ligatures w14:val="standardContextual"/>
              </w:rPr>
              <w:tab/>
            </w:r>
            <w:r w:rsidRPr="00A62227">
              <w:rPr>
                <w:rStyle w:val="Hyperlink"/>
              </w:rPr>
              <w:t>R403.6 Mechanical ventilation.</w:t>
            </w:r>
            <w:r>
              <w:rPr>
                <w:webHidden/>
              </w:rPr>
              <w:tab/>
            </w:r>
            <w:r>
              <w:rPr>
                <w:webHidden/>
              </w:rPr>
              <w:fldChar w:fldCharType="begin"/>
            </w:r>
            <w:r>
              <w:rPr>
                <w:webHidden/>
              </w:rPr>
              <w:instrText xml:space="preserve"> PAGEREF _Toc231981908 \h </w:instrText>
            </w:r>
            <w:r>
              <w:rPr>
                <w:webHidden/>
              </w:rPr>
            </w:r>
            <w:r>
              <w:rPr>
                <w:webHidden/>
              </w:rPr>
              <w:fldChar w:fldCharType="separate"/>
            </w:r>
            <w:r>
              <w:rPr>
                <w:webHidden/>
              </w:rPr>
              <w:t>38</w:t>
            </w:r>
            <w:r>
              <w:rPr>
                <w:webHidden/>
              </w:rPr>
              <w:fldChar w:fldCharType="end"/>
            </w:r>
          </w:hyperlink>
        </w:p>
        <w:p w14:paraId="5C8DBADE" w14:textId="43615B2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09" w:history="1">
            <w:r w:rsidRPr="00A62227">
              <w:rPr>
                <w:rStyle w:val="Hyperlink"/>
              </w:rPr>
              <w:t>5.2.3</w:t>
            </w:r>
            <w:r>
              <w:rPr>
                <w:rFonts w:asciiTheme="minorHAnsi" w:eastAsiaTheme="minorEastAsia" w:hAnsiTheme="minorHAnsi"/>
                <w:color w:val="auto"/>
                <w:kern w:val="2"/>
                <w:sz w:val="24"/>
                <w:szCs w:val="24"/>
                <w14:ligatures w14:val="standardContextual"/>
              </w:rPr>
              <w:tab/>
            </w:r>
            <w:r w:rsidRPr="00A62227">
              <w:rPr>
                <w:rStyle w:val="Hyperlink"/>
              </w:rPr>
              <w:t>R403.6.1 Heat or energy recovery ventilation.</w:t>
            </w:r>
            <w:r>
              <w:rPr>
                <w:webHidden/>
              </w:rPr>
              <w:tab/>
            </w:r>
            <w:r>
              <w:rPr>
                <w:webHidden/>
              </w:rPr>
              <w:fldChar w:fldCharType="begin"/>
            </w:r>
            <w:r>
              <w:rPr>
                <w:webHidden/>
              </w:rPr>
              <w:instrText xml:space="preserve"> PAGEREF _Toc231981909 \h </w:instrText>
            </w:r>
            <w:r>
              <w:rPr>
                <w:webHidden/>
              </w:rPr>
            </w:r>
            <w:r>
              <w:rPr>
                <w:webHidden/>
              </w:rPr>
              <w:fldChar w:fldCharType="separate"/>
            </w:r>
            <w:r>
              <w:rPr>
                <w:webHidden/>
              </w:rPr>
              <w:t>39</w:t>
            </w:r>
            <w:r>
              <w:rPr>
                <w:webHidden/>
              </w:rPr>
              <w:fldChar w:fldCharType="end"/>
            </w:r>
          </w:hyperlink>
        </w:p>
        <w:p w14:paraId="4446AD57" w14:textId="08AC13B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0" w:history="1">
            <w:r w:rsidRPr="00A62227">
              <w:rPr>
                <w:rStyle w:val="Hyperlink"/>
              </w:rPr>
              <w:t>5.2.4</w:t>
            </w:r>
            <w:r>
              <w:rPr>
                <w:rFonts w:asciiTheme="minorHAnsi" w:eastAsiaTheme="minorEastAsia" w:hAnsiTheme="minorHAnsi"/>
                <w:color w:val="auto"/>
                <w:kern w:val="2"/>
                <w:sz w:val="24"/>
                <w:szCs w:val="24"/>
                <w14:ligatures w14:val="standardContextual"/>
              </w:rPr>
              <w:tab/>
            </w:r>
            <w:r w:rsidRPr="00A62227">
              <w:rPr>
                <w:rStyle w:val="Hyperlink"/>
              </w:rPr>
              <w:t>R403.6.2 Fan efficacy for whole-house mechanical ventilation systems and outdoor air ventilation systems.</w:t>
            </w:r>
            <w:r>
              <w:rPr>
                <w:webHidden/>
              </w:rPr>
              <w:tab/>
            </w:r>
            <w:r>
              <w:rPr>
                <w:webHidden/>
              </w:rPr>
              <w:fldChar w:fldCharType="begin"/>
            </w:r>
            <w:r>
              <w:rPr>
                <w:webHidden/>
              </w:rPr>
              <w:instrText xml:space="preserve"> PAGEREF _Toc231981910 \h </w:instrText>
            </w:r>
            <w:r>
              <w:rPr>
                <w:webHidden/>
              </w:rPr>
            </w:r>
            <w:r>
              <w:rPr>
                <w:webHidden/>
              </w:rPr>
              <w:fldChar w:fldCharType="separate"/>
            </w:r>
            <w:r>
              <w:rPr>
                <w:webHidden/>
              </w:rPr>
              <w:t>39</w:t>
            </w:r>
            <w:r>
              <w:rPr>
                <w:webHidden/>
              </w:rPr>
              <w:fldChar w:fldCharType="end"/>
            </w:r>
          </w:hyperlink>
        </w:p>
        <w:p w14:paraId="6674C283" w14:textId="0AECE8E8"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1" w:history="1">
            <w:r w:rsidRPr="00A62227">
              <w:rPr>
                <w:rStyle w:val="Hyperlink"/>
              </w:rPr>
              <w:t>5.2.5</w:t>
            </w:r>
            <w:r>
              <w:rPr>
                <w:rFonts w:asciiTheme="minorHAnsi" w:eastAsiaTheme="minorEastAsia" w:hAnsiTheme="minorHAnsi"/>
                <w:color w:val="auto"/>
                <w:kern w:val="2"/>
                <w:sz w:val="24"/>
                <w:szCs w:val="24"/>
                <w14:ligatures w14:val="standardContextual"/>
              </w:rPr>
              <w:tab/>
            </w:r>
            <w:r w:rsidRPr="00A62227">
              <w:rPr>
                <w:rStyle w:val="Hyperlink"/>
              </w:rPr>
              <w:t>R403.7 Equipment sizing and efficiency rating.</w:t>
            </w:r>
            <w:r>
              <w:rPr>
                <w:webHidden/>
              </w:rPr>
              <w:tab/>
            </w:r>
            <w:r>
              <w:rPr>
                <w:webHidden/>
              </w:rPr>
              <w:fldChar w:fldCharType="begin"/>
            </w:r>
            <w:r>
              <w:rPr>
                <w:webHidden/>
              </w:rPr>
              <w:instrText xml:space="preserve"> PAGEREF _Toc231981911 \h </w:instrText>
            </w:r>
            <w:r>
              <w:rPr>
                <w:webHidden/>
              </w:rPr>
            </w:r>
            <w:r>
              <w:rPr>
                <w:webHidden/>
              </w:rPr>
              <w:fldChar w:fldCharType="separate"/>
            </w:r>
            <w:r>
              <w:rPr>
                <w:webHidden/>
              </w:rPr>
              <w:t>40</w:t>
            </w:r>
            <w:r>
              <w:rPr>
                <w:webHidden/>
              </w:rPr>
              <w:fldChar w:fldCharType="end"/>
            </w:r>
          </w:hyperlink>
        </w:p>
        <w:p w14:paraId="2857089D" w14:textId="19D24D5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2" w:history="1">
            <w:r w:rsidRPr="00A62227">
              <w:rPr>
                <w:rStyle w:val="Hyperlink"/>
              </w:rPr>
              <w:t>5.2.6</w:t>
            </w:r>
            <w:r>
              <w:rPr>
                <w:rFonts w:asciiTheme="minorHAnsi" w:eastAsiaTheme="minorEastAsia" w:hAnsiTheme="minorHAnsi"/>
                <w:color w:val="auto"/>
                <w:kern w:val="2"/>
                <w:sz w:val="24"/>
                <w:szCs w:val="24"/>
                <w14:ligatures w14:val="standardContextual"/>
              </w:rPr>
              <w:tab/>
            </w:r>
            <w:r w:rsidRPr="00A62227">
              <w:rPr>
                <w:rStyle w:val="Hyperlink"/>
              </w:rPr>
              <w:t>R403.8 Systems serving multiple dwelling units.</w:t>
            </w:r>
            <w:r>
              <w:rPr>
                <w:webHidden/>
              </w:rPr>
              <w:tab/>
            </w:r>
            <w:r>
              <w:rPr>
                <w:webHidden/>
              </w:rPr>
              <w:fldChar w:fldCharType="begin"/>
            </w:r>
            <w:r>
              <w:rPr>
                <w:webHidden/>
              </w:rPr>
              <w:instrText xml:space="preserve"> PAGEREF _Toc231981912 \h </w:instrText>
            </w:r>
            <w:r>
              <w:rPr>
                <w:webHidden/>
              </w:rPr>
            </w:r>
            <w:r>
              <w:rPr>
                <w:webHidden/>
              </w:rPr>
              <w:fldChar w:fldCharType="separate"/>
            </w:r>
            <w:r>
              <w:rPr>
                <w:webHidden/>
              </w:rPr>
              <w:t>40</w:t>
            </w:r>
            <w:r>
              <w:rPr>
                <w:webHidden/>
              </w:rPr>
              <w:fldChar w:fldCharType="end"/>
            </w:r>
          </w:hyperlink>
        </w:p>
        <w:p w14:paraId="2DF22D87" w14:textId="5F0280A8"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3" w:history="1">
            <w:r w:rsidRPr="00A62227">
              <w:rPr>
                <w:rStyle w:val="Hyperlink"/>
              </w:rPr>
              <w:t>5.2.7</w:t>
            </w:r>
            <w:r>
              <w:rPr>
                <w:rFonts w:asciiTheme="minorHAnsi" w:eastAsiaTheme="minorEastAsia" w:hAnsiTheme="minorHAnsi"/>
                <w:color w:val="auto"/>
                <w:kern w:val="2"/>
                <w:sz w:val="24"/>
                <w:szCs w:val="24"/>
                <w14:ligatures w14:val="standardContextual"/>
              </w:rPr>
              <w:tab/>
            </w:r>
            <w:r w:rsidRPr="00A62227">
              <w:rPr>
                <w:rStyle w:val="Hyperlink"/>
              </w:rPr>
              <w:t>R403.9 Mechanical systems located outside of the building thermal envelope.</w:t>
            </w:r>
            <w:r>
              <w:rPr>
                <w:webHidden/>
              </w:rPr>
              <w:tab/>
            </w:r>
            <w:r>
              <w:rPr>
                <w:webHidden/>
              </w:rPr>
              <w:fldChar w:fldCharType="begin"/>
            </w:r>
            <w:r>
              <w:rPr>
                <w:webHidden/>
              </w:rPr>
              <w:instrText xml:space="preserve"> PAGEREF _Toc231981913 \h </w:instrText>
            </w:r>
            <w:r>
              <w:rPr>
                <w:webHidden/>
              </w:rPr>
            </w:r>
            <w:r>
              <w:rPr>
                <w:webHidden/>
              </w:rPr>
              <w:fldChar w:fldCharType="separate"/>
            </w:r>
            <w:r>
              <w:rPr>
                <w:webHidden/>
              </w:rPr>
              <w:t>40</w:t>
            </w:r>
            <w:r>
              <w:rPr>
                <w:webHidden/>
              </w:rPr>
              <w:fldChar w:fldCharType="end"/>
            </w:r>
          </w:hyperlink>
        </w:p>
        <w:p w14:paraId="3EC95A40" w14:textId="0E92681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4" w:history="1">
            <w:r w:rsidRPr="00A62227">
              <w:rPr>
                <w:rStyle w:val="Hyperlink"/>
              </w:rPr>
              <w:t>5.2.8</w:t>
            </w:r>
            <w:r>
              <w:rPr>
                <w:rFonts w:asciiTheme="minorHAnsi" w:eastAsiaTheme="minorEastAsia" w:hAnsiTheme="minorHAnsi"/>
                <w:color w:val="auto"/>
                <w:kern w:val="2"/>
                <w:sz w:val="24"/>
                <w:szCs w:val="24"/>
                <w14:ligatures w14:val="standardContextual"/>
              </w:rPr>
              <w:tab/>
            </w:r>
            <w:r w:rsidRPr="00A62227">
              <w:rPr>
                <w:rStyle w:val="Hyperlink"/>
              </w:rPr>
              <w:t>R403.13.1 Gas fireplace efficiency.</w:t>
            </w:r>
            <w:r>
              <w:rPr>
                <w:webHidden/>
              </w:rPr>
              <w:tab/>
            </w:r>
            <w:r>
              <w:rPr>
                <w:webHidden/>
              </w:rPr>
              <w:fldChar w:fldCharType="begin"/>
            </w:r>
            <w:r>
              <w:rPr>
                <w:webHidden/>
              </w:rPr>
              <w:instrText xml:space="preserve"> PAGEREF _Toc231981914 \h </w:instrText>
            </w:r>
            <w:r>
              <w:rPr>
                <w:webHidden/>
              </w:rPr>
            </w:r>
            <w:r>
              <w:rPr>
                <w:webHidden/>
              </w:rPr>
              <w:fldChar w:fldCharType="separate"/>
            </w:r>
            <w:r>
              <w:rPr>
                <w:webHidden/>
              </w:rPr>
              <w:t>40</w:t>
            </w:r>
            <w:r>
              <w:rPr>
                <w:webHidden/>
              </w:rPr>
              <w:fldChar w:fldCharType="end"/>
            </w:r>
          </w:hyperlink>
        </w:p>
        <w:p w14:paraId="4D982AA8" w14:textId="059D19C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5" w:history="1">
            <w:r w:rsidRPr="00A62227">
              <w:rPr>
                <w:rStyle w:val="Hyperlink"/>
              </w:rPr>
              <w:t>5.2.9</w:t>
            </w:r>
            <w:r>
              <w:rPr>
                <w:rFonts w:asciiTheme="minorHAnsi" w:eastAsiaTheme="minorEastAsia" w:hAnsiTheme="minorHAnsi"/>
                <w:color w:val="auto"/>
                <w:kern w:val="2"/>
                <w:sz w:val="24"/>
                <w:szCs w:val="24"/>
                <w14:ligatures w14:val="standardContextual"/>
              </w:rPr>
              <w:tab/>
            </w:r>
            <w:r w:rsidRPr="00A62227">
              <w:rPr>
                <w:rStyle w:val="Hyperlink"/>
              </w:rPr>
              <w:t>R408.2.2 More efficient HVAC equipment performance options.</w:t>
            </w:r>
            <w:r>
              <w:rPr>
                <w:webHidden/>
              </w:rPr>
              <w:tab/>
            </w:r>
            <w:r>
              <w:rPr>
                <w:webHidden/>
              </w:rPr>
              <w:fldChar w:fldCharType="begin"/>
            </w:r>
            <w:r>
              <w:rPr>
                <w:webHidden/>
              </w:rPr>
              <w:instrText xml:space="preserve"> PAGEREF _Toc231981915 \h </w:instrText>
            </w:r>
            <w:r>
              <w:rPr>
                <w:webHidden/>
              </w:rPr>
            </w:r>
            <w:r>
              <w:rPr>
                <w:webHidden/>
              </w:rPr>
              <w:fldChar w:fldCharType="separate"/>
            </w:r>
            <w:r>
              <w:rPr>
                <w:webHidden/>
              </w:rPr>
              <w:t>40</w:t>
            </w:r>
            <w:r>
              <w:rPr>
                <w:webHidden/>
              </w:rPr>
              <w:fldChar w:fldCharType="end"/>
            </w:r>
          </w:hyperlink>
        </w:p>
        <w:p w14:paraId="61A94DF7" w14:textId="35026FFD"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16" w:history="1">
            <w:r w:rsidRPr="00A62227">
              <w:rPr>
                <w:rStyle w:val="Hyperlink"/>
                <w:noProof/>
              </w:rPr>
              <w:t>5.3</w:t>
            </w:r>
            <w:r>
              <w:rPr>
                <w:rFonts w:asciiTheme="minorHAnsi" w:eastAsiaTheme="minorEastAsia" w:hAnsiTheme="minorHAnsi"/>
                <w:noProof/>
                <w:color w:val="auto"/>
                <w:kern w:val="2"/>
                <w:sz w:val="24"/>
                <w:szCs w:val="24"/>
                <w14:ligatures w14:val="standardContextual"/>
              </w:rPr>
              <w:tab/>
            </w:r>
            <w:r w:rsidRPr="00A62227">
              <w:rPr>
                <w:rStyle w:val="Hyperlink"/>
                <w:noProof/>
              </w:rPr>
              <w:t>Heat Pumps</w:t>
            </w:r>
            <w:r>
              <w:rPr>
                <w:noProof/>
                <w:webHidden/>
              </w:rPr>
              <w:tab/>
            </w:r>
            <w:r>
              <w:rPr>
                <w:noProof/>
                <w:webHidden/>
              </w:rPr>
              <w:fldChar w:fldCharType="begin"/>
            </w:r>
            <w:r>
              <w:rPr>
                <w:noProof/>
                <w:webHidden/>
              </w:rPr>
              <w:instrText xml:space="preserve"> PAGEREF _Toc231981916 \h </w:instrText>
            </w:r>
            <w:r>
              <w:rPr>
                <w:noProof/>
                <w:webHidden/>
              </w:rPr>
            </w:r>
            <w:r>
              <w:rPr>
                <w:noProof/>
                <w:webHidden/>
              </w:rPr>
              <w:fldChar w:fldCharType="separate"/>
            </w:r>
            <w:r>
              <w:rPr>
                <w:noProof/>
                <w:webHidden/>
              </w:rPr>
              <w:t>41</w:t>
            </w:r>
            <w:r>
              <w:rPr>
                <w:noProof/>
                <w:webHidden/>
              </w:rPr>
              <w:fldChar w:fldCharType="end"/>
            </w:r>
          </w:hyperlink>
        </w:p>
        <w:p w14:paraId="3720DBE4" w14:textId="414616F9"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7" w:history="1">
            <w:r w:rsidRPr="00A62227">
              <w:rPr>
                <w:rStyle w:val="Hyperlink"/>
              </w:rPr>
              <w:t>5.3.1</w:t>
            </w:r>
            <w:r>
              <w:rPr>
                <w:rFonts w:asciiTheme="minorHAnsi" w:eastAsiaTheme="minorEastAsia" w:hAnsiTheme="minorHAnsi"/>
                <w:color w:val="auto"/>
                <w:kern w:val="2"/>
                <w:sz w:val="24"/>
                <w:szCs w:val="24"/>
                <w14:ligatures w14:val="standardContextual"/>
              </w:rPr>
              <w:tab/>
            </w:r>
            <w:r w:rsidRPr="00A62227">
              <w:rPr>
                <w:rStyle w:val="Hyperlink"/>
              </w:rPr>
              <w:t>R403.1.1 Programmable thermostat.</w:t>
            </w:r>
            <w:r>
              <w:rPr>
                <w:webHidden/>
              </w:rPr>
              <w:tab/>
            </w:r>
            <w:r>
              <w:rPr>
                <w:webHidden/>
              </w:rPr>
              <w:fldChar w:fldCharType="begin"/>
            </w:r>
            <w:r>
              <w:rPr>
                <w:webHidden/>
              </w:rPr>
              <w:instrText xml:space="preserve"> PAGEREF _Toc231981917 \h </w:instrText>
            </w:r>
            <w:r>
              <w:rPr>
                <w:webHidden/>
              </w:rPr>
            </w:r>
            <w:r>
              <w:rPr>
                <w:webHidden/>
              </w:rPr>
              <w:fldChar w:fldCharType="separate"/>
            </w:r>
            <w:r>
              <w:rPr>
                <w:webHidden/>
              </w:rPr>
              <w:t>41</w:t>
            </w:r>
            <w:r>
              <w:rPr>
                <w:webHidden/>
              </w:rPr>
              <w:fldChar w:fldCharType="end"/>
            </w:r>
          </w:hyperlink>
        </w:p>
        <w:p w14:paraId="02A08788" w14:textId="586AEAE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8" w:history="1">
            <w:r w:rsidRPr="00A62227">
              <w:rPr>
                <w:rStyle w:val="Hyperlink"/>
              </w:rPr>
              <w:t>5.3.2</w:t>
            </w:r>
            <w:r>
              <w:rPr>
                <w:rFonts w:asciiTheme="minorHAnsi" w:eastAsiaTheme="minorEastAsia" w:hAnsiTheme="minorHAnsi"/>
                <w:color w:val="auto"/>
                <w:kern w:val="2"/>
                <w:sz w:val="24"/>
                <w:szCs w:val="24"/>
                <w14:ligatures w14:val="standardContextual"/>
              </w:rPr>
              <w:tab/>
            </w:r>
            <w:r w:rsidRPr="00A62227">
              <w:rPr>
                <w:rStyle w:val="Hyperlink"/>
              </w:rPr>
              <w:t>R403.1.2 Heat pump supplementary heat.</w:t>
            </w:r>
            <w:r>
              <w:rPr>
                <w:webHidden/>
              </w:rPr>
              <w:tab/>
            </w:r>
            <w:r>
              <w:rPr>
                <w:webHidden/>
              </w:rPr>
              <w:fldChar w:fldCharType="begin"/>
            </w:r>
            <w:r>
              <w:rPr>
                <w:webHidden/>
              </w:rPr>
              <w:instrText xml:space="preserve"> PAGEREF _Toc231981918 \h </w:instrText>
            </w:r>
            <w:r>
              <w:rPr>
                <w:webHidden/>
              </w:rPr>
            </w:r>
            <w:r>
              <w:rPr>
                <w:webHidden/>
              </w:rPr>
              <w:fldChar w:fldCharType="separate"/>
            </w:r>
            <w:r>
              <w:rPr>
                <w:webHidden/>
              </w:rPr>
              <w:t>42</w:t>
            </w:r>
            <w:r>
              <w:rPr>
                <w:webHidden/>
              </w:rPr>
              <w:fldChar w:fldCharType="end"/>
            </w:r>
          </w:hyperlink>
        </w:p>
        <w:p w14:paraId="637C2DBE" w14:textId="0D3DE1E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19" w:history="1">
            <w:r w:rsidRPr="00A62227">
              <w:rPr>
                <w:rStyle w:val="Hyperlink"/>
              </w:rPr>
              <w:t>5.3.3</w:t>
            </w:r>
            <w:r>
              <w:rPr>
                <w:rFonts w:asciiTheme="minorHAnsi" w:eastAsiaTheme="minorEastAsia" w:hAnsiTheme="minorHAnsi"/>
                <w:color w:val="auto"/>
                <w:kern w:val="2"/>
                <w:sz w:val="24"/>
                <w:szCs w:val="24"/>
                <w14:ligatures w14:val="standardContextual"/>
              </w:rPr>
              <w:tab/>
            </w:r>
            <w:r w:rsidRPr="00A62227">
              <w:rPr>
                <w:rStyle w:val="Hyperlink"/>
              </w:rPr>
              <w:t>R408.2.2 More efficient HVAC equipment performance options.</w:t>
            </w:r>
            <w:r>
              <w:rPr>
                <w:webHidden/>
              </w:rPr>
              <w:tab/>
            </w:r>
            <w:r>
              <w:rPr>
                <w:webHidden/>
              </w:rPr>
              <w:fldChar w:fldCharType="begin"/>
            </w:r>
            <w:r>
              <w:rPr>
                <w:webHidden/>
              </w:rPr>
              <w:instrText xml:space="preserve"> PAGEREF _Toc231981919 \h </w:instrText>
            </w:r>
            <w:r>
              <w:rPr>
                <w:webHidden/>
              </w:rPr>
            </w:r>
            <w:r>
              <w:rPr>
                <w:webHidden/>
              </w:rPr>
              <w:fldChar w:fldCharType="separate"/>
            </w:r>
            <w:r>
              <w:rPr>
                <w:webHidden/>
              </w:rPr>
              <w:t>42</w:t>
            </w:r>
            <w:r>
              <w:rPr>
                <w:webHidden/>
              </w:rPr>
              <w:fldChar w:fldCharType="end"/>
            </w:r>
          </w:hyperlink>
        </w:p>
        <w:p w14:paraId="2DF3BADA" w14:textId="55F6301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20" w:history="1">
            <w:r w:rsidRPr="00A62227">
              <w:rPr>
                <w:rStyle w:val="Hyperlink"/>
              </w:rPr>
              <w:t>5.3.4</w:t>
            </w:r>
            <w:r>
              <w:rPr>
                <w:rFonts w:asciiTheme="minorHAnsi" w:eastAsiaTheme="minorEastAsia" w:hAnsiTheme="minorHAnsi"/>
                <w:color w:val="auto"/>
                <w:kern w:val="2"/>
                <w:sz w:val="24"/>
                <w:szCs w:val="24"/>
                <w14:ligatures w14:val="standardContextual"/>
              </w:rPr>
              <w:tab/>
            </w:r>
            <w:r w:rsidRPr="00A62227">
              <w:rPr>
                <w:rStyle w:val="Hyperlink"/>
              </w:rPr>
              <w:t>R408.2.2.1 More efficient HVAC equipment for Climate  Zone 4.</w:t>
            </w:r>
            <w:r>
              <w:rPr>
                <w:webHidden/>
              </w:rPr>
              <w:tab/>
            </w:r>
            <w:r>
              <w:rPr>
                <w:webHidden/>
              </w:rPr>
              <w:fldChar w:fldCharType="begin"/>
            </w:r>
            <w:r>
              <w:rPr>
                <w:webHidden/>
              </w:rPr>
              <w:instrText xml:space="preserve"> PAGEREF _Toc231981920 \h </w:instrText>
            </w:r>
            <w:r>
              <w:rPr>
                <w:webHidden/>
              </w:rPr>
            </w:r>
            <w:r>
              <w:rPr>
                <w:webHidden/>
              </w:rPr>
              <w:fldChar w:fldCharType="separate"/>
            </w:r>
            <w:r>
              <w:rPr>
                <w:webHidden/>
              </w:rPr>
              <w:t>43</w:t>
            </w:r>
            <w:r>
              <w:rPr>
                <w:webHidden/>
              </w:rPr>
              <w:fldChar w:fldCharType="end"/>
            </w:r>
          </w:hyperlink>
        </w:p>
        <w:p w14:paraId="7A540C17" w14:textId="5A70DAB8"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21" w:history="1">
            <w:r w:rsidRPr="00A62227">
              <w:rPr>
                <w:rStyle w:val="Hyperlink"/>
              </w:rPr>
              <w:t>5.3.5</w:t>
            </w:r>
            <w:r>
              <w:rPr>
                <w:rFonts w:asciiTheme="minorHAnsi" w:eastAsiaTheme="minorEastAsia" w:hAnsiTheme="minorHAnsi"/>
                <w:color w:val="auto"/>
                <w:kern w:val="2"/>
                <w:sz w:val="24"/>
                <w:szCs w:val="24"/>
                <w14:ligatures w14:val="standardContextual"/>
              </w:rPr>
              <w:tab/>
            </w:r>
            <w:r w:rsidRPr="00A62227">
              <w:rPr>
                <w:rStyle w:val="Hyperlink"/>
              </w:rPr>
              <w:t>R408.2.3 Reduced energy use in service water-heating options.</w:t>
            </w:r>
            <w:r>
              <w:rPr>
                <w:webHidden/>
              </w:rPr>
              <w:tab/>
            </w:r>
            <w:r>
              <w:rPr>
                <w:webHidden/>
              </w:rPr>
              <w:fldChar w:fldCharType="begin"/>
            </w:r>
            <w:r>
              <w:rPr>
                <w:webHidden/>
              </w:rPr>
              <w:instrText xml:space="preserve"> PAGEREF _Toc231981921 \h </w:instrText>
            </w:r>
            <w:r>
              <w:rPr>
                <w:webHidden/>
              </w:rPr>
            </w:r>
            <w:r>
              <w:rPr>
                <w:webHidden/>
              </w:rPr>
              <w:fldChar w:fldCharType="separate"/>
            </w:r>
            <w:r>
              <w:rPr>
                <w:webHidden/>
              </w:rPr>
              <w:t>43</w:t>
            </w:r>
            <w:r>
              <w:rPr>
                <w:webHidden/>
              </w:rPr>
              <w:fldChar w:fldCharType="end"/>
            </w:r>
          </w:hyperlink>
        </w:p>
        <w:p w14:paraId="0560D8D4" w14:textId="758A8D4A"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22" w:history="1">
            <w:r w:rsidRPr="00A62227">
              <w:rPr>
                <w:rStyle w:val="Hyperlink"/>
              </w:rPr>
              <w:t>6.</w:t>
            </w:r>
            <w:r>
              <w:rPr>
                <w:rFonts w:asciiTheme="minorHAnsi" w:eastAsiaTheme="minorEastAsia" w:hAnsiTheme="minorHAnsi"/>
                <w:b w:val="0"/>
                <w:color w:val="auto"/>
                <w:kern w:val="2"/>
                <w:sz w:val="24"/>
                <w:szCs w:val="24"/>
                <w14:ligatures w14:val="standardContextual"/>
              </w:rPr>
              <w:tab/>
            </w:r>
            <w:r w:rsidRPr="00A62227">
              <w:rPr>
                <w:rStyle w:val="Hyperlink"/>
              </w:rPr>
              <w:t>Distribution System Control</w:t>
            </w:r>
            <w:r>
              <w:rPr>
                <w:webHidden/>
              </w:rPr>
              <w:tab/>
            </w:r>
            <w:r>
              <w:rPr>
                <w:webHidden/>
              </w:rPr>
              <w:fldChar w:fldCharType="begin"/>
            </w:r>
            <w:r>
              <w:rPr>
                <w:webHidden/>
              </w:rPr>
              <w:instrText xml:space="preserve"> PAGEREF _Toc231981922 \h </w:instrText>
            </w:r>
            <w:r>
              <w:rPr>
                <w:webHidden/>
              </w:rPr>
            </w:r>
            <w:r>
              <w:rPr>
                <w:webHidden/>
              </w:rPr>
              <w:fldChar w:fldCharType="separate"/>
            </w:r>
            <w:r>
              <w:rPr>
                <w:webHidden/>
              </w:rPr>
              <w:t>44</w:t>
            </w:r>
            <w:r>
              <w:rPr>
                <w:webHidden/>
              </w:rPr>
              <w:fldChar w:fldCharType="end"/>
            </w:r>
          </w:hyperlink>
        </w:p>
        <w:p w14:paraId="6F6AE3E7" w14:textId="4DD42576"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23" w:history="1">
            <w:r w:rsidRPr="00A62227">
              <w:rPr>
                <w:rStyle w:val="Hyperlink"/>
                <w:noProof/>
              </w:rPr>
              <w:t>6.1</w:t>
            </w:r>
            <w:r>
              <w:rPr>
                <w:rFonts w:asciiTheme="minorHAnsi" w:eastAsiaTheme="minorEastAsia" w:hAnsiTheme="minorHAnsi"/>
                <w:noProof/>
                <w:color w:val="auto"/>
                <w:kern w:val="2"/>
                <w:sz w:val="24"/>
                <w:szCs w:val="24"/>
                <w14:ligatures w14:val="standardContextual"/>
              </w:rPr>
              <w:tab/>
            </w:r>
            <w:r w:rsidRPr="00A62227">
              <w:rPr>
                <w:rStyle w:val="Hyperlink"/>
                <w:noProof/>
              </w:rPr>
              <w:t>R403.1 Controls.</w:t>
            </w:r>
            <w:r>
              <w:rPr>
                <w:noProof/>
                <w:webHidden/>
              </w:rPr>
              <w:tab/>
            </w:r>
            <w:r>
              <w:rPr>
                <w:noProof/>
                <w:webHidden/>
              </w:rPr>
              <w:fldChar w:fldCharType="begin"/>
            </w:r>
            <w:r>
              <w:rPr>
                <w:noProof/>
                <w:webHidden/>
              </w:rPr>
              <w:instrText xml:space="preserve"> PAGEREF _Toc231981923 \h </w:instrText>
            </w:r>
            <w:r>
              <w:rPr>
                <w:noProof/>
                <w:webHidden/>
              </w:rPr>
            </w:r>
            <w:r>
              <w:rPr>
                <w:noProof/>
                <w:webHidden/>
              </w:rPr>
              <w:fldChar w:fldCharType="separate"/>
            </w:r>
            <w:r>
              <w:rPr>
                <w:noProof/>
                <w:webHidden/>
              </w:rPr>
              <w:t>44</w:t>
            </w:r>
            <w:r>
              <w:rPr>
                <w:noProof/>
                <w:webHidden/>
              </w:rPr>
              <w:fldChar w:fldCharType="end"/>
            </w:r>
          </w:hyperlink>
        </w:p>
        <w:p w14:paraId="72B5F92B" w14:textId="550372E6"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24" w:history="1">
            <w:r w:rsidRPr="00A62227">
              <w:rPr>
                <w:rStyle w:val="Hyperlink"/>
                <w:noProof/>
              </w:rPr>
              <w:t>6.2</w:t>
            </w:r>
            <w:r>
              <w:rPr>
                <w:rFonts w:asciiTheme="minorHAnsi" w:eastAsiaTheme="minorEastAsia" w:hAnsiTheme="minorHAnsi"/>
                <w:noProof/>
                <w:color w:val="auto"/>
                <w:kern w:val="2"/>
                <w:sz w:val="24"/>
                <w:szCs w:val="24"/>
                <w14:ligatures w14:val="standardContextual"/>
              </w:rPr>
              <w:tab/>
            </w:r>
            <w:r w:rsidRPr="00A62227">
              <w:rPr>
                <w:rStyle w:val="Hyperlink"/>
                <w:noProof/>
              </w:rPr>
              <w:t>R403.1.1 Programmable thermostat.</w:t>
            </w:r>
            <w:r>
              <w:rPr>
                <w:noProof/>
                <w:webHidden/>
              </w:rPr>
              <w:tab/>
            </w:r>
            <w:r>
              <w:rPr>
                <w:noProof/>
                <w:webHidden/>
              </w:rPr>
              <w:fldChar w:fldCharType="begin"/>
            </w:r>
            <w:r>
              <w:rPr>
                <w:noProof/>
                <w:webHidden/>
              </w:rPr>
              <w:instrText xml:space="preserve"> PAGEREF _Toc231981924 \h </w:instrText>
            </w:r>
            <w:r>
              <w:rPr>
                <w:noProof/>
                <w:webHidden/>
              </w:rPr>
            </w:r>
            <w:r>
              <w:rPr>
                <w:noProof/>
                <w:webHidden/>
              </w:rPr>
              <w:fldChar w:fldCharType="separate"/>
            </w:r>
            <w:r>
              <w:rPr>
                <w:noProof/>
                <w:webHidden/>
              </w:rPr>
              <w:t>44</w:t>
            </w:r>
            <w:r>
              <w:rPr>
                <w:noProof/>
                <w:webHidden/>
              </w:rPr>
              <w:fldChar w:fldCharType="end"/>
            </w:r>
          </w:hyperlink>
        </w:p>
        <w:p w14:paraId="4A24E852" w14:textId="58DAD2C0"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25" w:history="1">
            <w:r w:rsidRPr="00A62227">
              <w:rPr>
                <w:rStyle w:val="Hyperlink"/>
                <w:noProof/>
              </w:rPr>
              <w:t>6.3</w:t>
            </w:r>
            <w:r>
              <w:rPr>
                <w:rFonts w:asciiTheme="minorHAnsi" w:eastAsiaTheme="minorEastAsia" w:hAnsiTheme="minorHAnsi"/>
                <w:noProof/>
                <w:color w:val="auto"/>
                <w:kern w:val="2"/>
                <w:sz w:val="24"/>
                <w:szCs w:val="24"/>
                <w14:ligatures w14:val="standardContextual"/>
              </w:rPr>
              <w:tab/>
            </w:r>
            <w:r w:rsidRPr="00A62227">
              <w:rPr>
                <w:rStyle w:val="Hyperlink"/>
                <w:noProof/>
              </w:rPr>
              <w:t>R403.6 Mechanical ventilation.</w:t>
            </w:r>
            <w:r>
              <w:rPr>
                <w:noProof/>
                <w:webHidden/>
              </w:rPr>
              <w:tab/>
            </w:r>
            <w:r>
              <w:rPr>
                <w:noProof/>
                <w:webHidden/>
              </w:rPr>
              <w:fldChar w:fldCharType="begin"/>
            </w:r>
            <w:r>
              <w:rPr>
                <w:noProof/>
                <w:webHidden/>
              </w:rPr>
              <w:instrText xml:space="preserve"> PAGEREF _Toc231981925 \h </w:instrText>
            </w:r>
            <w:r>
              <w:rPr>
                <w:noProof/>
                <w:webHidden/>
              </w:rPr>
            </w:r>
            <w:r>
              <w:rPr>
                <w:noProof/>
                <w:webHidden/>
              </w:rPr>
              <w:fldChar w:fldCharType="separate"/>
            </w:r>
            <w:r>
              <w:rPr>
                <w:noProof/>
                <w:webHidden/>
              </w:rPr>
              <w:t>44</w:t>
            </w:r>
            <w:r>
              <w:rPr>
                <w:noProof/>
                <w:webHidden/>
              </w:rPr>
              <w:fldChar w:fldCharType="end"/>
            </w:r>
          </w:hyperlink>
        </w:p>
        <w:p w14:paraId="04F17BD1" w14:textId="2A2492D5"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26" w:history="1">
            <w:r w:rsidRPr="00A62227">
              <w:rPr>
                <w:rStyle w:val="Hyperlink"/>
                <w:noProof/>
              </w:rPr>
              <w:t>6.4</w:t>
            </w:r>
            <w:r>
              <w:rPr>
                <w:rFonts w:asciiTheme="minorHAnsi" w:eastAsiaTheme="minorEastAsia" w:hAnsiTheme="minorHAnsi"/>
                <w:noProof/>
                <w:color w:val="auto"/>
                <w:kern w:val="2"/>
                <w:sz w:val="24"/>
                <w:szCs w:val="24"/>
                <w14:ligatures w14:val="standardContextual"/>
              </w:rPr>
              <w:tab/>
            </w:r>
            <w:r w:rsidRPr="00A62227">
              <w:rPr>
                <w:rStyle w:val="Hyperlink"/>
                <w:noProof/>
              </w:rPr>
              <w:t>R403.6.2 Fan efficacy for whole-house mechanical ventilation systems and outdoor air ventilation systems.</w:t>
            </w:r>
            <w:r>
              <w:rPr>
                <w:noProof/>
                <w:webHidden/>
              </w:rPr>
              <w:tab/>
            </w:r>
            <w:r>
              <w:rPr>
                <w:noProof/>
                <w:webHidden/>
              </w:rPr>
              <w:fldChar w:fldCharType="begin"/>
            </w:r>
            <w:r>
              <w:rPr>
                <w:noProof/>
                <w:webHidden/>
              </w:rPr>
              <w:instrText xml:space="preserve"> PAGEREF _Toc231981926 \h </w:instrText>
            </w:r>
            <w:r>
              <w:rPr>
                <w:noProof/>
                <w:webHidden/>
              </w:rPr>
            </w:r>
            <w:r>
              <w:rPr>
                <w:noProof/>
                <w:webHidden/>
              </w:rPr>
              <w:fldChar w:fldCharType="separate"/>
            </w:r>
            <w:r>
              <w:rPr>
                <w:noProof/>
                <w:webHidden/>
              </w:rPr>
              <w:t>44</w:t>
            </w:r>
            <w:r>
              <w:rPr>
                <w:noProof/>
                <w:webHidden/>
              </w:rPr>
              <w:fldChar w:fldCharType="end"/>
            </w:r>
          </w:hyperlink>
        </w:p>
        <w:p w14:paraId="3F27B53A" w14:textId="20D2EEA7"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27" w:history="1">
            <w:r w:rsidRPr="00A62227">
              <w:rPr>
                <w:rStyle w:val="Hyperlink"/>
              </w:rPr>
              <w:t>6.4.1</w:t>
            </w:r>
            <w:r>
              <w:rPr>
                <w:rFonts w:asciiTheme="minorHAnsi" w:eastAsiaTheme="minorEastAsia" w:hAnsiTheme="minorHAnsi"/>
                <w:color w:val="auto"/>
                <w:kern w:val="2"/>
                <w:sz w:val="24"/>
                <w:szCs w:val="24"/>
                <w14:ligatures w14:val="standardContextual"/>
              </w:rPr>
              <w:tab/>
            </w:r>
            <w:r w:rsidRPr="00A62227">
              <w:rPr>
                <w:rStyle w:val="Hyperlink"/>
              </w:rPr>
              <w:t>R403.6.5 Intermittent exhaust control for bathrooms and toilet rooms.</w:t>
            </w:r>
            <w:r>
              <w:rPr>
                <w:webHidden/>
              </w:rPr>
              <w:tab/>
            </w:r>
            <w:r>
              <w:rPr>
                <w:webHidden/>
              </w:rPr>
              <w:fldChar w:fldCharType="begin"/>
            </w:r>
            <w:r>
              <w:rPr>
                <w:webHidden/>
              </w:rPr>
              <w:instrText xml:space="preserve"> PAGEREF _Toc231981927 \h </w:instrText>
            </w:r>
            <w:r>
              <w:rPr>
                <w:webHidden/>
              </w:rPr>
            </w:r>
            <w:r>
              <w:rPr>
                <w:webHidden/>
              </w:rPr>
              <w:fldChar w:fldCharType="separate"/>
            </w:r>
            <w:r>
              <w:rPr>
                <w:webHidden/>
              </w:rPr>
              <w:t>45</w:t>
            </w:r>
            <w:r>
              <w:rPr>
                <w:webHidden/>
              </w:rPr>
              <w:fldChar w:fldCharType="end"/>
            </w:r>
          </w:hyperlink>
        </w:p>
        <w:p w14:paraId="716043AA" w14:textId="2422DCB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28" w:history="1">
            <w:r w:rsidRPr="00A62227">
              <w:rPr>
                <w:rStyle w:val="Hyperlink"/>
              </w:rPr>
              <w:t>6.4.2</w:t>
            </w:r>
            <w:r>
              <w:rPr>
                <w:rFonts w:asciiTheme="minorHAnsi" w:eastAsiaTheme="minorEastAsia" w:hAnsiTheme="minorHAnsi"/>
                <w:color w:val="auto"/>
                <w:kern w:val="2"/>
                <w:sz w:val="24"/>
                <w:szCs w:val="24"/>
                <w14:ligatures w14:val="standardContextual"/>
              </w:rPr>
              <w:tab/>
            </w:r>
            <w:r w:rsidRPr="00A62227">
              <w:rPr>
                <w:rStyle w:val="Hyperlink"/>
              </w:rPr>
              <w:t>R408.2.8.1 Single-stage HVAC system controls.</w:t>
            </w:r>
            <w:r>
              <w:rPr>
                <w:webHidden/>
              </w:rPr>
              <w:tab/>
            </w:r>
            <w:r>
              <w:rPr>
                <w:webHidden/>
              </w:rPr>
              <w:fldChar w:fldCharType="begin"/>
            </w:r>
            <w:r>
              <w:rPr>
                <w:webHidden/>
              </w:rPr>
              <w:instrText xml:space="preserve"> PAGEREF _Toc231981928 \h </w:instrText>
            </w:r>
            <w:r>
              <w:rPr>
                <w:webHidden/>
              </w:rPr>
            </w:r>
            <w:r>
              <w:rPr>
                <w:webHidden/>
              </w:rPr>
              <w:fldChar w:fldCharType="separate"/>
            </w:r>
            <w:r>
              <w:rPr>
                <w:webHidden/>
              </w:rPr>
              <w:t>46</w:t>
            </w:r>
            <w:r>
              <w:rPr>
                <w:webHidden/>
              </w:rPr>
              <w:fldChar w:fldCharType="end"/>
            </w:r>
          </w:hyperlink>
        </w:p>
        <w:p w14:paraId="1510C98C" w14:textId="0CA7DE1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29" w:history="1">
            <w:r w:rsidRPr="00A62227">
              <w:rPr>
                <w:rStyle w:val="Hyperlink"/>
              </w:rPr>
              <w:t>6.4.3</w:t>
            </w:r>
            <w:r>
              <w:rPr>
                <w:rFonts w:asciiTheme="minorHAnsi" w:eastAsiaTheme="minorEastAsia" w:hAnsiTheme="minorHAnsi"/>
                <w:color w:val="auto"/>
                <w:kern w:val="2"/>
                <w:sz w:val="24"/>
                <w:szCs w:val="24"/>
                <w14:ligatures w14:val="standardContextual"/>
              </w:rPr>
              <w:tab/>
            </w:r>
            <w:r w:rsidRPr="00A62227">
              <w:rPr>
                <w:rStyle w:val="Hyperlink"/>
              </w:rPr>
              <w:t>R408.2.8.2 Variable-capacity and two-stage HVAC system controls.</w:t>
            </w:r>
            <w:r>
              <w:rPr>
                <w:webHidden/>
              </w:rPr>
              <w:tab/>
            </w:r>
            <w:r>
              <w:rPr>
                <w:webHidden/>
              </w:rPr>
              <w:fldChar w:fldCharType="begin"/>
            </w:r>
            <w:r>
              <w:rPr>
                <w:webHidden/>
              </w:rPr>
              <w:instrText xml:space="preserve"> PAGEREF _Toc231981929 \h </w:instrText>
            </w:r>
            <w:r>
              <w:rPr>
                <w:webHidden/>
              </w:rPr>
            </w:r>
            <w:r>
              <w:rPr>
                <w:webHidden/>
              </w:rPr>
              <w:fldChar w:fldCharType="separate"/>
            </w:r>
            <w:r>
              <w:rPr>
                <w:webHidden/>
              </w:rPr>
              <w:t>46</w:t>
            </w:r>
            <w:r>
              <w:rPr>
                <w:webHidden/>
              </w:rPr>
              <w:fldChar w:fldCharType="end"/>
            </w:r>
          </w:hyperlink>
        </w:p>
        <w:p w14:paraId="4010ABD8" w14:textId="44D6E460"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30" w:history="1">
            <w:r w:rsidRPr="00A62227">
              <w:rPr>
                <w:rStyle w:val="Hyperlink"/>
              </w:rPr>
              <w:t>7.</w:t>
            </w:r>
            <w:r>
              <w:rPr>
                <w:rFonts w:asciiTheme="minorHAnsi" w:eastAsiaTheme="minorEastAsia" w:hAnsiTheme="minorHAnsi"/>
                <w:b w:val="0"/>
                <w:color w:val="auto"/>
                <w:kern w:val="2"/>
                <w:sz w:val="24"/>
                <w:szCs w:val="24"/>
                <w14:ligatures w14:val="standardContextual"/>
              </w:rPr>
              <w:tab/>
            </w:r>
            <w:r w:rsidRPr="00A62227">
              <w:rPr>
                <w:rStyle w:val="Hyperlink"/>
              </w:rPr>
              <w:t>Cooling</w:t>
            </w:r>
            <w:r>
              <w:rPr>
                <w:webHidden/>
              </w:rPr>
              <w:tab/>
            </w:r>
            <w:r>
              <w:rPr>
                <w:webHidden/>
              </w:rPr>
              <w:fldChar w:fldCharType="begin"/>
            </w:r>
            <w:r>
              <w:rPr>
                <w:webHidden/>
              </w:rPr>
              <w:instrText xml:space="preserve"> PAGEREF _Toc231981930 \h </w:instrText>
            </w:r>
            <w:r>
              <w:rPr>
                <w:webHidden/>
              </w:rPr>
            </w:r>
            <w:r>
              <w:rPr>
                <w:webHidden/>
              </w:rPr>
              <w:fldChar w:fldCharType="separate"/>
            </w:r>
            <w:r>
              <w:rPr>
                <w:webHidden/>
              </w:rPr>
              <w:t>47</w:t>
            </w:r>
            <w:r>
              <w:rPr>
                <w:webHidden/>
              </w:rPr>
              <w:fldChar w:fldCharType="end"/>
            </w:r>
          </w:hyperlink>
        </w:p>
        <w:p w14:paraId="5A9D48D8" w14:textId="503854AD"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1" w:history="1">
            <w:r w:rsidRPr="00A62227">
              <w:rPr>
                <w:rStyle w:val="Hyperlink"/>
              </w:rPr>
              <w:t>7.1.1</w:t>
            </w:r>
            <w:r>
              <w:rPr>
                <w:rFonts w:asciiTheme="minorHAnsi" w:eastAsiaTheme="minorEastAsia" w:hAnsiTheme="minorHAnsi"/>
                <w:color w:val="auto"/>
                <w:kern w:val="2"/>
                <w:sz w:val="24"/>
                <w:szCs w:val="24"/>
                <w14:ligatures w14:val="standardContextual"/>
              </w:rPr>
              <w:tab/>
            </w:r>
            <w:r w:rsidRPr="00A62227">
              <w:rPr>
                <w:rStyle w:val="Hyperlink"/>
              </w:rPr>
              <w:t>R403.7 Equipment sizing and efficiency rating.</w:t>
            </w:r>
            <w:r>
              <w:rPr>
                <w:webHidden/>
              </w:rPr>
              <w:tab/>
            </w:r>
            <w:r>
              <w:rPr>
                <w:webHidden/>
              </w:rPr>
              <w:fldChar w:fldCharType="begin"/>
            </w:r>
            <w:r>
              <w:rPr>
                <w:webHidden/>
              </w:rPr>
              <w:instrText xml:space="preserve"> PAGEREF _Toc231981931 \h </w:instrText>
            </w:r>
            <w:r>
              <w:rPr>
                <w:webHidden/>
              </w:rPr>
            </w:r>
            <w:r>
              <w:rPr>
                <w:webHidden/>
              </w:rPr>
              <w:fldChar w:fldCharType="separate"/>
            </w:r>
            <w:r>
              <w:rPr>
                <w:webHidden/>
              </w:rPr>
              <w:t>47</w:t>
            </w:r>
            <w:r>
              <w:rPr>
                <w:webHidden/>
              </w:rPr>
              <w:fldChar w:fldCharType="end"/>
            </w:r>
          </w:hyperlink>
        </w:p>
        <w:p w14:paraId="5F007C54" w14:textId="76DF561F"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2" w:history="1">
            <w:r w:rsidRPr="00A62227">
              <w:rPr>
                <w:rStyle w:val="Hyperlink"/>
              </w:rPr>
              <w:t>7.1.2</w:t>
            </w:r>
            <w:r>
              <w:rPr>
                <w:rFonts w:asciiTheme="minorHAnsi" w:eastAsiaTheme="minorEastAsia" w:hAnsiTheme="minorHAnsi"/>
                <w:color w:val="auto"/>
                <w:kern w:val="2"/>
                <w:sz w:val="24"/>
                <w:szCs w:val="24"/>
                <w14:ligatures w14:val="standardContextual"/>
              </w:rPr>
              <w:tab/>
            </w:r>
            <w:r w:rsidRPr="00A62227">
              <w:rPr>
                <w:rStyle w:val="Hyperlink"/>
              </w:rPr>
              <w:t>R403.9 Mechanical systems located outside of the building thermal envelope.</w:t>
            </w:r>
            <w:r>
              <w:rPr>
                <w:webHidden/>
              </w:rPr>
              <w:tab/>
            </w:r>
            <w:r>
              <w:rPr>
                <w:webHidden/>
              </w:rPr>
              <w:fldChar w:fldCharType="begin"/>
            </w:r>
            <w:r>
              <w:rPr>
                <w:webHidden/>
              </w:rPr>
              <w:instrText xml:space="preserve"> PAGEREF _Toc231981932 \h </w:instrText>
            </w:r>
            <w:r>
              <w:rPr>
                <w:webHidden/>
              </w:rPr>
            </w:r>
            <w:r>
              <w:rPr>
                <w:webHidden/>
              </w:rPr>
              <w:fldChar w:fldCharType="separate"/>
            </w:r>
            <w:r>
              <w:rPr>
                <w:webHidden/>
              </w:rPr>
              <w:t>47</w:t>
            </w:r>
            <w:r>
              <w:rPr>
                <w:webHidden/>
              </w:rPr>
              <w:fldChar w:fldCharType="end"/>
            </w:r>
          </w:hyperlink>
        </w:p>
        <w:p w14:paraId="30AE9801" w14:textId="6CEA4B7F"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3" w:history="1">
            <w:r w:rsidRPr="00A62227">
              <w:rPr>
                <w:rStyle w:val="Hyperlink"/>
              </w:rPr>
              <w:t>7.1.3</w:t>
            </w:r>
            <w:r>
              <w:rPr>
                <w:rFonts w:asciiTheme="minorHAnsi" w:eastAsiaTheme="minorEastAsia" w:hAnsiTheme="minorHAnsi"/>
                <w:color w:val="auto"/>
                <w:kern w:val="2"/>
                <w:sz w:val="24"/>
                <w:szCs w:val="24"/>
                <w14:ligatures w14:val="standardContextual"/>
              </w:rPr>
              <w:tab/>
            </w:r>
            <w:r w:rsidRPr="00A62227">
              <w:rPr>
                <w:rStyle w:val="Hyperlink"/>
              </w:rPr>
              <w:t>R408.2.2 More efficient HVAC equipment performance options.</w:t>
            </w:r>
            <w:r>
              <w:rPr>
                <w:webHidden/>
              </w:rPr>
              <w:tab/>
            </w:r>
            <w:r>
              <w:rPr>
                <w:webHidden/>
              </w:rPr>
              <w:fldChar w:fldCharType="begin"/>
            </w:r>
            <w:r>
              <w:rPr>
                <w:webHidden/>
              </w:rPr>
              <w:instrText xml:space="preserve"> PAGEREF _Toc231981933 \h </w:instrText>
            </w:r>
            <w:r>
              <w:rPr>
                <w:webHidden/>
              </w:rPr>
            </w:r>
            <w:r>
              <w:rPr>
                <w:webHidden/>
              </w:rPr>
              <w:fldChar w:fldCharType="separate"/>
            </w:r>
            <w:r>
              <w:rPr>
                <w:webHidden/>
              </w:rPr>
              <w:t>47</w:t>
            </w:r>
            <w:r>
              <w:rPr>
                <w:webHidden/>
              </w:rPr>
              <w:fldChar w:fldCharType="end"/>
            </w:r>
          </w:hyperlink>
        </w:p>
        <w:p w14:paraId="350A3103" w14:textId="2929A763"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4" w:history="1">
            <w:r w:rsidRPr="00A62227">
              <w:rPr>
                <w:rStyle w:val="Hyperlink"/>
              </w:rPr>
              <w:t>7.1.4</w:t>
            </w:r>
            <w:r>
              <w:rPr>
                <w:rFonts w:asciiTheme="minorHAnsi" w:eastAsiaTheme="minorEastAsia" w:hAnsiTheme="minorHAnsi"/>
                <w:color w:val="auto"/>
                <w:kern w:val="2"/>
                <w:sz w:val="24"/>
                <w:szCs w:val="24"/>
                <w14:ligatures w14:val="standardContextual"/>
              </w:rPr>
              <w:tab/>
            </w:r>
            <w:r w:rsidRPr="00A62227">
              <w:rPr>
                <w:rStyle w:val="Hyperlink"/>
              </w:rPr>
              <w:t>R408.2.2.1 More efficient HVAC equipment for Climate Zone 4.</w:t>
            </w:r>
            <w:r>
              <w:rPr>
                <w:webHidden/>
              </w:rPr>
              <w:tab/>
            </w:r>
            <w:r>
              <w:rPr>
                <w:webHidden/>
              </w:rPr>
              <w:fldChar w:fldCharType="begin"/>
            </w:r>
            <w:r>
              <w:rPr>
                <w:webHidden/>
              </w:rPr>
              <w:instrText xml:space="preserve"> PAGEREF _Toc231981934 \h </w:instrText>
            </w:r>
            <w:r>
              <w:rPr>
                <w:webHidden/>
              </w:rPr>
            </w:r>
            <w:r>
              <w:rPr>
                <w:webHidden/>
              </w:rPr>
              <w:fldChar w:fldCharType="separate"/>
            </w:r>
            <w:r>
              <w:rPr>
                <w:webHidden/>
              </w:rPr>
              <w:t>48</w:t>
            </w:r>
            <w:r>
              <w:rPr>
                <w:webHidden/>
              </w:rPr>
              <w:fldChar w:fldCharType="end"/>
            </w:r>
          </w:hyperlink>
        </w:p>
        <w:p w14:paraId="630700FA" w14:textId="3B616070"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35" w:history="1">
            <w:r w:rsidRPr="00A62227">
              <w:rPr>
                <w:rStyle w:val="Hyperlink"/>
              </w:rPr>
              <w:t>8.</w:t>
            </w:r>
            <w:r>
              <w:rPr>
                <w:rFonts w:asciiTheme="minorHAnsi" w:eastAsiaTheme="minorEastAsia" w:hAnsiTheme="minorHAnsi"/>
                <w:b w:val="0"/>
                <w:color w:val="auto"/>
                <w:kern w:val="2"/>
                <w:sz w:val="24"/>
                <w:szCs w:val="24"/>
                <w14:ligatures w14:val="standardContextual"/>
              </w:rPr>
              <w:tab/>
            </w:r>
            <w:r w:rsidRPr="00A62227">
              <w:rPr>
                <w:rStyle w:val="Hyperlink"/>
              </w:rPr>
              <w:t>Lighting</w:t>
            </w:r>
            <w:r>
              <w:rPr>
                <w:webHidden/>
              </w:rPr>
              <w:tab/>
            </w:r>
            <w:r>
              <w:rPr>
                <w:webHidden/>
              </w:rPr>
              <w:fldChar w:fldCharType="begin"/>
            </w:r>
            <w:r>
              <w:rPr>
                <w:webHidden/>
              </w:rPr>
              <w:instrText xml:space="preserve"> PAGEREF _Toc231981935 \h </w:instrText>
            </w:r>
            <w:r>
              <w:rPr>
                <w:webHidden/>
              </w:rPr>
            </w:r>
            <w:r>
              <w:rPr>
                <w:webHidden/>
              </w:rPr>
              <w:fldChar w:fldCharType="separate"/>
            </w:r>
            <w:r>
              <w:rPr>
                <w:webHidden/>
              </w:rPr>
              <w:t>49</w:t>
            </w:r>
            <w:r>
              <w:rPr>
                <w:webHidden/>
              </w:rPr>
              <w:fldChar w:fldCharType="end"/>
            </w:r>
          </w:hyperlink>
        </w:p>
        <w:p w14:paraId="1EBD5C33" w14:textId="7FD1F4DD"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36" w:history="1">
            <w:r w:rsidRPr="00A62227">
              <w:rPr>
                <w:rStyle w:val="Hyperlink"/>
                <w:noProof/>
              </w:rPr>
              <w:t>8.1</w:t>
            </w:r>
            <w:r>
              <w:rPr>
                <w:rFonts w:asciiTheme="minorHAnsi" w:eastAsiaTheme="minorEastAsia" w:hAnsiTheme="minorHAnsi"/>
                <w:noProof/>
                <w:color w:val="auto"/>
                <w:kern w:val="2"/>
                <w:sz w:val="24"/>
                <w:szCs w:val="24"/>
                <w14:ligatures w14:val="standardContextual"/>
              </w:rPr>
              <w:tab/>
            </w:r>
            <w:r w:rsidRPr="00A62227">
              <w:rPr>
                <w:rStyle w:val="Hyperlink"/>
                <w:noProof/>
              </w:rPr>
              <w:t>Lighting Controls</w:t>
            </w:r>
            <w:r>
              <w:rPr>
                <w:noProof/>
                <w:webHidden/>
              </w:rPr>
              <w:tab/>
            </w:r>
            <w:r>
              <w:rPr>
                <w:noProof/>
                <w:webHidden/>
              </w:rPr>
              <w:fldChar w:fldCharType="begin"/>
            </w:r>
            <w:r>
              <w:rPr>
                <w:noProof/>
                <w:webHidden/>
              </w:rPr>
              <w:instrText xml:space="preserve"> PAGEREF _Toc231981936 \h </w:instrText>
            </w:r>
            <w:r>
              <w:rPr>
                <w:noProof/>
                <w:webHidden/>
              </w:rPr>
            </w:r>
            <w:r>
              <w:rPr>
                <w:noProof/>
                <w:webHidden/>
              </w:rPr>
              <w:fldChar w:fldCharType="separate"/>
            </w:r>
            <w:r>
              <w:rPr>
                <w:noProof/>
                <w:webHidden/>
              </w:rPr>
              <w:t>49</w:t>
            </w:r>
            <w:r>
              <w:rPr>
                <w:noProof/>
                <w:webHidden/>
              </w:rPr>
              <w:fldChar w:fldCharType="end"/>
            </w:r>
          </w:hyperlink>
        </w:p>
        <w:p w14:paraId="6186E126" w14:textId="3D427C4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7" w:history="1">
            <w:r w:rsidRPr="00A62227">
              <w:rPr>
                <w:rStyle w:val="Hyperlink"/>
              </w:rPr>
              <w:t>8.1.1</w:t>
            </w:r>
            <w:r>
              <w:rPr>
                <w:rFonts w:asciiTheme="minorHAnsi" w:eastAsiaTheme="minorEastAsia" w:hAnsiTheme="minorHAnsi"/>
                <w:color w:val="auto"/>
                <w:kern w:val="2"/>
                <w:sz w:val="24"/>
                <w:szCs w:val="24"/>
                <w14:ligatures w14:val="standardContextual"/>
              </w:rPr>
              <w:tab/>
            </w:r>
            <w:r w:rsidRPr="00A62227">
              <w:rPr>
                <w:rStyle w:val="Hyperlink"/>
              </w:rPr>
              <w:t>R404.1 Lighting equipment.</w:t>
            </w:r>
            <w:r>
              <w:rPr>
                <w:webHidden/>
              </w:rPr>
              <w:tab/>
            </w:r>
            <w:r>
              <w:rPr>
                <w:webHidden/>
              </w:rPr>
              <w:fldChar w:fldCharType="begin"/>
            </w:r>
            <w:r>
              <w:rPr>
                <w:webHidden/>
              </w:rPr>
              <w:instrText xml:space="preserve"> PAGEREF _Toc231981937 \h </w:instrText>
            </w:r>
            <w:r>
              <w:rPr>
                <w:webHidden/>
              </w:rPr>
            </w:r>
            <w:r>
              <w:rPr>
                <w:webHidden/>
              </w:rPr>
              <w:fldChar w:fldCharType="separate"/>
            </w:r>
            <w:r>
              <w:rPr>
                <w:webHidden/>
              </w:rPr>
              <w:t>49</w:t>
            </w:r>
            <w:r>
              <w:rPr>
                <w:webHidden/>
              </w:rPr>
              <w:fldChar w:fldCharType="end"/>
            </w:r>
          </w:hyperlink>
        </w:p>
        <w:p w14:paraId="0E7859BB" w14:textId="39D16AF7"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8" w:history="1">
            <w:r w:rsidRPr="00A62227">
              <w:rPr>
                <w:rStyle w:val="Hyperlink"/>
              </w:rPr>
              <w:t>8.1.2</w:t>
            </w:r>
            <w:r>
              <w:rPr>
                <w:rFonts w:asciiTheme="minorHAnsi" w:eastAsiaTheme="minorEastAsia" w:hAnsiTheme="minorHAnsi"/>
                <w:color w:val="auto"/>
                <w:kern w:val="2"/>
                <w:sz w:val="24"/>
                <w:szCs w:val="24"/>
                <w14:ligatures w14:val="standardContextual"/>
              </w:rPr>
              <w:tab/>
            </w:r>
            <w:r w:rsidRPr="00A62227">
              <w:rPr>
                <w:rStyle w:val="Hyperlink"/>
              </w:rPr>
              <w:t>R404.2 Interior lighting controls.</w:t>
            </w:r>
            <w:r>
              <w:rPr>
                <w:webHidden/>
              </w:rPr>
              <w:tab/>
            </w:r>
            <w:r>
              <w:rPr>
                <w:webHidden/>
              </w:rPr>
              <w:fldChar w:fldCharType="begin"/>
            </w:r>
            <w:r>
              <w:rPr>
                <w:webHidden/>
              </w:rPr>
              <w:instrText xml:space="preserve"> PAGEREF _Toc231981938 \h </w:instrText>
            </w:r>
            <w:r>
              <w:rPr>
                <w:webHidden/>
              </w:rPr>
            </w:r>
            <w:r>
              <w:rPr>
                <w:webHidden/>
              </w:rPr>
              <w:fldChar w:fldCharType="separate"/>
            </w:r>
            <w:r>
              <w:rPr>
                <w:webHidden/>
              </w:rPr>
              <w:t>49</w:t>
            </w:r>
            <w:r>
              <w:rPr>
                <w:webHidden/>
              </w:rPr>
              <w:fldChar w:fldCharType="end"/>
            </w:r>
          </w:hyperlink>
        </w:p>
        <w:p w14:paraId="3A171621" w14:textId="79579A3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39" w:history="1">
            <w:r w:rsidRPr="00A62227">
              <w:rPr>
                <w:rStyle w:val="Hyperlink"/>
              </w:rPr>
              <w:t>8.1.3</w:t>
            </w:r>
            <w:r>
              <w:rPr>
                <w:rFonts w:asciiTheme="minorHAnsi" w:eastAsiaTheme="minorEastAsia" w:hAnsiTheme="minorHAnsi"/>
                <w:color w:val="auto"/>
                <w:kern w:val="2"/>
                <w:sz w:val="24"/>
                <w:szCs w:val="24"/>
                <w14:ligatures w14:val="standardContextual"/>
              </w:rPr>
              <w:tab/>
            </w:r>
            <w:r w:rsidRPr="00A62227">
              <w:rPr>
                <w:rStyle w:val="Hyperlink"/>
              </w:rPr>
              <w:t>R404.2.1 Habitable spaces.</w:t>
            </w:r>
            <w:r>
              <w:rPr>
                <w:webHidden/>
              </w:rPr>
              <w:tab/>
            </w:r>
            <w:r>
              <w:rPr>
                <w:webHidden/>
              </w:rPr>
              <w:fldChar w:fldCharType="begin"/>
            </w:r>
            <w:r>
              <w:rPr>
                <w:webHidden/>
              </w:rPr>
              <w:instrText xml:space="preserve"> PAGEREF _Toc231981939 \h </w:instrText>
            </w:r>
            <w:r>
              <w:rPr>
                <w:webHidden/>
              </w:rPr>
            </w:r>
            <w:r>
              <w:rPr>
                <w:webHidden/>
              </w:rPr>
              <w:fldChar w:fldCharType="separate"/>
            </w:r>
            <w:r>
              <w:rPr>
                <w:webHidden/>
              </w:rPr>
              <w:t>49</w:t>
            </w:r>
            <w:r>
              <w:rPr>
                <w:webHidden/>
              </w:rPr>
              <w:fldChar w:fldCharType="end"/>
            </w:r>
          </w:hyperlink>
        </w:p>
        <w:p w14:paraId="22B8B67F" w14:textId="0CC5328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0" w:history="1">
            <w:r w:rsidRPr="00A62227">
              <w:rPr>
                <w:rStyle w:val="Hyperlink"/>
              </w:rPr>
              <w:t>8.1.4</w:t>
            </w:r>
            <w:r>
              <w:rPr>
                <w:rFonts w:asciiTheme="minorHAnsi" w:eastAsiaTheme="minorEastAsia" w:hAnsiTheme="minorHAnsi"/>
                <w:color w:val="auto"/>
                <w:kern w:val="2"/>
                <w:sz w:val="24"/>
                <w:szCs w:val="24"/>
                <w14:ligatures w14:val="standardContextual"/>
              </w:rPr>
              <w:tab/>
            </w:r>
            <w:r w:rsidRPr="00A62227">
              <w:rPr>
                <w:rStyle w:val="Hyperlink"/>
              </w:rPr>
              <w:t>R404.2.2 Specific locations.</w:t>
            </w:r>
            <w:r>
              <w:rPr>
                <w:webHidden/>
              </w:rPr>
              <w:tab/>
            </w:r>
            <w:r>
              <w:rPr>
                <w:webHidden/>
              </w:rPr>
              <w:fldChar w:fldCharType="begin"/>
            </w:r>
            <w:r>
              <w:rPr>
                <w:webHidden/>
              </w:rPr>
              <w:instrText xml:space="preserve"> PAGEREF _Toc231981940 \h </w:instrText>
            </w:r>
            <w:r>
              <w:rPr>
                <w:webHidden/>
              </w:rPr>
            </w:r>
            <w:r>
              <w:rPr>
                <w:webHidden/>
              </w:rPr>
              <w:fldChar w:fldCharType="separate"/>
            </w:r>
            <w:r>
              <w:rPr>
                <w:webHidden/>
              </w:rPr>
              <w:t>49</w:t>
            </w:r>
            <w:r>
              <w:rPr>
                <w:webHidden/>
              </w:rPr>
              <w:fldChar w:fldCharType="end"/>
            </w:r>
          </w:hyperlink>
        </w:p>
        <w:p w14:paraId="233DFD0E" w14:textId="289E553A"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1" w:history="1">
            <w:r w:rsidRPr="00A62227">
              <w:rPr>
                <w:rStyle w:val="Hyperlink"/>
              </w:rPr>
              <w:t>8.1.5</w:t>
            </w:r>
            <w:r>
              <w:rPr>
                <w:rFonts w:asciiTheme="minorHAnsi" w:eastAsiaTheme="minorEastAsia" w:hAnsiTheme="minorHAnsi"/>
                <w:color w:val="auto"/>
                <w:kern w:val="2"/>
                <w:sz w:val="24"/>
                <w:szCs w:val="24"/>
                <w14:ligatures w14:val="standardContextual"/>
              </w:rPr>
              <w:tab/>
            </w:r>
            <w:r w:rsidRPr="00A62227">
              <w:rPr>
                <w:rStyle w:val="Hyperlink"/>
              </w:rPr>
              <w:t>R404.4 Renewable energy certificate (REC) documentation.</w:t>
            </w:r>
            <w:r>
              <w:rPr>
                <w:webHidden/>
              </w:rPr>
              <w:tab/>
            </w:r>
            <w:r>
              <w:rPr>
                <w:webHidden/>
              </w:rPr>
              <w:fldChar w:fldCharType="begin"/>
            </w:r>
            <w:r>
              <w:rPr>
                <w:webHidden/>
              </w:rPr>
              <w:instrText xml:space="preserve"> PAGEREF _Toc231981941 \h </w:instrText>
            </w:r>
            <w:r>
              <w:rPr>
                <w:webHidden/>
              </w:rPr>
            </w:r>
            <w:r>
              <w:rPr>
                <w:webHidden/>
              </w:rPr>
              <w:fldChar w:fldCharType="separate"/>
            </w:r>
            <w:r>
              <w:rPr>
                <w:webHidden/>
              </w:rPr>
              <w:t>50</w:t>
            </w:r>
            <w:r>
              <w:rPr>
                <w:webHidden/>
              </w:rPr>
              <w:fldChar w:fldCharType="end"/>
            </w:r>
          </w:hyperlink>
        </w:p>
        <w:p w14:paraId="1C21D08A" w14:textId="55A81CD0"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2" w:history="1">
            <w:r w:rsidRPr="00A62227">
              <w:rPr>
                <w:rStyle w:val="Hyperlink"/>
              </w:rPr>
              <w:t>8.1.6</w:t>
            </w:r>
            <w:r>
              <w:rPr>
                <w:rFonts w:asciiTheme="minorHAnsi" w:eastAsiaTheme="minorEastAsia" w:hAnsiTheme="minorHAnsi"/>
                <w:color w:val="auto"/>
                <w:kern w:val="2"/>
                <w:sz w:val="24"/>
                <w:szCs w:val="24"/>
                <w14:ligatures w14:val="standardContextual"/>
              </w:rPr>
              <w:tab/>
            </w:r>
            <w:r w:rsidRPr="00A62227">
              <w:rPr>
                <w:rStyle w:val="Hyperlink"/>
              </w:rPr>
              <w:t>R404.3.1 Controls for individual dwelling units.</w:t>
            </w:r>
            <w:r>
              <w:rPr>
                <w:webHidden/>
              </w:rPr>
              <w:tab/>
            </w:r>
            <w:r>
              <w:rPr>
                <w:webHidden/>
              </w:rPr>
              <w:fldChar w:fldCharType="begin"/>
            </w:r>
            <w:r>
              <w:rPr>
                <w:webHidden/>
              </w:rPr>
              <w:instrText xml:space="preserve"> PAGEREF _Toc231981942 \h </w:instrText>
            </w:r>
            <w:r>
              <w:rPr>
                <w:webHidden/>
              </w:rPr>
            </w:r>
            <w:r>
              <w:rPr>
                <w:webHidden/>
              </w:rPr>
              <w:fldChar w:fldCharType="separate"/>
            </w:r>
            <w:r>
              <w:rPr>
                <w:webHidden/>
              </w:rPr>
              <w:t>50</w:t>
            </w:r>
            <w:r>
              <w:rPr>
                <w:webHidden/>
              </w:rPr>
              <w:fldChar w:fldCharType="end"/>
            </w:r>
          </w:hyperlink>
        </w:p>
        <w:p w14:paraId="5849F86D" w14:textId="436B3AA2"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3" w:history="1">
            <w:r w:rsidRPr="00A62227">
              <w:rPr>
                <w:rStyle w:val="Hyperlink"/>
              </w:rPr>
              <w:t>8.1.7</w:t>
            </w:r>
            <w:r>
              <w:rPr>
                <w:rFonts w:asciiTheme="minorHAnsi" w:eastAsiaTheme="minorEastAsia" w:hAnsiTheme="minorHAnsi"/>
                <w:color w:val="auto"/>
                <w:kern w:val="2"/>
                <w:sz w:val="24"/>
                <w:szCs w:val="24"/>
                <w14:ligatures w14:val="standardContextual"/>
              </w:rPr>
              <w:tab/>
            </w:r>
            <w:r w:rsidRPr="00A62227">
              <w:rPr>
                <w:rStyle w:val="Hyperlink"/>
              </w:rPr>
              <w:t>R404.5 Dwelling electrical meter.</w:t>
            </w:r>
            <w:r>
              <w:rPr>
                <w:webHidden/>
              </w:rPr>
              <w:tab/>
            </w:r>
            <w:r>
              <w:rPr>
                <w:webHidden/>
              </w:rPr>
              <w:fldChar w:fldCharType="begin"/>
            </w:r>
            <w:r>
              <w:rPr>
                <w:webHidden/>
              </w:rPr>
              <w:instrText xml:space="preserve"> PAGEREF _Toc231981943 \h </w:instrText>
            </w:r>
            <w:r>
              <w:rPr>
                <w:webHidden/>
              </w:rPr>
            </w:r>
            <w:r>
              <w:rPr>
                <w:webHidden/>
              </w:rPr>
              <w:fldChar w:fldCharType="separate"/>
            </w:r>
            <w:r>
              <w:rPr>
                <w:webHidden/>
              </w:rPr>
              <w:t>50</w:t>
            </w:r>
            <w:r>
              <w:rPr>
                <w:webHidden/>
              </w:rPr>
              <w:fldChar w:fldCharType="end"/>
            </w:r>
          </w:hyperlink>
        </w:p>
        <w:p w14:paraId="28CC5394" w14:textId="5BBF46F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4" w:history="1">
            <w:r w:rsidRPr="00A62227">
              <w:rPr>
                <w:rStyle w:val="Hyperlink"/>
              </w:rPr>
              <w:t>8.1.8</w:t>
            </w:r>
            <w:r>
              <w:rPr>
                <w:rFonts w:asciiTheme="minorHAnsi" w:eastAsiaTheme="minorEastAsia" w:hAnsiTheme="minorHAnsi"/>
                <w:color w:val="auto"/>
                <w:kern w:val="2"/>
                <w:sz w:val="24"/>
                <w:szCs w:val="24"/>
                <w14:ligatures w14:val="standardContextual"/>
              </w:rPr>
              <w:tab/>
            </w:r>
            <w:r w:rsidRPr="00A62227">
              <w:rPr>
                <w:rStyle w:val="Hyperlink"/>
              </w:rPr>
              <w:t>R408.2.10 Whole-home lighting control.</w:t>
            </w:r>
            <w:r>
              <w:rPr>
                <w:webHidden/>
              </w:rPr>
              <w:tab/>
            </w:r>
            <w:r>
              <w:rPr>
                <w:webHidden/>
              </w:rPr>
              <w:fldChar w:fldCharType="begin"/>
            </w:r>
            <w:r>
              <w:rPr>
                <w:webHidden/>
              </w:rPr>
              <w:instrText xml:space="preserve"> PAGEREF _Toc231981944 \h </w:instrText>
            </w:r>
            <w:r>
              <w:rPr>
                <w:webHidden/>
              </w:rPr>
            </w:r>
            <w:r>
              <w:rPr>
                <w:webHidden/>
              </w:rPr>
              <w:fldChar w:fldCharType="separate"/>
            </w:r>
            <w:r>
              <w:rPr>
                <w:webHidden/>
              </w:rPr>
              <w:t>50</w:t>
            </w:r>
            <w:r>
              <w:rPr>
                <w:webHidden/>
              </w:rPr>
              <w:fldChar w:fldCharType="end"/>
            </w:r>
          </w:hyperlink>
        </w:p>
        <w:p w14:paraId="41AF1069" w14:textId="3D81FB70"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5" w:history="1">
            <w:r w:rsidRPr="00A62227">
              <w:rPr>
                <w:rStyle w:val="Hyperlink"/>
              </w:rPr>
              <w:t>8.1.9</w:t>
            </w:r>
            <w:r>
              <w:rPr>
                <w:rFonts w:asciiTheme="minorHAnsi" w:eastAsiaTheme="minorEastAsia" w:hAnsiTheme="minorHAnsi"/>
                <w:color w:val="auto"/>
                <w:kern w:val="2"/>
                <w:sz w:val="24"/>
                <w:szCs w:val="24"/>
                <w14:ligatures w14:val="standardContextual"/>
              </w:rPr>
              <w:tab/>
            </w:r>
            <w:r w:rsidRPr="00A62227">
              <w:rPr>
                <w:rStyle w:val="Hyperlink"/>
              </w:rPr>
              <w:t>R408.2.11 Higher efficacy lighting.</w:t>
            </w:r>
            <w:r>
              <w:rPr>
                <w:webHidden/>
              </w:rPr>
              <w:tab/>
            </w:r>
            <w:r>
              <w:rPr>
                <w:webHidden/>
              </w:rPr>
              <w:fldChar w:fldCharType="begin"/>
            </w:r>
            <w:r>
              <w:rPr>
                <w:webHidden/>
              </w:rPr>
              <w:instrText xml:space="preserve"> PAGEREF _Toc231981945 \h </w:instrText>
            </w:r>
            <w:r>
              <w:rPr>
                <w:webHidden/>
              </w:rPr>
            </w:r>
            <w:r>
              <w:rPr>
                <w:webHidden/>
              </w:rPr>
              <w:fldChar w:fldCharType="separate"/>
            </w:r>
            <w:r>
              <w:rPr>
                <w:webHidden/>
              </w:rPr>
              <w:t>51</w:t>
            </w:r>
            <w:r>
              <w:rPr>
                <w:webHidden/>
              </w:rPr>
              <w:fldChar w:fldCharType="end"/>
            </w:r>
          </w:hyperlink>
        </w:p>
        <w:p w14:paraId="74155619" w14:textId="5E207E50" w:rsidR="00466A7C" w:rsidRDefault="00466A7C">
          <w:pPr>
            <w:pStyle w:val="TOC2"/>
            <w:rPr>
              <w:rFonts w:asciiTheme="minorHAnsi" w:eastAsiaTheme="minorEastAsia" w:hAnsiTheme="minorHAnsi"/>
              <w:noProof/>
              <w:color w:val="auto"/>
              <w:kern w:val="2"/>
              <w:sz w:val="24"/>
              <w:szCs w:val="24"/>
              <w14:ligatures w14:val="standardContextual"/>
            </w:rPr>
          </w:pPr>
          <w:hyperlink w:anchor="_Toc231981946" w:history="1">
            <w:r w:rsidRPr="00A62227">
              <w:rPr>
                <w:rStyle w:val="Hyperlink"/>
                <w:noProof/>
              </w:rPr>
              <w:t>8.2</w:t>
            </w:r>
            <w:r>
              <w:rPr>
                <w:rFonts w:asciiTheme="minorHAnsi" w:eastAsiaTheme="minorEastAsia" w:hAnsiTheme="minorHAnsi"/>
                <w:noProof/>
                <w:color w:val="auto"/>
                <w:kern w:val="2"/>
                <w:sz w:val="24"/>
                <w:szCs w:val="24"/>
                <w14:ligatures w14:val="standardContextual"/>
              </w:rPr>
              <w:tab/>
            </w:r>
            <w:r w:rsidRPr="00A62227">
              <w:rPr>
                <w:rStyle w:val="Hyperlink"/>
                <w:noProof/>
              </w:rPr>
              <w:t>Exterior Lighting</w:t>
            </w:r>
            <w:r>
              <w:rPr>
                <w:noProof/>
                <w:webHidden/>
              </w:rPr>
              <w:tab/>
            </w:r>
            <w:r>
              <w:rPr>
                <w:noProof/>
                <w:webHidden/>
              </w:rPr>
              <w:fldChar w:fldCharType="begin"/>
            </w:r>
            <w:r>
              <w:rPr>
                <w:noProof/>
                <w:webHidden/>
              </w:rPr>
              <w:instrText xml:space="preserve"> PAGEREF _Toc231981946 \h </w:instrText>
            </w:r>
            <w:r>
              <w:rPr>
                <w:noProof/>
                <w:webHidden/>
              </w:rPr>
            </w:r>
            <w:r>
              <w:rPr>
                <w:noProof/>
                <w:webHidden/>
              </w:rPr>
              <w:fldChar w:fldCharType="separate"/>
            </w:r>
            <w:r>
              <w:rPr>
                <w:noProof/>
                <w:webHidden/>
              </w:rPr>
              <w:t>51</w:t>
            </w:r>
            <w:r>
              <w:rPr>
                <w:noProof/>
                <w:webHidden/>
              </w:rPr>
              <w:fldChar w:fldCharType="end"/>
            </w:r>
          </w:hyperlink>
        </w:p>
        <w:p w14:paraId="7194E1A2" w14:textId="0BBE21DC"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7" w:history="1">
            <w:r w:rsidRPr="00A62227">
              <w:rPr>
                <w:rStyle w:val="Hyperlink"/>
              </w:rPr>
              <w:t>8.2.1</w:t>
            </w:r>
            <w:r>
              <w:rPr>
                <w:rFonts w:asciiTheme="minorHAnsi" w:eastAsiaTheme="minorEastAsia" w:hAnsiTheme="minorHAnsi"/>
                <w:color w:val="auto"/>
                <w:kern w:val="2"/>
                <w:sz w:val="24"/>
                <w:szCs w:val="24"/>
                <w14:ligatures w14:val="standardContextual"/>
              </w:rPr>
              <w:tab/>
            </w:r>
            <w:r w:rsidRPr="00A62227">
              <w:rPr>
                <w:rStyle w:val="Hyperlink"/>
              </w:rPr>
              <w:t>R404.1.1 Exterior lighting.</w:t>
            </w:r>
            <w:r>
              <w:rPr>
                <w:webHidden/>
              </w:rPr>
              <w:tab/>
            </w:r>
            <w:r>
              <w:rPr>
                <w:webHidden/>
              </w:rPr>
              <w:fldChar w:fldCharType="begin"/>
            </w:r>
            <w:r>
              <w:rPr>
                <w:webHidden/>
              </w:rPr>
              <w:instrText xml:space="preserve"> PAGEREF _Toc231981947 \h </w:instrText>
            </w:r>
            <w:r>
              <w:rPr>
                <w:webHidden/>
              </w:rPr>
            </w:r>
            <w:r>
              <w:rPr>
                <w:webHidden/>
              </w:rPr>
              <w:fldChar w:fldCharType="separate"/>
            </w:r>
            <w:r>
              <w:rPr>
                <w:webHidden/>
              </w:rPr>
              <w:t>51</w:t>
            </w:r>
            <w:r>
              <w:rPr>
                <w:webHidden/>
              </w:rPr>
              <w:fldChar w:fldCharType="end"/>
            </w:r>
          </w:hyperlink>
        </w:p>
        <w:p w14:paraId="77A0FB0F" w14:textId="757E1C76"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8" w:history="1">
            <w:r w:rsidRPr="00A62227">
              <w:rPr>
                <w:rStyle w:val="Hyperlink"/>
              </w:rPr>
              <w:t>8.2.2</w:t>
            </w:r>
            <w:r>
              <w:rPr>
                <w:rFonts w:asciiTheme="minorHAnsi" w:eastAsiaTheme="minorEastAsia" w:hAnsiTheme="minorHAnsi"/>
                <w:color w:val="auto"/>
                <w:kern w:val="2"/>
                <w:sz w:val="24"/>
                <w:szCs w:val="24"/>
                <w14:ligatures w14:val="standardContextual"/>
              </w:rPr>
              <w:tab/>
            </w:r>
            <w:r w:rsidRPr="00A62227">
              <w:rPr>
                <w:rStyle w:val="Hyperlink"/>
              </w:rPr>
              <w:t>R404.1.2 Exterior lighting power requirements.</w:t>
            </w:r>
            <w:r>
              <w:rPr>
                <w:webHidden/>
              </w:rPr>
              <w:tab/>
            </w:r>
            <w:r>
              <w:rPr>
                <w:webHidden/>
              </w:rPr>
              <w:fldChar w:fldCharType="begin"/>
            </w:r>
            <w:r>
              <w:rPr>
                <w:webHidden/>
              </w:rPr>
              <w:instrText xml:space="preserve"> PAGEREF _Toc231981948 \h </w:instrText>
            </w:r>
            <w:r>
              <w:rPr>
                <w:webHidden/>
              </w:rPr>
            </w:r>
            <w:r>
              <w:rPr>
                <w:webHidden/>
              </w:rPr>
              <w:fldChar w:fldCharType="separate"/>
            </w:r>
            <w:r>
              <w:rPr>
                <w:webHidden/>
              </w:rPr>
              <w:t>51</w:t>
            </w:r>
            <w:r>
              <w:rPr>
                <w:webHidden/>
              </w:rPr>
              <w:fldChar w:fldCharType="end"/>
            </w:r>
          </w:hyperlink>
        </w:p>
        <w:p w14:paraId="75CC6E59" w14:textId="3E38DD64"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49" w:history="1">
            <w:r w:rsidRPr="00A62227">
              <w:rPr>
                <w:rStyle w:val="Hyperlink"/>
              </w:rPr>
              <w:t>8.2.3</w:t>
            </w:r>
            <w:r>
              <w:rPr>
                <w:rFonts w:asciiTheme="minorHAnsi" w:eastAsiaTheme="minorEastAsia" w:hAnsiTheme="minorHAnsi"/>
                <w:color w:val="auto"/>
                <w:kern w:val="2"/>
                <w:sz w:val="24"/>
                <w:szCs w:val="24"/>
                <w14:ligatures w14:val="standardContextual"/>
              </w:rPr>
              <w:tab/>
            </w:r>
            <w:r w:rsidRPr="00A62227">
              <w:rPr>
                <w:rStyle w:val="Hyperlink"/>
              </w:rPr>
              <w:t>R404.1.3 Exterior lighting power allowance.</w:t>
            </w:r>
            <w:r>
              <w:rPr>
                <w:webHidden/>
              </w:rPr>
              <w:tab/>
            </w:r>
            <w:r>
              <w:rPr>
                <w:webHidden/>
              </w:rPr>
              <w:fldChar w:fldCharType="begin"/>
            </w:r>
            <w:r>
              <w:rPr>
                <w:webHidden/>
              </w:rPr>
              <w:instrText xml:space="preserve"> PAGEREF _Toc231981949 \h </w:instrText>
            </w:r>
            <w:r>
              <w:rPr>
                <w:webHidden/>
              </w:rPr>
            </w:r>
            <w:r>
              <w:rPr>
                <w:webHidden/>
              </w:rPr>
              <w:fldChar w:fldCharType="separate"/>
            </w:r>
            <w:r>
              <w:rPr>
                <w:webHidden/>
              </w:rPr>
              <w:t>52</w:t>
            </w:r>
            <w:r>
              <w:rPr>
                <w:webHidden/>
              </w:rPr>
              <w:fldChar w:fldCharType="end"/>
            </w:r>
          </w:hyperlink>
        </w:p>
        <w:p w14:paraId="3EB24EEF" w14:textId="5046ABD6"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50" w:history="1">
            <w:r w:rsidRPr="00A62227">
              <w:rPr>
                <w:rStyle w:val="Hyperlink"/>
              </w:rPr>
              <w:t>8.2.4</w:t>
            </w:r>
            <w:r>
              <w:rPr>
                <w:rFonts w:asciiTheme="minorHAnsi" w:eastAsiaTheme="minorEastAsia" w:hAnsiTheme="minorHAnsi"/>
                <w:color w:val="auto"/>
                <w:kern w:val="2"/>
                <w:sz w:val="24"/>
                <w:szCs w:val="24"/>
                <w14:ligatures w14:val="standardContextual"/>
              </w:rPr>
              <w:tab/>
            </w:r>
            <w:r w:rsidRPr="00A62227">
              <w:rPr>
                <w:rStyle w:val="Hyperlink"/>
              </w:rPr>
              <w:t>R404.1.4 Additional exterior lighting power.</w:t>
            </w:r>
            <w:r>
              <w:rPr>
                <w:webHidden/>
              </w:rPr>
              <w:tab/>
            </w:r>
            <w:r>
              <w:rPr>
                <w:webHidden/>
              </w:rPr>
              <w:fldChar w:fldCharType="begin"/>
            </w:r>
            <w:r>
              <w:rPr>
                <w:webHidden/>
              </w:rPr>
              <w:instrText xml:space="preserve"> PAGEREF _Toc231981950 \h </w:instrText>
            </w:r>
            <w:r>
              <w:rPr>
                <w:webHidden/>
              </w:rPr>
            </w:r>
            <w:r>
              <w:rPr>
                <w:webHidden/>
              </w:rPr>
              <w:fldChar w:fldCharType="separate"/>
            </w:r>
            <w:r>
              <w:rPr>
                <w:webHidden/>
              </w:rPr>
              <w:t>52</w:t>
            </w:r>
            <w:r>
              <w:rPr>
                <w:webHidden/>
              </w:rPr>
              <w:fldChar w:fldCharType="end"/>
            </w:r>
          </w:hyperlink>
        </w:p>
        <w:p w14:paraId="598AF160" w14:textId="6F81B73F"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51" w:history="1">
            <w:r w:rsidRPr="00A62227">
              <w:rPr>
                <w:rStyle w:val="Hyperlink"/>
              </w:rPr>
              <w:t>8.2.5</w:t>
            </w:r>
            <w:r>
              <w:rPr>
                <w:rFonts w:asciiTheme="minorHAnsi" w:eastAsiaTheme="minorEastAsia" w:hAnsiTheme="minorHAnsi"/>
                <w:color w:val="auto"/>
                <w:kern w:val="2"/>
                <w:sz w:val="24"/>
                <w:szCs w:val="24"/>
                <w14:ligatures w14:val="standardContextual"/>
              </w:rPr>
              <w:tab/>
            </w:r>
            <w:r w:rsidRPr="00A62227">
              <w:rPr>
                <w:rStyle w:val="Hyperlink"/>
              </w:rPr>
              <w:t>R404.1.5 Gas lighting.</w:t>
            </w:r>
            <w:r>
              <w:rPr>
                <w:webHidden/>
              </w:rPr>
              <w:tab/>
            </w:r>
            <w:r>
              <w:rPr>
                <w:webHidden/>
              </w:rPr>
              <w:fldChar w:fldCharType="begin"/>
            </w:r>
            <w:r>
              <w:rPr>
                <w:webHidden/>
              </w:rPr>
              <w:instrText xml:space="preserve"> PAGEREF _Toc231981951 \h </w:instrText>
            </w:r>
            <w:r>
              <w:rPr>
                <w:webHidden/>
              </w:rPr>
            </w:r>
            <w:r>
              <w:rPr>
                <w:webHidden/>
              </w:rPr>
              <w:fldChar w:fldCharType="separate"/>
            </w:r>
            <w:r>
              <w:rPr>
                <w:webHidden/>
              </w:rPr>
              <w:t>52</w:t>
            </w:r>
            <w:r>
              <w:rPr>
                <w:webHidden/>
              </w:rPr>
              <w:fldChar w:fldCharType="end"/>
            </w:r>
          </w:hyperlink>
        </w:p>
        <w:p w14:paraId="425AE5D0" w14:textId="1C8FF28B"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52" w:history="1">
            <w:r w:rsidRPr="00A62227">
              <w:rPr>
                <w:rStyle w:val="Hyperlink"/>
              </w:rPr>
              <w:t>8.2.6</w:t>
            </w:r>
            <w:r>
              <w:rPr>
                <w:rFonts w:asciiTheme="minorHAnsi" w:eastAsiaTheme="minorEastAsia" w:hAnsiTheme="minorHAnsi"/>
                <w:color w:val="auto"/>
                <w:kern w:val="2"/>
                <w:sz w:val="24"/>
                <w:szCs w:val="24"/>
                <w14:ligatures w14:val="standardContextual"/>
              </w:rPr>
              <w:tab/>
            </w:r>
            <w:r w:rsidRPr="00A62227">
              <w:rPr>
                <w:rStyle w:val="Hyperlink"/>
              </w:rPr>
              <w:t>R408.2.11 Higher efficacy lighting.</w:t>
            </w:r>
            <w:r>
              <w:rPr>
                <w:webHidden/>
              </w:rPr>
              <w:tab/>
            </w:r>
            <w:r>
              <w:rPr>
                <w:webHidden/>
              </w:rPr>
              <w:fldChar w:fldCharType="begin"/>
            </w:r>
            <w:r>
              <w:rPr>
                <w:webHidden/>
              </w:rPr>
              <w:instrText xml:space="preserve"> PAGEREF _Toc231981952 \h </w:instrText>
            </w:r>
            <w:r>
              <w:rPr>
                <w:webHidden/>
              </w:rPr>
            </w:r>
            <w:r>
              <w:rPr>
                <w:webHidden/>
              </w:rPr>
              <w:fldChar w:fldCharType="separate"/>
            </w:r>
            <w:r>
              <w:rPr>
                <w:webHidden/>
              </w:rPr>
              <w:t>52</w:t>
            </w:r>
            <w:r>
              <w:rPr>
                <w:webHidden/>
              </w:rPr>
              <w:fldChar w:fldCharType="end"/>
            </w:r>
          </w:hyperlink>
        </w:p>
        <w:p w14:paraId="342F32A8" w14:textId="31780ADD"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53" w:history="1">
            <w:r w:rsidRPr="00A62227">
              <w:rPr>
                <w:rStyle w:val="Hyperlink"/>
              </w:rPr>
              <w:t>9.</w:t>
            </w:r>
            <w:r>
              <w:rPr>
                <w:rFonts w:asciiTheme="minorHAnsi" w:eastAsiaTheme="minorEastAsia" w:hAnsiTheme="minorHAnsi"/>
                <w:b w:val="0"/>
                <w:color w:val="auto"/>
                <w:kern w:val="2"/>
                <w:sz w:val="24"/>
                <w:szCs w:val="24"/>
                <w14:ligatures w14:val="standardContextual"/>
              </w:rPr>
              <w:tab/>
            </w:r>
            <w:r w:rsidRPr="00A62227">
              <w:rPr>
                <w:rStyle w:val="Hyperlink"/>
              </w:rPr>
              <w:t>Energy Efficiency Appliances</w:t>
            </w:r>
            <w:r>
              <w:rPr>
                <w:webHidden/>
              </w:rPr>
              <w:tab/>
            </w:r>
            <w:r>
              <w:rPr>
                <w:webHidden/>
              </w:rPr>
              <w:fldChar w:fldCharType="begin"/>
            </w:r>
            <w:r>
              <w:rPr>
                <w:webHidden/>
              </w:rPr>
              <w:instrText xml:space="preserve"> PAGEREF _Toc231981953 \h </w:instrText>
            </w:r>
            <w:r>
              <w:rPr>
                <w:webHidden/>
              </w:rPr>
            </w:r>
            <w:r>
              <w:rPr>
                <w:webHidden/>
              </w:rPr>
              <w:fldChar w:fldCharType="separate"/>
            </w:r>
            <w:r>
              <w:rPr>
                <w:webHidden/>
              </w:rPr>
              <w:t>54</w:t>
            </w:r>
            <w:r>
              <w:rPr>
                <w:webHidden/>
              </w:rPr>
              <w:fldChar w:fldCharType="end"/>
            </w:r>
          </w:hyperlink>
        </w:p>
        <w:p w14:paraId="11B7258F" w14:textId="37035428"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54" w:history="1">
            <w:r w:rsidRPr="00A62227">
              <w:rPr>
                <w:rStyle w:val="Hyperlink"/>
              </w:rPr>
              <w:t>9.1.1</w:t>
            </w:r>
            <w:r>
              <w:rPr>
                <w:rFonts w:asciiTheme="minorHAnsi" w:eastAsiaTheme="minorEastAsia" w:hAnsiTheme="minorHAnsi"/>
                <w:color w:val="auto"/>
                <w:kern w:val="2"/>
                <w:sz w:val="24"/>
                <w:szCs w:val="24"/>
                <w14:ligatures w14:val="standardContextual"/>
              </w:rPr>
              <w:tab/>
            </w:r>
            <w:r w:rsidRPr="00A62227">
              <w:rPr>
                <w:rStyle w:val="Hyperlink"/>
              </w:rPr>
              <w:t>R408.2.6 Energy efficient appliances.</w:t>
            </w:r>
            <w:r>
              <w:rPr>
                <w:webHidden/>
              </w:rPr>
              <w:tab/>
            </w:r>
            <w:r>
              <w:rPr>
                <w:webHidden/>
              </w:rPr>
              <w:fldChar w:fldCharType="begin"/>
            </w:r>
            <w:r>
              <w:rPr>
                <w:webHidden/>
              </w:rPr>
              <w:instrText xml:space="preserve"> PAGEREF _Toc231981954 \h </w:instrText>
            </w:r>
            <w:r>
              <w:rPr>
                <w:webHidden/>
              </w:rPr>
            </w:r>
            <w:r>
              <w:rPr>
                <w:webHidden/>
              </w:rPr>
              <w:fldChar w:fldCharType="separate"/>
            </w:r>
            <w:r>
              <w:rPr>
                <w:webHidden/>
              </w:rPr>
              <w:t>54</w:t>
            </w:r>
            <w:r>
              <w:rPr>
                <w:webHidden/>
              </w:rPr>
              <w:fldChar w:fldCharType="end"/>
            </w:r>
          </w:hyperlink>
        </w:p>
        <w:p w14:paraId="3A28A036" w14:textId="0D5CF471" w:rsidR="00466A7C" w:rsidRDefault="00466A7C">
          <w:pPr>
            <w:pStyle w:val="TOC3"/>
            <w:tabs>
              <w:tab w:val="left" w:pos="1440"/>
            </w:tabs>
            <w:rPr>
              <w:rFonts w:asciiTheme="minorHAnsi" w:eastAsiaTheme="minorEastAsia" w:hAnsiTheme="minorHAnsi"/>
              <w:color w:val="auto"/>
              <w:kern w:val="2"/>
              <w:sz w:val="24"/>
              <w:szCs w:val="24"/>
              <w14:ligatures w14:val="standardContextual"/>
            </w:rPr>
          </w:pPr>
          <w:hyperlink w:anchor="_Toc231981955" w:history="1">
            <w:r w:rsidRPr="00A62227">
              <w:rPr>
                <w:rStyle w:val="Hyperlink"/>
              </w:rPr>
              <w:t>9.1.2</w:t>
            </w:r>
            <w:r>
              <w:rPr>
                <w:rFonts w:asciiTheme="minorHAnsi" w:eastAsiaTheme="minorEastAsia" w:hAnsiTheme="minorHAnsi"/>
                <w:color w:val="auto"/>
                <w:kern w:val="2"/>
                <w:sz w:val="24"/>
                <w:szCs w:val="24"/>
                <w14:ligatures w14:val="standardContextual"/>
              </w:rPr>
              <w:tab/>
            </w:r>
            <w:r w:rsidRPr="00A62227">
              <w:rPr>
                <w:rStyle w:val="Hyperlink"/>
              </w:rPr>
              <w:t>2022 ANSI/RESNET/ICC 301 Standard 4.2.2.7.2.5. Refrigerators (External reference)</w:t>
            </w:r>
            <w:r>
              <w:rPr>
                <w:webHidden/>
              </w:rPr>
              <w:tab/>
            </w:r>
            <w:r>
              <w:rPr>
                <w:webHidden/>
              </w:rPr>
              <w:fldChar w:fldCharType="begin"/>
            </w:r>
            <w:r>
              <w:rPr>
                <w:webHidden/>
              </w:rPr>
              <w:instrText xml:space="preserve"> PAGEREF _Toc231981955 \h </w:instrText>
            </w:r>
            <w:r>
              <w:rPr>
                <w:webHidden/>
              </w:rPr>
            </w:r>
            <w:r>
              <w:rPr>
                <w:webHidden/>
              </w:rPr>
              <w:fldChar w:fldCharType="separate"/>
            </w:r>
            <w:r>
              <w:rPr>
                <w:webHidden/>
              </w:rPr>
              <w:t>54</w:t>
            </w:r>
            <w:r>
              <w:rPr>
                <w:webHidden/>
              </w:rPr>
              <w:fldChar w:fldCharType="end"/>
            </w:r>
          </w:hyperlink>
        </w:p>
        <w:p w14:paraId="43971979" w14:textId="03E2A84C"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56" w:history="1">
            <w:r w:rsidRPr="00A62227">
              <w:rPr>
                <w:rStyle w:val="Hyperlink"/>
              </w:rPr>
              <w:t>10.</w:t>
            </w:r>
            <w:r>
              <w:rPr>
                <w:rFonts w:asciiTheme="minorHAnsi" w:eastAsiaTheme="minorEastAsia" w:hAnsiTheme="minorHAnsi"/>
                <w:b w:val="0"/>
                <w:color w:val="auto"/>
                <w:kern w:val="2"/>
                <w:sz w:val="24"/>
                <w:szCs w:val="24"/>
                <w14:ligatures w14:val="standardContextual"/>
              </w:rPr>
              <w:tab/>
            </w:r>
            <w:r w:rsidRPr="00A62227">
              <w:rPr>
                <w:rStyle w:val="Hyperlink"/>
              </w:rPr>
              <w:t>Energy Rating Index Compliance Alternative</w:t>
            </w:r>
            <w:r>
              <w:rPr>
                <w:webHidden/>
              </w:rPr>
              <w:tab/>
            </w:r>
            <w:r>
              <w:rPr>
                <w:webHidden/>
              </w:rPr>
              <w:fldChar w:fldCharType="begin"/>
            </w:r>
            <w:r>
              <w:rPr>
                <w:webHidden/>
              </w:rPr>
              <w:instrText xml:space="preserve"> PAGEREF _Toc231981956 \h </w:instrText>
            </w:r>
            <w:r>
              <w:rPr>
                <w:webHidden/>
              </w:rPr>
            </w:r>
            <w:r>
              <w:rPr>
                <w:webHidden/>
              </w:rPr>
              <w:fldChar w:fldCharType="separate"/>
            </w:r>
            <w:r>
              <w:rPr>
                <w:webHidden/>
              </w:rPr>
              <w:t>57</w:t>
            </w:r>
            <w:r>
              <w:rPr>
                <w:webHidden/>
              </w:rPr>
              <w:fldChar w:fldCharType="end"/>
            </w:r>
          </w:hyperlink>
        </w:p>
        <w:p w14:paraId="16B91957" w14:textId="42C22EF2"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57" w:history="1">
            <w:r w:rsidRPr="00A62227">
              <w:rPr>
                <w:rStyle w:val="Hyperlink"/>
              </w:rPr>
              <w:t>10.1.1</w:t>
            </w:r>
            <w:r>
              <w:rPr>
                <w:rFonts w:asciiTheme="minorHAnsi" w:eastAsiaTheme="minorEastAsia" w:hAnsiTheme="minorHAnsi"/>
                <w:color w:val="auto"/>
                <w:kern w:val="2"/>
                <w:sz w:val="24"/>
                <w:szCs w:val="24"/>
                <w14:ligatures w14:val="standardContextual"/>
              </w:rPr>
              <w:tab/>
            </w:r>
            <w:r w:rsidRPr="00A62227">
              <w:rPr>
                <w:rStyle w:val="Hyperlink"/>
              </w:rPr>
              <w:t>R406.2 ERI compliance.</w:t>
            </w:r>
            <w:r>
              <w:rPr>
                <w:webHidden/>
              </w:rPr>
              <w:tab/>
            </w:r>
            <w:r>
              <w:rPr>
                <w:webHidden/>
              </w:rPr>
              <w:fldChar w:fldCharType="begin"/>
            </w:r>
            <w:r>
              <w:rPr>
                <w:webHidden/>
              </w:rPr>
              <w:instrText xml:space="preserve"> PAGEREF _Toc231981957 \h </w:instrText>
            </w:r>
            <w:r>
              <w:rPr>
                <w:webHidden/>
              </w:rPr>
            </w:r>
            <w:r>
              <w:rPr>
                <w:webHidden/>
              </w:rPr>
              <w:fldChar w:fldCharType="separate"/>
            </w:r>
            <w:r>
              <w:rPr>
                <w:webHidden/>
              </w:rPr>
              <w:t>57</w:t>
            </w:r>
            <w:r>
              <w:rPr>
                <w:webHidden/>
              </w:rPr>
              <w:fldChar w:fldCharType="end"/>
            </w:r>
          </w:hyperlink>
        </w:p>
        <w:p w14:paraId="560DE509" w14:textId="604AF2CF"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58" w:history="1">
            <w:r w:rsidRPr="00A62227">
              <w:rPr>
                <w:rStyle w:val="Hyperlink"/>
              </w:rPr>
              <w:t>10.1.2</w:t>
            </w:r>
            <w:r>
              <w:rPr>
                <w:rFonts w:asciiTheme="minorHAnsi" w:eastAsiaTheme="minorEastAsia" w:hAnsiTheme="minorHAnsi"/>
                <w:color w:val="auto"/>
                <w:kern w:val="2"/>
                <w:sz w:val="24"/>
                <w:szCs w:val="24"/>
                <w14:ligatures w14:val="standardContextual"/>
              </w:rPr>
              <w:tab/>
            </w:r>
            <w:r w:rsidRPr="00A62227">
              <w:rPr>
                <w:rStyle w:val="Hyperlink"/>
              </w:rPr>
              <w:t>R406.3 Building thermal envelope.</w:t>
            </w:r>
            <w:r>
              <w:rPr>
                <w:webHidden/>
              </w:rPr>
              <w:tab/>
            </w:r>
            <w:r>
              <w:rPr>
                <w:webHidden/>
              </w:rPr>
              <w:fldChar w:fldCharType="begin"/>
            </w:r>
            <w:r>
              <w:rPr>
                <w:webHidden/>
              </w:rPr>
              <w:instrText xml:space="preserve"> PAGEREF _Toc231981958 \h </w:instrText>
            </w:r>
            <w:r>
              <w:rPr>
                <w:webHidden/>
              </w:rPr>
            </w:r>
            <w:r>
              <w:rPr>
                <w:webHidden/>
              </w:rPr>
              <w:fldChar w:fldCharType="separate"/>
            </w:r>
            <w:r>
              <w:rPr>
                <w:webHidden/>
              </w:rPr>
              <w:t>58</w:t>
            </w:r>
            <w:r>
              <w:rPr>
                <w:webHidden/>
              </w:rPr>
              <w:fldChar w:fldCharType="end"/>
            </w:r>
          </w:hyperlink>
        </w:p>
        <w:p w14:paraId="6E188094" w14:textId="7AEDB28D"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59" w:history="1">
            <w:r w:rsidRPr="00A62227">
              <w:rPr>
                <w:rStyle w:val="Hyperlink"/>
              </w:rPr>
              <w:t>10.1.3</w:t>
            </w:r>
            <w:r>
              <w:rPr>
                <w:rFonts w:asciiTheme="minorHAnsi" w:eastAsiaTheme="minorEastAsia" w:hAnsiTheme="minorHAnsi"/>
                <w:color w:val="auto"/>
                <w:kern w:val="2"/>
                <w:sz w:val="24"/>
                <w:szCs w:val="24"/>
                <w14:ligatures w14:val="standardContextual"/>
              </w:rPr>
              <w:tab/>
            </w:r>
            <w:r w:rsidRPr="00A62227">
              <w:rPr>
                <w:rStyle w:val="Hyperlink"/>
              </w:rPr>
              <w:t>R406.4 Energy Rating Index.</w:t>
            </w:r>
            <w:r>
              <w:rPr>
                <w:webHidden/>
              </w:rPr>
              <w:tab/>
            </w:r>
            <w:r>
              <w:rPr>
                <w:webHidden/>
              </w:rPr>
              <w:fldChar w:fldCharType="begin"/>
            </w:r>
            <w:r>
              <w:rPr>
                <w:webHidden/>
              </w:rPr>
              <w:instrText xml:space="preserve"> PAGEREF _Toc231981959 \h </w:instrText>
            </w:r>
            <w:r>
              <w:rPr>
                <w:webHidden/>
              </w:rPr>
            </w:r>
            <w:r>
              <w:rPr>
                <w:webHidden/>
              </w:rPr>
              <w:fldChar w:fldCharType="separate"/>
            </w:r>
            <w:r>
              <w:rPr>
                <w:webHidden/>
              </w:rPr>
              <w:t>58</w:t>
            </w:r>
            <w:r>
              <w:rPr>
                <w:webHidden/>
              </w:rPr>
              <w:fldChar w:fldCharType="end"/>
            </w:r>
          </w:hyperlink>
        </w:p>
        <w:p w14:paraId="3D09A6B3" w14:textId="55B90ED3"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0" w:history="1">
            <w:r w:rsidRPr="00A62227">
              <w:rPr>
                <w:rStyle w:val="Hyperlink"/>
              </w:rPr>
              <w:t>10.1.4</w:t>
            </w:r>
            <w:r>
              <w:rPr>
                <w:rFonts w:asciiTheme="minorHAnsi" w:eastAsiaTheme="minorEastAsia" w:hAnsiTheme="minorHAnsi"/>
                <w:color w:val="auto"/>
                <w:kern w:val="2"/>
                <w:sz w:val="24"/>
                <w:szCs w:val="24"/>
                <w14:ligatures w14:val="standardContextual"/>
              </w:rPr>
              <w:tab/>
            </w:r>
            <w:r w:rsidRPr="00A62227">
              <w:rPr>
                <w:rStyle w:val="Hyperlink"/>
              </w:rPr>
              <w:t>R406.5 ERI-based compliance.</w:t>
            </w:r>
            <w:r>
              <w:rPr>
                <w:webHidden/>
              </w:rPr>
              <w:tab/>
            </w:r>
            <w:r>
              <w:rPr>
                <w:webHidden/>
              </w:rPr>
              <w:fldChar w:fldCharType="begin"/>
            </w:r>
            <w:r>
              <w:rPr>
                <w:webHidden/>
              </w:rPr>
              <w:instrText xml:space="preserve"> PAGEREF _Toc231981960 \h </w:instrText>
            </w:r>
            <w:r>
              <w:rPr>
                <w:webHidden/>
              </w:rPr>
            </w:r>
            <w:r>
              <w:rPr>
                <w:webHidden/>
              </w:rPr>
              <w:fldChar w:fldCharType="separate"/>
            </w:r>
            <w:r>
              <w:rPr>
                <w:webHidden/>
              </w:rPr>
              <w:t>58</w:t>
            </w:r>
            <w:r>
              <w:rPr>
                <w:webHidden/>
              </w:rPr>
              <w:fldChar w:fldCharType="end"/>
            </w:r>
          </w:hyperlink>
        </w:p>
        <w:p w14:paraId="364D0176" w14:textId="75A4D354"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61" w:history="1">
            <w:r w:rsidRPr="00A62227">
              <w:rPr>
                <w:rStyle w:val="Hyperlink"/>
              </w:rPr>
              <w:t>11.</w:t>
            </w:r>
            <w:r>
              <w:rPr>
                <w:rFonts w:asciiTheme="minorHAnsi" w:eastAsiaTheme="minorEastAsia" w:hAnsiTheme="minorHAnsi"/>
                <w:b w:val="0"/>
                <w:color w:val="auto"/>
                <w:kern w:val="2"/>
                <w:sz w:val="24"/>
                <w:szCs w:val="24"/>
                <w14:ligatures w14:val="standardContextual"/>
              </w:rPr>
              <w:tab/>
            </w:r>
            <w:r w:rsidRPr="00A62227">
              <w:rPr>
                <w:rStyle w:val="Hyperlink"/>
              </w:rPr>
              <w:t>Electric Readiness</w:t>
            </w:r>
            <w:r>
              <w:rPr>
                <w:webHidden/>
              </w:rPr>
              <w:tab/>
            </w:r>
            <w:r>
              <w:rPr>
                <w:webHidden/>
              </w:rPr>
              <w:fldChar w:fldCharType="begin"/>
            </w:r>
            <w:r>
              <w:rPr>
                <w:webHidden/>
              </w:rPr>
              <w:instrText xml:space="preserve"> PAGEREF _Toc231981961 \h </w:instrText>
            </w:r>
            <w:r>
              <w:rPr>
                <w:webHidden/>
              </w:rPr>
            </w:r>
            <w:r>
              <w:rPr>
                <w:webHidden/>
              </w:rPr>
              <w:fldChar w:fldCharType="separate"/>
            </w:r>
            <w:r>
              <w:rPr>
                <w:webHidden/>
              </w:rPr>
              <w:t>60</w:t>
            </w:r>
            <w:r>
              <w:rPr>
                <w:webHidden/>
              </w:rPr>
              <w:fldChar w:fldCharType="end"/>
            </w:r>
          </w:hyperlink>
        </w:p>
        <w:p w14:paraId="433DDCF1" w14:textId="38B806BC"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2" w:history="1">
            <w:r w:rsidRPr="00A62227">
              <w:rPr>
                <w:rStyle w:val="Hyperlink"/>
              </w:rPr>
              <w:t>11.1.1</w:t>
            </w:r>
            <w:r>
              <w:rPr>
                <w:rFonts w:asciiTheme="minorHAnsi" w:eastAsiaTheme="minorEastAsia" w:hAnsiTheme="minorHAnsi"/>
                <w:color w:val="auto"/>
                <w:kern w:val="2"/>
                <w:sz w:val="24"/>
                <w:szCs w:val="24"/>
                <w14:ligatures w14:val="standardContextual"/>
              </w:rPr>
              <w:tab/>
            </w:r>
            <w:r w:rsidRPr="00A62227">
              <w:rPr>
                <w:rStyle w:val="Hyperlink"/>
              </w:rPr>
              <w:t>RK101.1 Electric readiness.</w:t>
            </w:r>
            <w:r>
              <w:rPr>
                <w:webHidden/>
              </w:rPr>
              <w:tab/>
            </w:r>
            <w:r>
              <w:rPr>
                <w:webHidden/>
              </w:rPr>
              <w:fldChar w:fldCharType="begin"/>
            </w:r>
            <w:r>
              <w:rPr>
                <w:webHidden/>
              </w:rPr>
              <w:instrText xml:space="preserve"> PAGEREF _Toc231981962 \h </w:instrText>
            </w:r>
            <w:r>
              <w:rPr>
                <w:webHidden/>
              </w:rPr>
            </w:r>
            <w:r>
              <w:rPr>
                <w:webHidden/>
              </w:rPr>
              <w:fldChar w:fldCharType="separate"/>
            </w:r>
            <w:r>
              <w:rPr>
                <w:webHidden/>
              </w:rPr>
              <w:t>60</w:t>
            </w:r>
            <w:r>
              <w:rPr>
                <w:webHidden/>
              </w:rPr>
              <w:fldChar w:fldCharType="end"/>
            </w:r>
          </w:hyperlink>
        </w:p>
        <w:p w14:paraId="3751D18F" w14:textId="6E6918A7"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3" w:history="1">
            <w:r w:rsidRPr="00A62227">
              <w:rPr>
                <w:rStyle w:val="Hyperlink"/>
              </w:rPr>
              <w:t>11.1.2</w:t>
            </w:r>
            <w:r>
              <w:rPr>
                <w:rFonts w:asciiTheme="minorHAnsi" w:eastAsiaTheme="minorEastAsia" w:hAnsiTheme="minorHAnsi"/>
                <w:color w:val="auto"/>
                <w:kern w:val="2"/>
                <w:sz w:val="24"/>
                <w:szCs w:val="24"/>
                <w14:ligatures w14:val="standardContextual"/>
              </w:rPr>
              <w:tab/>
            </w:r>
            <w:r w:rsidRPr="00A62227">
              <w:rPr>
                <w:rStyle w:val="Hyperlink"/>
              </w:rPr>
              <w:t>RK101.1.1 Cooking appliances.</w:t>
            </w:r>
            <w:r>
              <w:rPr>
                <w:webHidden/>
              </w:rPr>
              <w:tab/>
            </w:r>
            <w:r>
              <w:rPr>
                <w:webHidden/>
              </w:rPr>
              <w:fldChar w:fldCharType="begin"/>
            </w:r>
            <w:r>
              <w:rPr>
                <w:webHidden/>
              </w:rPr>
              <w:instrText xml:space="preserve"> PAGEREF _Toc231981963 \h </w:instrText>
            </w:r>
            <w:r>
              <w:rPr>
                <w:webHidden/>
              </w:rPr>
            </w:r>
            <w:r>
              <w:rPr>
                <w:webHidden/>
              </w:rPr>
              <w:fldChar w:fldCharType="separate"/>
            </w:r>
            <w:r>
              <w:rPr>
                <w:webHidden/>
              </w:rPr>
              <w:t>60</w:t>
            </w:r>
            <w:r>
              <w:rPr>
                <w:webHidden/>
              </w:rPr>
              <w:fldChar w:fldCharType="end"/>
            </w:r>
          </w:hyperlink>
        </w:p>
        <w:p w14:paraId="58E123C7" w14:textId="496F4198"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4" w:history="1">
            <w:r w:rsidRPr="00A62227">
              <w:rPr>
                <w:rStyle w:val="Hyperlink"/>
              </w:rPr>
              <w:t>11.1.3</w:t>
            </w:r>
            <w:r>
              <w:rPr>
                <w:rFonts w:asciiTheme="minorHAnsi" w:eastAsiaTheme="minorEastAsia" w:hAnsiTheme="minorHAnsi"/>
                <w:color w:val="auto"/>
                <w:kern w:val="2"/>
                <w:sz w:val="24"/>
                <w:szCs w:val="24"/>
                <w14:ligatures w14:val="standardContextual"/>
              </w:rPr>
              <w:tab/>
            </w:r>
            <w:r w:rsidRPr="00A62227">
              <w:rPr>
                <w:rStyle w:val="Hyperlink"/>
              </w:rPr>
              <w:t>RK101.1.2 Household clothes dryers.</w:t>
            </w:r>
            <w:r>
              <w:rPr>
                <w:webHidden/>
              </w:rPr>
              <w:tab/>
            </w:r>
            <w:r>
              <w:rPr>
                <w:webHidden/>
              </w:rPr>
              <w:fldChar w:fldCharType="begin"/>
            </w:r>
            <w:r>
              <w:rPr>
                <w:webHidden/>
              </w:rPr>
              <w:instrText xml:space="preserve"> PAGEREF _Toc231981964 \h </w:instrText>
            </w:r>
            <w:r>
              <w:rPr>
                <w:webHidden/>
              </w:rPr>
            </w:r>
            <w:r>
              <w:rPr>
                <w:webHidden/>
              </w:rPr>
              <w:fldChar w:fldCharType="separate"/>
            </w:r>
            <w:r>
              <w:rPr>
                <w:webHidden/>
              </w:rPr>
              <w:t>60</w:t>
            </w:r>
            <w:r>
              <w:rPr>
                <w:webHidden/>
              </w:rPr>
              <w:fldChar w:fldCharType="end"/>
            </w:r>
          </w:hyperlink>
        </w:p>
        <w:p w14:paraId="50267869" w14:textId="094C4D80"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5" w:history="1">
            <w:r w:rsidRPr="00A62227">
              <w:rPr>
                <w:rStyle w:val="Hyperlink"/>
              </w:rPr>
              <w:t>11.1.4</w:t>
            </w:r>
            <w:r>
              <w:rPr>
                <w:rFonts w:asciiTheme="minorHAnsi" w:eastAsiaTheme="minorEastAsia" w:hAnsiTheme="minorHAnsi"/>
                <w:color w:val="auto"/>
                <w:kern w:val="2"/>
                <w:sz w:val="24"/>
                <w:szCs w:val="24"/>
                <w14:ligatures w14:val="standardContextual"/>
              </w:rPr>
              <w:tab/>
            </w:r>
            <w:r w:rsidRPr="00A62227">
              <w:rPr>
                <w:rStyle w:val="Hyperlink"/>
              </w:rPr>
              <w:t>RK101.1.3 Water heaters.</w:t>
            </w:r>
            <w:r>
              <w:rPr>
                <w:webHidden/>
              </w:rPr>
              <w:tab/>
            </w:r>
            <w:r>
              <w:rPr>
                <w:webHidden/>
              </w:rPr>
              <w:fldChar w:fldCharType="begin"/>
            </w:r>
            <w:r>
              <w:rPr>
                <w:webHidden/>
              </w:rPr>
              <w:instrText xml:space="preserve"> PAGEREF _Toc231981965 \h </w:instrText>
            </w:r>
            <w:r>
              <w:rPr>
                <w:webHidden/>
              </w:rPr>
            </w:r>
            <w:r>
              <w:rPr>
                <w:webHidden/>
              </w:rPr>
              <w:fldChar w:fldCharType="separate"/>
            </w:r>
            <w:r>
              <w:rPr>
                <w:webHidden/>
              </w:rPr>
              <w:t>61</w:t>
            </w:r>
            <w:r>
              <w:rPr>
                <w:webHidden/>
              </w:rPr>
              <w:fldChar w:fldCharType="end"/>
            </w:r>
          </w:hyperlink>
        </w:p>
        <w:p w14:paraId="6EE63C4B" w14:textId="4378F6D1" w:rsidR="00466A7C" w:rsidRDefault="00466A7C">
          <w:pPr>
            <w:pStyle w:val="TOC3"/>
            <w:tabs>
              <w:tab w:val="left" w:pos="1540"/>
            </w:tabs>
            <w:rPr>
              <w:rFonts w:asciiTheme="minorHAnsi" w:eastAsiaTheme="minorEastAsia" w:hAnsiTheme="minorHAnsi"/>
              <w:color w:val="auto"/>
              <w:kern w:val="2"/>
              <w:sz w:val="24"/>
              <w:szCs w:val="24"/>
              <w14:ligatures w14:val="standardContextual"/>
            </w:rPr>
          </w:pPr>
          <w:hyperlink w:anchor="_Toc231981966" w:history="1">
            <w:r w:rsidRPr="00A62227">
              <w:rPr>
                <w:rStyle w:val="Hyperlink"/>
              </w:rPr>
              <w:t>11.1.5</w:t>
            </w:r>
            <w:r>
              <w:rPr>
                <w:rFonts w:asciiTheme="minorHAnsi" w:eastAsiaTheme="minorEastAsia" w:hAnsiTheme="minorHAnsi"/>
                <w:color w:val="auto"/>
                <w:kern w:val="2"/>
                <w:sz w:val="24"/>
                <w:szCs w:val="24"/>
                <w14:ligatures w14:val="standardContextual"/>
              </w:rPr>
              <w:tab/>
            </w:r>
            <w:r w:rsidRPr="00A62227">
              <w:rPr>
                <w:rStyle w:val="Hyperlink"/>
              </w:rPr>
              <w:t>RK101.1.4 Electrification-ready circuits.</w:t>
            </w:r>
            <w:r>
              <w:rPr>
                <w:webHidden/>
              </w:rPr>
              <w:tab/>
            </w:r>
            <w:r>
              <w:rPr>
                <w:webHidden/>
              </w:rPr>
              <w:fldChar w:fldCharType="begin"/>
            </w:r>
            <w:r>
              <w:rPr>
                <w:webHidden/>
              </w:rPr>
              <w:instrText xml:space="preserve"> PAGEREF _Toc231981966 \h </w:instrText>
            </w:r>
            <w:r>
              <w:rPr>
                <w:webHidden/>
              </w:rPr>
            </w:r>
            <w:r>
              <w:rPr>
                <w:webHidden/>
              </w:rPr>
              <w:fldChar w:fldCharType="separate"/>
            </w:r>
            <w:r>
              <w:rPr>
                <w:webHidden/>
              </w:rPr>
              <w:t>61</w:t>
            </w:r>
            <w:r>
              <w:rPr>
                <w:webHidden/>
              </w:rPr>
              <w:fldChar w:fldCharType="end"/>
            </w:r>
          </w:hyperlink>
        </w:p>
        <w:p w14:paraId="11A3F585" w14:textId="57633613" w:rsidR="00466A7C" w:rsidRDefault="00466A7C">
          <w:pPr>
            <w:pStyle w:val="TOC1"/>
            <w:rPr>
              <w:rFonts w:asciiTheme="minorHAnsi" w:eastAsiaTheme="minorEastAsia" w:hAnsiTheme="minorHAnsi"/>
              <w:b w:val="0"/>
              <w:color w:val="auto"/>
              <w:kern w:val="2"/>
              <w:sz w:val="24"/>
              <w:szCs w:val="24"/>
              <w14:ligatures w14:val="standardContextual"/>
            </w:rPr>
          </w:pPr>
          <w:hyperlink w:anchor="_Toc231981967" w:history="1">
            <w:r w:rsidRPr="00A62227">
              <w:rPr>
                <w:rStyle w:val="Hyperlink"/>
              </w:rPr>
              <w:t>12.</w:t>
            </w:r>
            <w:r>
              <w:rPr>
                <w:rFonts w:asciiTheme="minorHAnsi" w:eastAsiaTheme="minorEastAsia" w:hAnsiTheme="minorHAnsi"/>
                <w:b w:val="0"/>
                <w:color w:val="auto"/>
                <w:kern w:val="2"/>
                <w:sz w:val="24"/>
                <w:szCs w:val="24"/>
                <w14:ligatures w14:val="standardContextual"/>
              </w:rPr>
              <w:tab/>
            </w:r>
            <w:r w:rsidRPr="00A62227">
              <w:rPr>
                <w:rStyle w:val="Hyperlink"/>
              </w:rPr>
              <w:t>ECCCNYS Chapter 6 [RE] Referenced Standards</w:t>
            </w:r>
            <w:r>
              <w:rPr>
                <w:webHidden/>
              </w:rPr>
              <w:tab/>
            </w:r>
            <w:r>
              <w:rPr>
                <w:webHidden/>
              </w:rPr>
              <w:fldChar w:fldCharType="begin"/>
            </w:r>
            <w:r>
              <w:rPr>
                <w:webHidden/>
              </w:rPr>
              <w:instrText xml:space="preserve"> PAGEREF _Toc231981967 \h </w:instrText>
            </w:r>
            <w:r>
              <w:rPr>
                <w:webHidden/>
              </w:rPr>
            </w:r>
            <w:r>
              <w:rPr>
                <w:webHidden/>
              </w:rPr>
              <w:fldChar w:fldCharType="separate"/>
            </w:r>
            <w:r>
              <w:rPr>
                <w:webHidden/>
              </w:rPr>
              <w:t>62</w:t>
            </w:r>
            <w:r>
              <w:rPr>
                <w:webHidden/>
              </w:rPr>
              <w:fldChar w:fldCharType="end"/>
            </w:r>
          </w:hyperlink>
        </w:p>
        <w:p w14:paraId="13EEFB4A" w14:textId="5A0EB4EC" w:rsidR="00F066BE" w:rsidRDefault="00F066BE" w:rsidP="00F066BE">
          <w:r w:rsidRPr="001767D8">
            <w:fldChar w:fldCharType="end"/>
          </w:r>
        </w:p>
      </w:sdtContent>
    </w:sdt>
    <w:p w14:paraId="522AEF05" w14:textId="77777777" w:rsidR="00F066BE" w:rsidRDefault="00F066BE" w:rsidP="00F066BE">
      <w:pPr>
        <w:sectPr w:rsidR="00F066BE" w:rsidSect="00F066BE">
          <w:footerReference w:type="default" r:id="rId11"/>
          <w:pgSz w:w="12240" w:h="15840"/>
          <w:pgMar w:top="1440" w:right="1440" w:bottom="1440" w:left="1440" w:header="720" w:footer="720" w:gutter="0"/>
          <w:cols w:space="720"/>
          <w:docGrid w:linePitch="360"/>
        </w:sectPr>
      </w:pPr>
    </w:p>
    <w:p w14:paraId="542061F1" w14:textId="77777777" w:rsidR="00F066BE" w:rsidRPr="003A29A7" w:rsidRDefault="00F066BE" w:rsidP="00765648">
      <w:pPr>
        <w:pStyle w:val="Heading1NoNumber"/>
      </w:pPr>
      <w:bookmarkStart w:id="12" w:name="_Toc231981823"/>
      <w:commentRangeStart w:id="13"/>
      <w:r>
        <w:lastRenderedPageBreak/>
        <w:t xml:space="preserve">List </w:t>
      </w:r>
      <w:commentRangeEnd w:id="13"/>
      <w:r w:rsidR="000F77CC">
        <w:rPr>
          <w:rStyle w:val="CommentReference"/>
          <w:sz w:val="36"/>
          <w:szCs w:val="48"/>
        </w:rPr>
        <w:commentReference w:id="13"/>
      </w:r>
      <w:r>
        <w:t>of Tables</w:t>
      </w:r>
      <w:bookmarkEnd w:id="12"/>
    </w:p>
    <w:p w14:paraId="5FF98A5E" w14:textId="0ACA8C4A" w:rsidR="007067F4" w:rsidRDefault="00F066BE">
      <w:pPr>
        <w:pStyle w:val="TableofFigures"/>
        <w:rPr>
          <w:rFonts w:asciiTheme="minorHAnsi" w:eastAsiaTheme="minorEastAsia" w:hAnsiTheme="minorHAnsi"/>
          <w:color w:val="auto"/>
          <w:sz w:val="24"/>
          <w:szCs w:val="24"/>
        </w:rPr>
      </w:pPr>
      <w:r w:rsidRPr="001767D8">
        <w:rPr>
          <w:rFonts w:asciiTheme="minorHAnsi" w:hAnsiTheme="minorHAnsi"/>
          <w:color w:val="auto"/>
          <w:kern w:val="0"/>
          <w14:ligatures w14:val="none"/>
        </w:rPr>
        <w:fldChar w:fldCharType="begin"/>
      </w:r>
      <w:r w:rsidRPr="001767D8">
        <w:instrText xml:space="preserve"> TOC \h \z \c "Table" </w:instrText>
      </w:r>
      <w:r w:rsidRPr="001767D8">
        <w:rPr>
          <w:rFonts w:asciiTheme="minorHAnsi" w:hAnsiTheme="minorHAnsi"/>
          <w:color w:val="auto"/>
          <w:kern w:val="0"/>
          <w14:ligatures w14:val="none"/>
        </w:rPr>
        <w:fldChar w:fldCharType="separate"/>
      </w:r>
      <w:hyperlink w:anchor="_Toc231981968" w:history="1">
        <w:r w:rsidR="007067F4" w:rsidRPr="008B6A4C">
          <w:rPr>
            <w:rStyle w:val="Hyperlink"/>
          </w:rPr>
          <w:t>Table 1. R403.5.2—MINIMUM PIPE INSULATION THICKNESS</w:t>
        </w:r>
        <w:r w:rsidR="007067F4">
          <w:rPr>
            <w:webHidden/>
          </w:rPr>
          <w:tab/>
        </w:r>
        <w:r w:rsidR="007067F4">
          <w:rPr>
            <w:webHidden/>
          </w:rPr>
          <w:fldChar w:fldCharType="begin"/>
        </w:r>
        <w:r w:rsidR="007067F4">
          <w:rPr>
            <w:webHidden/>
          </w:rPr>
          <w:instrText xml:space="preserve"> PAGEREF _Toc231981968 \h </w:instrText>
        </w:r>
        <w:r w:rsidR="007067F4">
          <w:rPr>
            <w:webHidden/>
          </w:rPr>
        </w:r>
        <w:r w:rsidR="007067F4">
          <w:rPr>
            <w:webHidden/>
          </w:rPr>
          <w:fldChar w:fldCharType="separate"/>
        </w:r>
        <w:r w:rsidR="007067F4">
          <w:rPr>
            <w:webHidden/>
          </w:rPr>
          <w:t>2</w:t>
        </w:r>
        <w:r w:rsidR="007067F4">
          <w:rPr>
            <w:webHidden/>
          </w:rPr>
          <w:fldChar w:fldCharType="end"/>
        </w:r>
      </w:hyperlink>
    </w:p>
    <w:p w14:paraId="033E2459" w14:textId="735DCF3A" w:rsidR="007067F4" w:rsidRDefault="007067F4">
      <w:pPr>
        <w:pStyle w:val="TableofFigures"/>
        <w:rPr>
          <w:rFonts w:asciiTheme="minorHAnsi" w:eastAsiaTheme="minorEastAsia" w:hAnsiTheme="minorHAnsi"/>
          <w:color w:val="auto"/>
          <w:sz w:val="24"/>
          <w:szCs w:val="24"/>
        </w:rPr>
      </w:pPr>
      <w:hyperlink w:anchor="_Toc231981969" w:history="1">
        <w:r w:rsidRPr="008B6A4C">
          <w:rPr>
            <w:rStyle w:val="Hyperlink"/>
          </w:rPr>
          <w:t>Table 6. R604.4—MAXIMUM FLOW RATES AND CONSUMPTION FOR PLUMBING FIXTURES AND FIXTURE FITTINGS (Min Performance Standards for AMP Up)</w:t>
        </w:r>
        <w:r>
          <w:rPr>
            <w:webHidden/>
          </w:rPr>
          <w:tab/>
        </w:r>
        <w:r>
          <w:rPr>
            <w:webHidden/>
          </w:rPr>
          <w:fldChar w:fldCharType="begin"/>
        </w:r>
        <w:r>
          <w:rPr>
            <w:webHidden/>
          </w:rPr>
          <w:instrText xml:space="preserve"> PAGEREF _Toc231981969 \h </w:instrText>
        </w:r>
        <w:r>
          <w:rPr>
            <w:webHidden/>
          </w:rPr>
        </w:r>
        <w:r>
          <w:rPr>
            <w:webHidden/>
          </w:rPr>
          <w:fldChar w:fldCharType="separate"/>
        </w:r>
        <w:r>
          <w:rPr>
            <w:webHidden/>
          </w:rPr>
          <w:t>8</w:t>
        </w:r>
        <w:r>
          <w:rPr>
            <w:webHidden/>
          </w:rPr>
          <w:fldChar w:fldCharType="end"/>
        </w:r>
      </w:hyperlink>
    </w:p>
    <w:p w14:paraId="020528E7" w14:textId="6EDF0406" w:rsidR="007067F4" w:rsidRDefault="007067F4">
      <w:pPr>
        <w:pStyle w:val="TableofFigures"/>
        <w:rPr>
          <w:rFonts w:asciiTheme="minorHAnsi" w:eastAsiaTheme="minorEastAsia" w:hAnsiTheme="minorHAnsi"/>
          <w:color w:val="auto"/>
          <w:sz w:val="24"/>
          <w:szCs w:val="24"/>
        </w:rPr>
      </w:pPr>
      <w:hyperlink w:anchor="_Toc231981970" w:history="1">
        <w:r w:rsidRPr="008B6A4C">
          <w:rPr>
            <w:rStyle w:val="Hyperlink"/>
          </w:rPr>
          <w:t>Table 7. MAXIMUM FLOW RATING FOR RESIDENTIAL PLUMBING FIXTURES WITH HEATED WATER</w:t>
        </w:r>
        <w:r>
          <w:rPr>
            <w:webHidden/>
          </w:rPr>
          <w:tab/>
        </w:r>
        <w:r>
          <w:rPr>
            <w:webHidden/>
          </w:rPr>
          <w:fldChar w:fldCharType="begin"/>
        </w:r>
        <w:r>
          <w:rPr>
            <w:webHidden/>
          </w:rPr>
          <w:instrText xml:space="preserve"> PAGEREF _Toc231981970 \h </w:instrText>
        </w:r>
        <w:r>
          <w:rPr>
            <w:webHidden/>
          </w:rPr>
        </w:r>
        <w:r>
          <w:rPr>
            <w:webHidden/>
          </w:rPr>
          <w:fldChar w:fldCharType="separate"/>
        </w:r>
        <w:r>
          <w:rPr>
            <w:webHidden/>
          </w:rPr>
          <w:t>9</w:t>
        </w:r>
        <w:r>
          <w:rPr>
            <w:webHidden/>
          </w:rPr>
          <w:fldChar w:fldCharType="end"/>
        </w:r>
      </w:hyperlink>
    </w:p>
    <w:p w14:paraId="1AFECCBC" w14:textId="2B3B174D" w:rsidR="007067F4" w:rsidRDefault="007067F4">
      <w:pPr>
        <w:pStyle w:val="TableofFigures"/>
        <w:rPr>
          <w:rFonts w:asciiTheme="minorHAnsi" w:eastAsiaTheme="minorEastAsia" w:hAnsiTheme="minorHAnsi"/>
          <w:color w:val="auto"/>
          <w:sz w:val="24"/>
          <w:szCs w:val="24"/>
        </w:rPr>
      </w:pPr>
      <w:hyperlink w:anchor="_Toc231981971" w:history="1">
        <w:r w:rsidRPr="008B6A4C">
          <w:rPr>
            <w:rStyle w:val="Hyperlink"/>
          </w:rPr>
          <w:t>Table 8. TABLE 4.2.2.7.2.11(1) HOT WATER FIXTURE EFFECTIVENESS</w:t>
        </w:r>
        <w:r>
          <w:rPr>
            <w:webHidden/>
          </w:rPr>
          <w:tab/>
        </w:r>
        <w:r>
          <w:rPr>
            <w:webHidden/>
          </w:rPr>
          <w:fldChar w:fldCharType="begin"/>
        </w:r>
        <w:r>
          <w:rPr>
            <w:webHidden/>
          </w:rPr>
          <w:instrText xml:space="preserve"> PAGEREF _Toc231981971 \h </w:instrText>
        </w:r>
        <w:r>
          <w:rPr>
            <w:webHidden/>
          </w:rPr>
        </w:r>
        <w:r>
          <w:rPr>
            <w:webHidden/>
          </w:rPr>
          <w:fldChar w:fldCharType="separate"/>
        </w:r>
        <w:r>
          <w:rPr>
            <w:webHidden/>
          </w:rPr>
          <w:t>10</w:t>
        </w:r>
        <w:r>
          <w:rPr>
            <w:webHidden/>
          </w:rPr>
          <w:fldChar w:fldCharType="end"/>
        </w:r>
      </w:hyperlink>
    </w:p>
    <w:p w14:paraId="3C011638" w14:textId="4C4DC0E8" w:rsidR="007067F4" w:rsidRDefault="007067F4">
      <w:pPr>
        <w:pStyle w:val="TableofFigures"/>
        <w:rPr>
          <w:rFonts w:asciiTheme="minorHAnsi" w:eastAsiaTheme="minorEastAsia" w:hAnsiTheme="minorHAnsi"/>
          <w:color w:val="auto"/>
          <w:sz w:val="24"/>
          <w:szCs w:val="24"/>
        </w:rPr>
      </w:pPr>
      <w:hyperlink w:anchor="_Toc231981972" w:history="1">
        <w:r w:rsidRPr="008B6A4C">
          <w:rPr>
            <w:rStyle w:val="Hyperlink"/>
          </w:rPr>
          <w:t>Table 9. R403.5.4—DEMAND RESPONSIVE CONTROLS FOR WATER HEATING</w:t>
        </w:r>
        <w:r>
          <w:rPr>
            <w:webHidden/>
          </w:rPr>
          <w:tab/>
        </w:r>
        <w:r>
          <w:rPr>
            <w:webHidden/>
          </w:rPr>
          <w:fldChar w:fldCharType="begin"/>
        </w:r>
        <w:r>
          <w:rPr>
            <w:webHidden/>
          </w:rPr>
          <w:instrText xml:space="preserve"> PAGEREF _Toc231981972 \h </w:instrText>
        </w:r>
        <w:r>
          <w:rPr>
            <w:webHidden/>
          </w:rPr>
        </w:r>
        <w:r>
          <w:rPr>
            <w:webHidden/>
          </w:rPr>
          <w:fldChar w:fldCharType="separate"/>
        </w:r>
        <w:r>
          <w:rPr>
            <w:webHidden/>
          </w:rPr>
          <w:t>12</w:t>
        </w:r>
        <w:r>
          <w:rPr>
            <w:webHidden/>
          </w:rPr>
          <w:fldChar w:fldCharType="end"/>
        </w:r>
      </w:hyperlink>
    </w:p>
    <w:p w14:paraId="10BE30F2" w14:textId="1CEE1951" w:rsidR="007067F4" w:rsidRDefault="007067F4">
      <w:pPr>
        <w:pStyle w:val="TableofFigures"/>
        <w:rPr>
          <w:rFonts w:asciiTheme="minorHAnsi" w:eastAsiaTheme="minorEastAsia" w:hAnsiTheme="minorHAnsi"/>
          <w:color w:val="auto"/>
          <w:sz w:val="24"/>
          <w:szCs w:val="24"/>
        </w:rPr>
      </w:pPr>
      <w:hyperlink w:anchor="_Toc231981973" w:history="1">
        <w:r w:rsidRPr="008B6A4C">
          <w:rPr>
            <w:rStyle w:val="Hyperlink"/>
          </w:rPr>
          <w:t>Table 10. RJ102.1—REFERENCED STANDARDS</w:t>
        </w:r>
        <w:r>
          <w:rPr>
            <w:webHidden/>
          </w:rPr>
          <w:tab/>
        </w:r>
        <w:r>
          <w:rPr>
            <w:webHidden/>
          </w:rPr>
          <w:fldChar w:fldCharType="begin"/>
        </w:r>
        <w:r>
          <w:rPr>
            <w:webHidden/>
          </w:rPr>
          <w:instrText xml:space="preserve"> PAGEREF _Toc231981973 \h </w:instrText>
        </w:r>
        <w:r>
          <w:rPr>
            <w:webHidden/>
          </w:rPr>
        </w:r>
        <w:r>
          <w:rPr>
            <w:webHidden/>
          </w:rPr>
          <w:fldChar w:fldCharType="separate"/>
        </w:r>
        <w:r>
          <w:rPr>
            <w:webHidden/>
          </w:rPr>
          <w:t>13</w:t>
        </w:r>
        <w:r>
          <w:rPr>
            <w:webHidden/>
          </w:rPr>
          <w:fldChar w:fldCharType="end"/>
        </w:r>
      </w:hyperlink>
    </w:p>
    <w:p w14:paraId="6B687C25" w14:textId="49430FE2" w:rsidR="007067F4" w:rsidRDefault="007067F4">
      <w:pPr>
        <w:pStyle w:val="TableofFigures"/>
        <w:rPr>
          <w:rFonts w:asciiTheme="minorHAnsi" w:eastAsiaTheme="minorEastAsia" w:hAnsiTheme="minorHAnsi"/>
          <w:color w:val="auto"/>
          <w:sz w:val="24"/>
          <w:szCs w:val="24"/>
        </w:rPr>
      </w:pPr>
      <w:hyperlink w:anchor="_Toc231981974" w:history="1">
        <w:r w:rsidRPr="008B6A4C">
          <w:rPr>
            <w:rStyle w:val="Hyperlink"/>
          </w:rPr>
          <w:t>Table 11. R301.1(1)—NEW YORK STATE CLIMATE ZONES BY COUNTY</w:t>
        </w:r>
        <w:r>
          <w:rPr>
            <w:webHidden/>
          </w:rPr>
          <w:tab/>
        </w:r>
        <w:r>
          <w:rPr>
            <w:webHidden/>
          </w:rPr>
          <w:fldChar w:fldCharType="begin"/>
        </w:r>
        <w:r>
          <w:rPr>
            <w:webHidden/>
          </w:rPr>
          <w:instrText xml:space="preserve"> PAGEREF _Toc231981974 \h </w:instrText>
        </w:r>
        <w:r>
          <w:rPr>
            <w:webHidden/>
          </w:rPr>
        </w:r>
        <w:r>
          <w:rPr>
            <w:webHidden/>
          </w:rPr>
          <w:fldChar w:fldCharType="separate"/>
        </w:r>
        <w:r>
          <w:rPr>
            <w:webHidden/>
          </w:rPr>
          <w:t>14</w:t>
        </w:r>
        <w:r>
          <w:rPr>
            <w:webHidden/>
          </w:rPr>
          <w:fldChar w:fldCharType="end"/>
        </w:r>
      </w:hyperlink>
    </w:p>
    <w:p w14:paraId="226F752E" w14:textId="23692D16" w:rsidR="007067F4" w:rsidRDefault="007067F4">
      <w:pPr>
        <w:pStyle w:val="TableofFigures"/>
        <w:rPr>
          <w:rFonts w:asciiTheme="minorHAnsi" w:eastAsiaTheme="minorEastAsia" w:hAnsiTheme="minorHAnsi"/>
          <w:color w:val="auto"/>
          <w:sz w:val="24"/>
          <w:szCs w:val="24"/>
        </w:rPr>
      </w:pPr>
      <w:hyperlink w:anchor="_Toc231981975" w:history="1">
        <w:r w:rsidRPr="008B6A4C">
          <w:rPr>
            <w:rStyle w:val="Hyperlink"/>
          </w:rPr>
          <w:t>Table 12. R301.1(2)—THERMAL CLIMATE ZONE DEFINITIONS</w:t>
        </w:r>
        <w:r>
          <w:rPr>
            <w:webHidden/>
          </w:rPr>
          <w:tab/>
        </w:r>
        <w:r>
          <w:rPr>
            <w:webHidden/>
          </w:rPr>
          <w:fldChar w:fldCharType="begin"/>
        </w:r>
        <w:r>
          <w:rPr>
            <w:webHidden/>
          </w:rPr>
          <w:instrText xml:space="preserve"> PAGEREF _Toc231981975 \h </w:instrText>
        </w:r>
        <w:r>
          <w:rPr>
            <w:webHidden/>
          </w:rPr>
        </w:r>
        <w:r>
          <w:rPr>
            <w:webHidden/>
          </w:rPr>
          <w:fldChar w:fldCharType="separate"/>
        </w:r>
        <w:r>
          <w:rPr>
            <w:webHidden/>
          </w:rPr>
          <w:t>15</w:t>
        </w:r>
        <w:r>
          <w:rPr>
            <w:webHidden/>
          </w:rPr>
          <w:fldChar w:fldCharType="end"/>
        </w:r>
      </w:hyperlink>
    </w:p>
    <w:p w14:paraId="28EF222E" w14:textId="59C060CB" w:rsidR="007067F4" w:rsidRDefault="007067F4">
      <w:pPr>
        <w:pStyle w:val="TableofFigures"/>
        <w:rPr>
          <w:rFonts w:asciiTheme="minorHAnsi" w:eastAsiaTheme="minorEastAsia" w:hAnsiTheme="minorHAnsi"/>
          <w:color w:val="auto"/>
          <w:sz w:val="24"/>
          <w:szCs w:val="24"/>
        </w:rPr>
      </w:pPr>
      <w:hyperlink w:anchor="_Toc231981976" w:history="1">
        <w:r w:rsidRPr="008B6A4C">
          <w:rPr>
            <w:rStyle w:val="Hyperlink"/>
          </w:rPr>
          <w:t>Table 13. R303.1.3(1)—DEFAULT GLAZED WINDOW, GLASS DOOR AND SKYLIGHT U-FACTORS</w:t>
        </w:r>
        <w:r>
          <w:rPr>
            <w:webHidden/>
          </w:rPr>
          <w:tab/>
        </w:r>
        <w:r>
          <w:rPr>
            <w:webHidden/>
          </w:rPr>
          <w:fldChar w:fldCharType="begin"/>
        </w:r>
        <w:r>
          <w:rPr>
            <w:webHidden/>
          </w:rPr>
          <w:instrText xml:space="preserve"> PAGEREF _Toc231981976 \h </w:instrText>
        </w:r>
        <w:r>
          <w:rPr>
            <w:webHidden/>
          </w:rPr>
        </w:r>
        <w:r>
          <w:rPr>
            <w:webHidden/>
          </w:rPr>
          <w:fldChar w:fldCharType="separate"/>
        </w:r>
        <w:r>
          <w:rPr>
            <w:webHidden/>
          </w:rPr>
          <w:t>16</w:t>
        </w:r>
        <w:r>
          <w:rPr>
            <w:webHidden/>
          </w:rPr>
          <w:fldChar w:fldCharType="end"/>
        </w:r>
      </w:hyperlink>
    </w:p>
    <w:p w14:paraId="78FF0896" w14:textId="09040F21" w:rsidR="007067F4" w:rsidRDefault="007067F4">
      <w:pPr>
        <w:pStyle w:val="TableofFigures"/>
        <w:rPr>
          <w:rFonts w:asciiTheme="minorHAnsi" w:eastAsiaTheme="minorEastAsia" w:hAnsiTheme="minorHAnsi"/>
          <w:color w:val="auto"/>
          <w:sz w:val="24"/>
          <w:szCs w:val="24"/>
        </w:rPr>
      </w:pPr>
      <w:hyperlink w:anchor="_Toc231981977" w:history="1">
        <w:r w:rsidRPr="008B6A4C">
          <w:rPr>
            <w:rStyle w:val="Hyperlink"/>
          </w:rPr>
          <w:t>Table 14. R303.1.3(2)—DEFAULT OPAQUE DOOR U-FACTORS</w:t>
        </w:r>
        <w:r>
          <w:rPr>
            <w:webHidden/>
          </w:rPr>
          <w:tab/>
        </w:r>
        <w:r>
          <w:rPr>
            <w:webHidden/>
          </w:rPr>
          <w:fldChar w:fldCharType="begin"/>
        </w:r>
        <w:r>
          <w:rPr>
            <w:webHidden/>
          </w:rPr>
          <w:instrText xml:space="preserve"> PAGEREF _Toc231981977 \h </w:instrText>
        </w:r>
        <w:r>
          <w:rPr>
            <w:webHidden/>
          </w:rPr>
        </w:r>
        <w:r>
          <w:rPr>
            <w:webHidden/>
          </w:rPr>
          <w:fldChar w:fldCharType="separate"/>
        </w:r>
        <w:r>
          <w:rPr>
            <w:webHidden/>
          </w:rPr>
          <w:t>16</w:t>
        </w:r>
        <w:r>
          <w:rPr>
            <w:webHidden/>
          </w:rPr>
          <w:fldChar w:fldCharType="end"/>
        </w:r>
      </w:hyperlink>
    </w:p>
    <w:p w14:paraId="6AF96670" w14:textId="51D2AFB7" w:rsidR="007067F4" w:rsidRDefault="007067F4">
      <w:pPr>
        <w:pStyle w:val="TableofFigures"/>
        <w:rPr>
          <w:rFonts w:asciiTheme="minorHAnsi" w:eastAsiaTheme="minorEastAsia" w:hAnsiTheme="minorHAnsi"/>
          <w:color w:val="auto"/>
          <w:sz w:val="24"/>
          <w:szCs w:val="24"/>
        </w:rPr>
      </w:pPr>
      <w:hyperlink w:anchor="_Toc231981978" w:history="1">
        <w:r w:rsidRPr="008B6A4C">
          <w:rPr>
            <w:rStyle w:val="Hyperlink"/>
          </w:rPr>
          <w:t>Table 15. R303.1.3(3)—DEFAULT GLAZED FENESTRATION SHGC AND VT</w:t>
        </w:r>
        <w:r>
          <w:rPr>
            <w:webHidden/>
          </w:rPr>
          <w:tab/>
        </w:r>
        <w:r>
          <w:rPr>
            <w:webHidden/>
          </w:rPr>
          <w:fldChar w:fldCharType="begin"/>
        </w:r>
        <w:r>
          <w:rPr>
            <w:webHidden/>
          </w:rPr>
          <w:instrText xml:space="preserve"> PAGEREF _Toc231981978 \h </w:instrText>
        </w:r>
        <w:r>
          <w:rPr>
            <w:webHidden/>
          </w:rPr>
        </w:r>
        <w:r>
          <w:rPr>
            <w:webHidden/>
          </w:rPr>
          <w:fldChar w:fldCharType="separate"/>
        </w:r>
        <w:r>
          <w:rPr>
            <w:webHidden/>
          </w:rPr>
          <w:t>17</w:t>
        </w:r>
        <w:r>
          <w:rPr>
            <w:webHidden/>
          </w:rPr>
          <w:fldChar w:fldCharType="end"/>
        </w:r>
      </w:hyperlink>
    </w:p>
    <w:p w14:paraId="7CDBD1F1" w14:textId="4D77F390" w:rsidR="007067F4" w:rsidRDefault="007067F4">
      <w:pPr>
        <w:pStyle w:val="TableofFigures"/>
        <w:rPr>
          <w:rFonts w:asciiTheme="minorHAnsi" w:eastAsiaTheme="minorEastAsia" w:hAnsiTheme="minorHAnsi"/>
          <w:color w:val="auto"/>
          <w:sz w:val="24"/>
          <w:szCs w:val="24"/>
        </w:rPr>
      </w:pPr>
      <w:hyperlink w:anchor="_Toc231981979" w:history="1">
        <w:r w:rsidRPr="008B6A4C">
          <w:rPr>
            <w:rStyle w:val="Hyperlink"/>
          </w:rPr>
          <w:t>Table 16. R402.5.1.1—AIR BARRIER, AIR SEALING AND INSULATION INSTALLATION</w:t>
        </w:r>
        <w:r w:rsidRPr="008B6A4C">
          <w:rPr>
            <w:rStyle w:val="Hyperlink"/>
            <w:vertAlign w:val="superscript"/>
          </w:rPr>
          <w:t>a</w:t>
        </w:r>
        <w:r>
          <w:rPr>
            <w:webHidden/>
          </w:rPr>
          <w:tab/>
        </w:r>
        <w:r>
          <w:rPr>
            <w:webHidden/>
          </w:rPr>
          <w:fldChar w:fldCharType="begin"/>
        </w:r>
        <w:r>
          <w:rPr>
            <w:webHidden/>
          </w:rPr>
          <w:instrText xml:space="preserve"> PAGEREF _Toc231981979 \h </w:instrText>
        </w:r>
        <w:r>
          <w:rPr>
            <w:webHidden/>
          </w:rPr>
        </w:r>
        <w:r>
          <w:rPr>
            <w:webHidden/>
          </w:rPr>
          <w:fldChar w:fldCharType="separate"/>
        </w:r>
        <w:r>
          <w:rPr>
            <w:webHidden/>
          </w:rPr>
          <w:t>22</w:t>
        </w:r>
        <w:r>
          <w:rPr>
            <w:webHidden/>
          </w:rPr>
          <w:fldChar w:fldCharType="end"/>
        </w:r>
      </w:hyperlink>
    </w:p>
    <w:p w14:paraId="1812031D" w14:textId="44BF0556" w:rsidR="007067F4" w:rsidRDefault="007067F4">
      <w:pPr>
        <w:pStyle w:val="TableofFigures"/>
        <w:rPr>
          <w:rFonts w:asciiTheme="minorHAnsi" w:eastAsiaTheme="minorEastAsia" w:hAnsiTheme="minorHAnsi"/>
          <w:color w:val="auto"/>
          <w:sz w:val="24"/>
          <w:szCs w:val="24"/>
        </w:rPr>
      </w:pPr>
      <w:hyperlink w:anchor="_Toc231981980" w:history="1">
        <w:r w:rsidRPr="008B6A4C">
          <w:rPr>
            <w:rStyle w:val="Hyperlink"/>
          </w:rPr>
          <w:t>Table 16. (Continued)</w:t>
        </w:r>
        <w:r>
          <w:rPr>
            <w:webHidden/>
          </w:rPr>
          <w:tab/>
        </w:r>
        <w:r>
          <w:rPr>
            <w:webHidden/>
          </w:rPr>
          <w:fldChar w:fldCharType="begin"/>
        </w:r>
        <w:r>
          <w:rPr>
            <w:webHidden/>
          </w:rPr>
          <w:instrText xml:space="preserve"> PAGEREF _Toc231981980 \h </w:instrText>
        </w:r>
        <w:r>
          <w:rPr>
            <w:webHidden/>
          </w:rPr>
        </w:r>
        <w:r>
          <w:rPr>
            <w:webHidden/>
          </w:rPr>
          <w:fldChar w:fldCharType="separate"/>
        </w:r>
        <w:r>
          <w:rPr>
            <w:webHidden/>
          </w:rPr>
          <w:t>23</w:t>
        </w:r>
        <w:r>
          <w:rPr>
            <w:webHidden/>
          </w:rPr>
          <w:fldChar w:fldCharType="end"/>
        </w:r>
      </w:hyperlink>
    </w:p>
    <w:p w14:paraId="060E2D0E" w14:textId="0032182B" w:rsidR="007067F4" w:rsidRDefault="007067F4">
      <w:pPr>
        <w:pStyle w:val="TableofFigures"/>
        <w:rPr>
          <w:rFonts w:asciiTheme="minorHAnsi" w:eastAsiaTheme="minorEastAsia" w:hAnsiTheme="minorHAnsi"/>
          <w:color w:val="auto"/>
          <w:sz w:val="24"/>
          <w:szCs w:val="24"/>
        </w:rPr>
      </w:pPr>
      <w:hyperlink w:anchor="_Toc231981981" w:history="1">
        <w:r w:rsidRPr="008B6A4C">
          <w:rPr>
            <w:rStyle w:val="Hyperlink"/>
          </w:rPr>
          <w:t>Table 16. (Continued)</w:t>
        </w:r>
        <w:r>
          <w:rPr>
            <w:webHidden/>
          </w:rPr>
          <w:tab/>
        </w:r>
        <w:r>
          <w:rPr>
            <w:webHidden/>
          </w:rPr>
          <w:fldChar w:fldCharType="begin"/>
        </w:r>
        <w:r>
          <w:rPr>
            <w:webHidden/>
          </w:rPr>
          <w:instrText xml:space="preserve"> PAGEREF _Toc231981981 \h </w:instrText>
        </w:r>
        <w:r>
          <w:rPr>
            <w:webHidden/>
          </w:rPr>
        </w:r>
        <w:r>
          <w:rPr>
            <w:webHidden/>
          </w:rPr>
          <w:fldChar w:fldCharType="separate"/>
        </w:r>
        <w:r>
          <w:rPr>
            <w:webHidden/>
          </w:rPr>
          <w:t>24</w:t>
        </w:r>
        <w:r>
          <w:rPr>
            <w:webHidden/>
          </w:rPr>
          <w:fldChar w:fldCharType="end"/>
        </w:r>
      </w:hyperlink>
    </w:p>
    <w:p w14:paraId="68E32A6E" w14:textId="53A6D8B8" w:rsidR="007067F4" w:rsidRDefault="007067F4">
      <w:pPr>
        <w:pStyle w:val="TableofFigures"/>
        <w:rPr>
          <w:rFonts w:asciiTheme="minorHAnsi" w:eastAsiaTheme="minorEastAsia" w:hAnsiTheme="minorHAnsi"/>
          <w:color w:val="auto"/>
          <w:sz w:val="24"/>
          <w:szCs w:val="24"/>
        </w:rPr>
      </w:pPr>
      <w:hyperlink w:anchor="_Toc231981982" w:history="1">
        <w:r w:rsidRPr="008B6A4C">
          <w:rPr>
            <w:rStyle w:val="Hyperlink"/>
          </w:rPr>
          <w:t>Table 16. (Continued)</w:t>
        </w:r>
        <w:r>
          <w:rPr>
            <w:webHidden/>
          </w:rPr>
          <w:tab/>
        </w:r>
        <w:r>
          <w:rPr>
            <w:webHidden/>
          </w:rPr>
          <w:fldChar w:fldCharType="begin"/>
        </w:r>
        <w:r>
          <w:rPr>
            <w:webHidden/>
          </w:rPr>
          <w:instrText xml:space="preserve"> PAGEREF _Toc231981982 \h </w:instrText>
        </w:r>
        <w:r>
          <w:rPr>
            <w:webHidden/>
          </w:rPr>
        </w:r>
        <w:r>
          <w:rPr>
            <w:webHidden/>
          </w:rPr>
          <w:fldChar w:fldCharType="separate"/>
        </w:r>
        <w:r>
          <w:rPr>
            <w:webHidden/>
          </w:rPr>
          <w:t>25</w:t>
        </w:r>
        <w:r>
          <w:rPr>
            <w:webHidden/>
          </w:rPr>
          <w:fldChar w:fldCharType="end"/>
        </w:r>
      </w:hyperlink>
    </w:p>
    <w:p w14:paraId="6DDFAE93" w14:textId="7F3B7DE0" w:rsidR="007067F4" w:rsidRDefault="007067F4">
      <w:pPr>
        <w:pStyle w:val="TableofFigures"/>
        <w:rPr>
          <w:rFonts w:asciiTheme="minorHAnsi" w:eastAsiaTheme="minorEastAsia" w:hAnsiTheme="minorHAnsi"/>
          <w:color w:val="auto"/>
          <w:sz w:val="24"/>
          <w:szCs w:val="24"/>
        </w:rPr>
      </w:pPr>
      <w:hyperlink w:anchor="_Toc231981983" w:history="1">
        <w:r w:rsidRPr="008B6A4C">
          <w:rPr>
            <w:rStyle w:val="Hyperlink"/>
          </w:rPr>
          <w:t>Table 17. R402.1.2—MAXIMUM ASSEMBLY U-FACTORSa AND FENESTRATION REQUIREMENT</w:t>
        </w:r>
        <w:r>
          <w:rPr>
            <w:webHidden/>
          </w:rPr>
          <w:tab/>
        </w:r>
        <w:r>
          <w:rPr>
            <w:webHidden/>
          </w:rPr>
          <w:fldChar w:fldCharType="begin"/>
        </w:r>
        <w:r>
          <w:rPr>
            <w:webHidden/>
          </w:rPr>
          <w:instrText xml:space="preserve"> PAGEREF _Toc231981983 \h </w:instrText>
        </w:r>
        <w:r>
          <w:rPr>
            <w:webHidden/>
          </w:rPr>
        </w:r>
        <w:r>
          <w:rPr>
            <w:webHidden/>
          </w:rPr>
          <w:fldChar w:fldCharType="separate"/>
        </w:r>
        <w:r>
          <w:rPr>
            <w:webHidden/>
          </w:rPr>
          <w:t>26</w:t>
        </w:r>
        <w:r>
          <w:rPr>
            <w:webHidden/>
          </w:rPr>
          <w:fldChar w:fldCharType="end"/>
        </w:r>
      </w:hyperlink>
    </w:p>
    <w:p w14:paraId="39393DD5" w14:textId="7A243F67" w:rsidR="007067F4" w:rsidRDefault="007067F4">
      <w:pPr>
        <w:pStyle w:val="TableofFigures"/>
        <w:rPr>
          <w:rFonts w:asciiTheme="minorHAnsi" w:eastAsiaTheme="minorEastAsia" w:hAnsiTheme="minorHAnsi"/>
          <w:color w:val="auto"/>
          <w:sz w:val="24"/>
          <w:szCs w:val="24"/>
        </w:rPr>
      </w:pPr>
      <w:hyperlink w:anchor="_Toc231981984" w:history="1">
        <w:r w:rsidRPr="008B6A4C">
          <w:rPr>
            <w:rStyle w:val="Hyperlink"/>
          </w:rPr>
          <w:t>Table 18. R402.1.3—INSULATION MINIMUM R-VALUES AND FENESTRATION REQUIREMENTS BY COMPONENT</w:t>
        </w:r>
        <w:r>
          <w:rPr>
            <w:webHidden/>
          </w:rPr>
          <w:tab/>
        </w:r>
        <w:r>
          <w:rPr>
            <w:webHidden/>
          </w:rPr>
          <w:fldChar w:fldCharType="begin"/>
        </w:r>
        <w:r>
          <w:rPr>
            <w:webHidden/>
          </w:rPr>
          <w:instrText xml:space="preserve"> PAGEREF _Toc231981984 \h </w:instrText>
        </w:r>
        <w:r>
          <w:rPr>
            <w:webHidden/>
          </w:rPr>
        </w:r>
        <w:r>
          <w:rPr>
            <w:webHidden/>
          </w:rPr>
          <w:fldChar w:fldCharType="separate"/>
        </w:r>
        <w:r>
          <w:rPr>
            <w:webHidden/>
          </w:rPr>
          <w:t>27</w:t>
        </w:r>
        <w:r>
          <w:rPr>
            <w:webHidden/>
          </w:rPr>
          <w:fldChar w:fldCharType="end"/>
        </w:r>
      </w:hyperlink>
    </w:p>
    <w:p w14:paraId="6405D4BE" w14:textId="57AC06EB" w:rsidR="007067F4" w:rsidRDefault="007067F4">
      <w:pPr>
        <w:pStyle w:val="TableofFigures"/>
        <w:rPr>
          <w:rFonts w:asciiTheme="minorHAnsi" w:eastAsiaTheme="minorEastAsia" w:hAnsiTheme="minorHAnsi"/>
          <w:color w:val="auto"/>
          <w:sz w:val="24"/>
          <w:szCs w:val="24"/>
        </w:rPr>
      </w:pPr>
      <w:hyperlink w:anchor="_Toc231981985" w:history="1">
        <w:r w:rsidRPr="008B6A4C">
          <w:rPr>
            <w:rStyle w:val="Hyperlink"/>
          </w:rPr>
          <w:t>Table 19. R403.3.8—MAXIMUM TOTAL DUCT SYSTEM LEAKAGE</w:t>
        </w:r>
        <w:r>
          <w:rPr>
            <w:webHidden/>
          </w:rPr>
          <w:tab/>
        </w:r>
        <w:r>
          <w:rPr>
            <w:webHidden/>
          </w:rPr>
          <w:fldChar w:fldCharType="begin"/>
        </w:r>
        <w:r>
          <w:rPr>
            <w:webHidden/>
          </w:rPr>
          <w:instrText xml:space="preserve"> PAGEREF _Toc231981985 \h </w:instrText>
        </w:r>
        <w:r>
          <w:rPr>
            <w:webHidden/>
          </w:rPr>
        </w:r>
        <w:r>
          <w:rPr>
            <w:webHidden/>
          </w:rPr>
          <w:fldChar w:fldCharType="separate"/>
        </w:r>
        <w:r>
          <w:rPr>
            <w:webHidden/>
          </w:rPr>
          <w:t>33</w:t>
        </w:r>
        <w:r>
          <w:rPr>
            <w:webHidden/>
          </w:rPr>
          <w:fldChar w:fldCharType="end"/>
        </w:r>
      </w:hyperlink>
    </w:p>
    <w:p w14:paraId="4EBF57FC" w14:textId="6F72E212" w:rsidR="007067F4" w:rsidRDefault="007067F4">
      <w:pPr>
        <w:pStyle w:val="TableofFigures"/>
        <w:rPr>
          <w:rFonts w:asciiTheme="minorHAnsi" w:eastAsiaTheme="minorEastAsia" w:hAnsiTheme="minorHAnsi"/>
          <w:color w:val="auto"/>
          <w:sz w:val="24"/>
          <w:szCs w:val="24"/>
        </w:rPr>
      </w:pPr>
      <w:hyperlink w:anchor="_Toc231981986" w:history="1">
        <w:r w:rsidRPr="008B6A4C">
          <w:rPr>
            <w:rStyle w:val="Hyperlink"/>
          </w:rPr>
          <w:t>Table 20. R408.2.1.2—IMPROVED FENESTRATION</w:t>
        </w:r>
        <w:r>
          <w:rPr>
            <w:webHidden/>
          </w:rPr>
          <w:tab/>
        </w:r>
        <w:r>
          <w:rPr>
            <w:webHidden/>
          </w:rPr>
          <w:fldChar w:fldCharType="begin"/>
        </w:r>
        <w:r>
          <w:rPr>
            <w:webHidden/>
          </w:rPr>
          <w:instrText xml:space="preserve"> PAGEREF _Toc231981986 \h </w:instrText>
        </w:r>
        <w:r>
          <w:rPr>
            <w:webHidden/>
          </w:rPr>
        </w:r>
        <w:r>
          <w:rPr>
            <w:webHidden/>
          </w:rPr>
          <w:fldChar w:fldCharType="separate"/>
        </w:r>
        <w:r>
          <w:rPr>
            <w:webHidden/>
          </w:rPr>
          <w:t>34</w:t>
        </w:r>
        <w:r>
          <w:rPr>
            <w:webHidden/>
          </w:rPr>
          <w:fldChar w:fldCharType="end"/>
        </w:r>
      </w:hyperlink>
    </w:p>
    <w:p w14:paraId="1D9F4C05" w14:textId="317C479F" w:rsidR="007067F4" w:rsidRDefault="007067F4">
      <w:pPr>
        <w:pStyle w:val="TableofFigures"/>
        <w:rPr>
          <w:rFonts w:asciiTheme="minorHAnsi" w:eastAsiaTheme="minorEastAsia" w:hAnsiTheme="minorHAnsi"/>
          <w:color w:val="auto"/>
          <w:sz w:val="24"/>
          <w:szCs w:val="24"/>
        </w:rPr>
      </w:pPr>
      <w:hyperlink w:anchor="_Toc231981987" w:history="1">
        <w:r w:rsidRPr="008B6A4C">
          <w:rPr>
            <w:rStyle w:val="Hyperlink"/>
          </w:rPr>
          <w:t xml:space="preserve">Table 21. FAN EFFICACY FOR WHOLE-HOUSE MECHANICALVENTILATION SYSTEMS AND OUTDOOR AIR VENTILATION SYSTEMS </w:t>
        </w:r>
        <w:r w:rsidRPr="008B6A4C">
          <w:rPr>
            <w:rStyle w:val="Hyperlink"/>
            <w:vertAlign w:val="superscript"/>
          </w:rPr>
          <w:t>a</w:t>
        </w:r>
        <w:r>
          <w:rPr>
            <w:webHidden/>
          </w:rPr>
          <w:tab/>
        </w:r>
        <w:r>
          <w:rPr>
            <w:webHidden/>
          </w:rPr>
          <w:fldChar w:fldCharType="begin"/>
        </w:r>
        <w:r>
          <w:rPr>
            <w:webHidden/>
          </w:rPr>
          <w:instrText xml:space="preserve"> PAGEREF _Toc231981987 \h </w:instrText>
        </w:r>
        <w:r>
          <w:rPr>
            <w:webHidden/>
          </w:rPr>
        </w:r>
        <w:r>
          <w:rPr>
            <w:webHidden/>
          </w:rPr>
          <w:fldChar w:fldCharType="separate"/>
        </w:r>
        <w:r>
          <w:rPr>
            <w:webHidden/>
          </w:rPr>
          <w:t>39</w:t>
        </w:r>
        <w:r>
          <w:rPr>
            <w:webHidden/>
          </w:rPr>
          <w:fldChar w:fldCharType="end"/>
        </w:r>
      </w:hyperlink>
    </w:p>
    <w:p w14:paraId="03341DC2" w14:textId="7A0181B2" w:rsidR="007067F4" w:rsidRDefault="007067F4">
      <w:pPr>
        <w:pStyle w:val="TableofFigures"/>
        <w:rPr>
          <w:rFonts w:asciiTheme="minorHAnsi" w:eastAsiaTheme="minorEastAsia" w:hAnsiTheme="minorHAnsi"/>
          <w:color w:val="auto"/>
          <w:sz w:val="24"/>
          <w:szCs w:val="24"/>
        </w:rPr>
      </w:pPr>
      <w:hyperlink w:anchor="_Toc231981988" w:history="1">
        <w:r w:rsidRPr="008B6A4C">
          <w:rPr>
            <w:rStyle w:val="Hyperlink"/>
          </w:rPr>
          <w:t xml:space="preserve">Table 22. R403.6.2—FAN EFFICACY FOR WHOLE-HOUSE MECHANICALVENTILATION SYSTEMS AND OUTDOOR AIR VENTILATION SYSTEMS </w:t>
        </w:r>
        <w:r w:rsidRPr="008B6A4C">
          <w:rPr>
            <w:rStyle w:val="Hyperlink"/>
            <w:vertAlign w:val="superscript"/>
          </w:rPr>
          <w:t>a</w:t>
        </w:r>
        <w:r>
          <w:rPr>
            <w:webHidden/>
          </w:rPr>
          <w:tab/>
        </w:r>
        <w:r>
          <w:rPr>
            <w:webHidden/>
          </w:rPr>
          <w:fldChar w:fldCharType="begin"/>
        </w:r>
        <w:r>
          <w:rPr>
            <w:webHidden/>
          </w:rPr>
          <w:instrText xml:space="preserve"> PAGEREF _Toc231981988 \h </w:instrText>
        </w:r>
        <w:r>
          <w:rPr>
            <w:webHidden/>
          </w:rPr>
        </w:r>
        <w:r>
          <w:rPr>
            <w:webHidden/>
          </w:rPr>
          <w:fldChar w:fldCharType="separate"/>
        </w:r>
        <w:r>
          <w:rPr>
            <w:webHidden/>
          </w:rPr>
          <w:t>45</w:t>
        </w:r>
        <w:r>
          <w:rPr>
            <w:webHidden/>
          </w:rPr>
          <w:fldChar w:fldCharType="end"/>
        </w:r>
      </w:hyperlink>
    </w:p>
    <w:p w14:paraId="016648F6" w14:textId="024E7E31" w:rsidR="007067F4" w:rsidRDefault="007067F4">
      <w:pPr>
        <w:pStyle w:val="TableofFigures"/>
        <w:rPr>
          <w:rFonts w:asciiTheme="minorHAnsi" w:eastAsiaTheme="minorEastAsia" w:hAnsiTheme="minorHAnsi"/>
          <w:color w:val="auto"/>
          <w:sz w:val="24"/>
          <w:szCs w:val="24"/>
        </w:rPr>
      </w:pPr>
      <w:hyperlink w:anchor="_Toc231981989" w:history="1">
        <w:r w:rsidRPr="008B6A4C">
          <w:rPr>
            <w:rStyle w:val="Hyperlink"/>
          </w:rPr>
          <w:t>Table 23. R408.2.6—MINIMUM EFFICIENCY REQUIREMENTS: APPLIANCES</w:t>
        </w:r>
        <w:r>
          <w:rPr>
            <w:webHidden/>
          </w:rPr>
          <w:tab/>
        </w:r>
        <w:r>
          <w:rPr>
            <w:webHidden/>
          </w:rPr>
          <w:fldChar w:fldCharType="begin"/>
        </w:r>
        <w:r>
          <w:rPr>
            <w:webHidden/>
          </w:rPr>
          <w:instrText xml:space="preserve"> PAGEREF _Toc231981989 \h </w:instrText>
        </w:r>
        <w:r>
          <w:rPr>
            <w:webHidden/>
          </w:rPr>
        </w:r>
        <w:r>
          <w:rPr>
            <w:webHidden/>
          </w:rPr>
          <w:fldChar w:fldCharType="separate"/>
        </w:r>
        <w:r>
          <w:rPr>
            <w:webHidden/>
          </w:rPr>
          <w:t>54</w:t>
        </w:r>
        <w:r>
          <w:rPr>
            <w:webHidden/>
          </w:rPr>
          <w:fldChar w:fldCharType="end"/>
        </w:r>
      </w:hyperlink>
    </w:p>
    <w:p w14:paraId="4C09C2A9" w14:textId="2D669C77" w:rsidR="007067F4" w:rsidRDefault="007067F4">
      <w:pPr>
        <w:pStyle w:val="TableofFigures"/>
        <w:rPr>
          <w:rFonts w:asciiTheme="minorHAnsi" w:eastAsiaTheme="minorEastAsia" w:hAnsiTheme="minorHAnsi"/>
          <w:color w:val="auto"/>
          <w:sz w:val="24"/>
          <w:szCs w:val="24"/>
        </w:rPr>
      </w:pPr>
      <w:hyperlink w:anchor="_Toc231981990" w:history="1">
        <w:r w:rsidRPr="008B6A4C">
          <w:rPr>
            <w:rStyle w:val="Hyperlink"/>
          </w:rPr>
          <w:t>Table 24. 4.2.2.7.2.5(1) AGE-BASED REFRIGERATOR DEFAULTS</w:t>
        </w:r>
        <w:r>
          <w:rPr>
            <w:webHidden/>
          </w:rPr>
          <w:tab/>
        </w:r>
        <w:r>
          <w:rPr>
            <w:webHidden/>
          </w:rPr>
          <w:fldChar w:fldCharType="begin"/>
        </w:r>
        <w:r>
          <w:rPr>
            <w:webHidden/>
          </w:rPr>
          <w:instrText xml:space="preserve"> PAGEREF _Toc231981990 \h </w:instrText>
        </w:r>
        <w:r>
          <w:rPr>
            <w:webHidden/>
          </w:rPr>
        </w:r>
        <w:r>
          <w:rPr>
            <w:webHidden/>
          </w:rPr>
          <w:fldChar w:fldCharType="separate"/>
        </w:r>
        <w:r>
          <w:rPr>
            <w:webHidden/>
          </w:rPr>
          <w:t>55</w:t>
        </w:r>
        <w:r>
          <w:rPr>
            <w:webHidden/>
          </w:rPr>
          <w:fldChar w:fldCharType="end"/>
        </w:r>
      </w:hyperlink>
    </w:p>
    <w:p w14:paraId="2D7DAE33" w14:textId="49344987" w:rsidR="007067F4" w:rsidRDefault="007067F4">
      <w:pPr>
        <w:pStyle w:val="TableofFigures"/>
        <w:rPr>
          <w:rFonts w:asciiTheme="minorHAnsi" w:eastAsiaTheme="minorEastAsia" w:hAnsiTheme="minorHAnsi"/>
          <w:color w:val="auto"/>
          <w:sz w:val="24"/>
          <w:szCs w:val="24"/>
        </w:rPr>
      </w:pPr>
      <w:hyperlink w:anchor="_Toc231981991" w:history="1">
        <w:r w:rsidRPr="008B6A4C">
          <w:rPr>
            <w:rStyle w:val="Hyperlink"/>
          </w:rPr>
          <w:t>Table 25. 4.2.2.7.2.5(2) AGE-BASED VINTAGE RATIOS</w:t>
        </w:r>
        <w:r>
          <w:rPr>
            <w:webHidden/>
          </w:rPr>
          <w:tab/>
        </w:r>
        <w:r>
          <w:rPr>
            <w:webHidden/>
          </w:rPr>
          <w:fldChar w:fldCharType="begin"/>
        </w:r>
        <w:r>
          <w:rPr>
            <w:webHidden/>
          </w:rPr>
          <w:instrText xml:space="preserve"> PAGEREF _Toc231981991 \h </w:instrText>
        </w:r>
        <w:r>
          <w:rPr>
            <w:webHidden/>
          </w:rPr>
        </w:r>
        <w:r>
          <w:rPr>
            <w:webHidden/>
          </w:rPr>
          <w:fldChar w:fldCharType="separate"/>
        </w:r>
        <w:r>
          <w:rPr>
            <w:webHidden/>
          </w:rPr>
          <w:t>56</w:t>
        </w:r>
        <w:r>
          <w:rPr>
            <w:webHidden/>
          </w:rPr>
          <w:fldChar w:fldCharType="end"/>
        </w:r>
      </w:hyperlink>
    </w:p>
    <w:p w14:paraId="499094F9" w14:textId="6AB87DCA" w:rsidR="007067F4" w:rsidRDefault="007067F4">
      <w:pPr>
        <w:pStyle w:val="TableofFigures"/>
        <w:rPr>
          <w:rFonts w:asciiTheme="minorHAnsi" w:eastAsiaTheme="minorEastAsia" w:hAnsiTheme="minorHAnsi"/>
          <w:color w:val="auto"/>
          <w:sz w:val="24"/>
          <w:szCs w:val="24"/>
        </w:rPr>
      </w:pPr>
      <w:hyperlink w:anchor="_Toc231981992" w:history="1">
        <w:r w:rsidRPr="008B6A4C">
          <w:rPr>
            <w:rStyle w:val="Hyperlink"/>
          </w:rPr>
          <w:t>Table 27. 4.2.2.7.2.5(3) DEFAULT ADJUSTED VOLUME EQUATIONS</w:t>
        </w:r>
        <w:r>
          <w:rPr>
            <w:webHidden/>
          </w:rPr>
          <w:tab/>
        </w:r>
        <w:r>
          <w:rPr>
            <w:webHidden/>
          </w:rPr>
          <w:fldChar w:fldCharType="begin"/>
        </w:r>
        <w:r>
          <w:rPr>
            <w:webHidden/>
          </w:rPr>
          <w:instrText xml:space="preserve"> PAGEREF _Toc231981992 \h </w:instrText>
        </w:r>
        <w:r>
          <w:rPr>
            <w:webHidden/>
          </w:rPr>
        </w:r>
        <w:r>
          <w:rPr>
            <w:webHidden/>
          </w:rPr>
          <w:fldChar w:fldCharType="separate"/>
        </w:r>
        <w:r>
          <w:rPr>
            <w:webHidden/>
          </w:rPr>
          <w:t>56</w:t>
        </w:r>
        <w:r>
          <w:rPr>
            <w:webHidden/>
          </w:rPr>
          <w:fldChar w:fldCharType="end"/>
        </w:r>
      </w:hyperlink>
    </w:p>
    <w:p w14:paraId="4AAFE202" w14:textId="2390B7F7" w:rsidR="007067F4" w:rsidRDefault="007067F4">
      <w:pPr>
        <w:pStyle w:val="TableofFigures"/>
        <w:rPr>
          <w:rFonts w:asciiTheme="minorHAnsi" w:eastAsiaTheme="minorEastAsia" w:hAnsiTheme="minorHAnsi"/>
          <w:color w:val="auto"/>
          <w:sz w:val="24"/>
          <w:szCs w:val="24"/>
        </w:rPr>
      </w:pPr>
      <w:hyperlink w:anchor="_Toc231981993" w:history="1">
        <w:r w:rsidRPr="008B6A4C">
          <w:rPr>
            <w:rStyle w:val="Hyperlink"/>
          </w:rPr>
          <w:t>Table 26. R406.2—REQUIREMENTS FOR ENERGY RATING INDEX</w:t>
        </w:r>
        <w:r>
          <w:rPr>
            <w:webHidden/>
          </w:rPr>
          <w:tab/>
        </w:r>
        <w:r>
          <w:rPr>
            <w:webHidden/>
          </w:rPr>
          <w:fldChar w:fldCharType="begin"/>
        </w:r>
        <w:r>
          <w:rPr>
            <w:webHidden/>
          </w:rPr>
          <w:instrText xml:space="preserve"> PAGEREF _Toc231981993 \h </w:instrText>
        </w:r>
        <w:r>
          <w:rPr>
            <w:webHidden/>
          </w:rPr>
        </w:r>
        <w:r>
          <w:rPr>
            <w:webHidden/>
          </w:rPr>
          <w:fldChar w:fldCharType="separate"/>
        </w:r>
        <w:r>
          <w:rPr>
            <w:webHidden/>
          </w:rPr>
          <w:t>57</w:t>
        </w:r>
        <w:r>
          <w:rPr>
            <w:webHidden/>
          </w:rPr>
          <w:fldChar w:fldCharType="end"/>
        </w:r>
      </w:hyperlink>
    </w:p>
    <w:p w14:paraId="090819BF" w14:textId="587E407D" w:rsidR="00F066BE" w:rsidRPr="001767D8" w:rsidRDefault="00F066BE" w:rsidP="00F066BE">
      <w:r w:rsidRPr="001767D8">
        <w:fldChar w:fldCharType="end"/>
      </w:r>
    </w:p>
    <w:p w14:paraId="16D06EC2" w14:textId="77777777" w:rsidR="00F066BE" w:rsidRPr="001767D8" w:rsidRDefault="00F066BE" w:rsidP="00F066BE">
      <w:pPr>
        <w:sectPr w:rsidR="00F066BE" w:rsidRPr="001767D8" w:rsidSect="00F066BE">
          <w:pgSz w:w="12240" w:h="15840"/>
          <w:pgMar w:top="1440" w:right="1440" w:bottom="1440" w:left="1440" w:header="720" w:footer="720" w:gutter="0"/>
          <w:cols w:space="720"/>
          <w:docGrid w:linePitch="360"/>
        </w:sectPr>
      </w:pPr>
    </w:p>
    <w:p w14:paraId="5535CF0F" w14:textId="65DFFDA1" w:rsidR="00F066BE" w:rsidRDefault="00B9689D" w:rsidP="00F066BE">
      <w:pPr>
        <w:pStyle w:val="Heading1"/>
      </w:pPr>
      <w:bookmarkStart w:id="14" w:name="_Toc231981824"/>
      <w:r>
        <w:lastRenderedPageBreak/>
        <w:t xml:space="preserve">Domestic Hot </w:t>
      </w:r>
      <w:commentRangeStart w:id="15"/>
      <w:r>
        <w:t>Water</w:t>
      </w:r>
      <w:bookmarkEnd w:id="14"/>
      <w:commentRangeEnd w:id="15"/>
      <w:r w:rsidR="005E0D00">
        <w:rPr>
          <w:rStyle w:val="CommentReference"/>
          <w:sz w:val="36"/>
          <w:szCs w:val="48"/>
        </w:rPr>
        <w:commentReference w:id="15"/>
      </w:r>
    </w:p>
    <w:p w14:paraId="0C555056" w14:textId="32DABE02" w:rsidR="00F066BE" w:rsidRPr="001433F2" w:rsidRDefault="001433F2" w:rsidP="001433F2">
      <w:pPr>
        <w:pStyle w:val="Heading2"/>
      </w:pPr>
      <w:bookmarkStart w:id="16" w:name="_Toc231981825"/>
      <w:r w:rsidRPr="001433F2">
        <w:t>Piping</w:t>
      </w:r>
      <w:bookmarkEnd w:id="16"/>
    </w:p>
    <w:p w14:paraId="3FF7BD92" w14:textId="17F869EA" w:rsidR="00F066BE" w:rsidRPr="001767D8" w:rsidRDefault="00F066BE" w:rsidP="00F066BE">
      <w:pPr>
        <w:pStyle w:val="BodyText"/>
      </w:pPr>
      <w:r w:rsidRPr="001767D8">
        <w:t xml:space="preserve">All </w:t>
      </w:r>
      <w:r w:rsidR="00B9689D">
        <w:t>domestic hot water (</w:t>
      </w:r>
      <w:r w:rsidRPr="001767D8">
        <w:t>DHW</w:t>
      </w:r>
      <w:r w:rsidR="00B9689D">
        <w:t>)</w:t>
      </w:r>
      <w:r w:rsidRPr="001767D8">
        <w:t xml:space="preserve"> piping in mechanical rooms and all accessible DHW piping in unconditioned spaces shall be insulated to ECCC NYS –Chapter 4, Code R403.4 to R403.5</w:t>
      </w:r>
    </w:p>
    <w:p w14:paraId="1E306B13" w14:textId="77777777" w:rsidR="00F066BE" w:rsidRPr="001433F2" w:rsidRDefault="00F066BE" w:rsidP="001433F2">
      <w:pPr>
        <w:pStyle w:val="Heading3"/>
      </w:pPr>
      <w:bookmarkStart w:id="17" w:name="_Toc231981826"/>
      <w:r w:rsidRPr="001433F2">
        <w:t>R403.4 Mechanical system piping insulation.</w:t>
      </w:r>
      <w:bookmarkEnd w:id="17"/>
    </w:p>
    <w:p w14:paraId="07D6CB0B" w14:textId="1AB8596E" w:rsidR="00F066BE" w:rsidRPr="007A3750" w:rsidRDefault="00F066BE" w:rsidP="00F066BE">
      <w:pPr>
        <w:pStyle w:val="BodyText"/>
      </w:pPr>
      <w:r w:rsidRPr="007A3750">
        <w:t>Mechanical</w:t>
      </w:r>
      <w:r w:rsidRPr="001767D8">
        <w:t xml:space="preserve"> system piping capable of carrying fluids greater than 105°F (41°C) or less than 55°F (13°C) shall be insulated to an R-value of not less than R-3.</w:t>
      </w:r>
    </w:p>
    <w:p w14:paraId="56380A76" w14:textId="77777777" w:rsidR="00F066BE" w:rsidRPr="007A3750" w:rsidRDefault="00F066BE" w:rsidP="00F066BE">
      <w:pPr>
        <w:pStyle w:val="Heading3"/>
      </w:pPr>
      <w:bookmarkStart w:id="18" w:name="_Toc231981827"/>
      <w:r w:rsidRPr="007A3750">
        <w:t>R403.4.1</w:t>
      </w:r>
      <w:r>
        <w:t xml:space="preserve"> </w:t>
      </w:r>
      <w:r w:rsidRPr="007A3750">
        <w:t>Protection</w:t>
      </w:r>
      <w:r>
        <w:t xml:space="preserve"> </w:t>
      </w:r>
      <w:r w:rsidRPr="007A3750">
        <w:t>of</w:t>
      </w:r>
      <w:r>
        <w:t xml:space="preserve"> </w:t>
      </w:r>
      <w:r w:rsidRPr="007A3750">
        <w:t>piping</w:t>
      </w:r>
      <w:r>
        <w:t xml:space="preserve"> </w:t>
      </w:r>
      <w:r w:rsidRPr="007A3750">
        <w:t>insulation.</w:t>
      </w:r>
      <w:bookmarkEnd w:id="18"/>
    </w:p>
    <w:p w14:paraId="03C8BF54" w14:textId="2D4B9226" w:rsidR="00F066BE" w:rsidRPr="007A3750" w:rsidRDefault="00F066BE" w:rsidP="00F066BE">
      <w:pPr>
        <w:pStyle w:val="BodyText"/>
      </w:pPr>
      <w:r w:rsidRPr="007A3750">
        <w:t>Piping</w:t>
      </w:r>
      <w:r w:rsidRPr="001767D8">
        <w:t xml:space="preserve"> insulation exposed to weather shall be protected from damage, including that caused by sunlight, moisture, physical contact and wind. The protection shall provide shielding from solar radiation that can cause degradation of the material and shall be removable not less than 6 feet (1828 mm) from the equipment for maintenance. Adhesive tape shall be prohibited.</w:t>
      </w:r>
    </w:p>
    <w:p w14:paraId="4760A80C" w14:textId="77777777" w:rsidR="00F066BE" w:rsidRPr="007A3750" w:rsidRDefault="00F066BE" w:rsidP="00F066BE">
      <w:pPr>
        <w:pStyle w:val="Heading3"/>
      </w:pPr>
      <w:bookmarkStart w:id="19" w:name="_Toc231981828"/>
      <w:r w:rsidRPr="007A3750">
        <w:t>R403.5.1</w:t>
      </w:r>
      <w:r>
        <w:t xml:space="preserve"> </w:t>
      </w:r>
      <w:r w:rsidRPr="007A3750">
        <w:t>Heated</w:t>
      </w:r>
      <w:r>
        <w:t xml:space="preserve"> </w:t>
      </w:r>
      <w:r w:rsidRPr="007A3750">
        <w:t>water</w:t>
      </w:r>
      <w:r>
        <w:t xml:space="preserve"> </w:t>
      </w:r>
      <w:r w:rsidRPr="007A3750">
        <w:t>circulation</w:t>
      </w:r>
      <w:r>
        <w:t xml:space="preserve"> </w:t>
      </w:r>
      <w:r w:rsidRPr="007A3750">
        <w:t>and</w:t>
      </w:r>
      <w:r>
        <w:t xml:space="preserve"> </w:t>
      </w:r>
      <w:r w:rsidRPr="007A3750">
        <w:t>temperature</w:t>
      </w:r>
      <w:r>
        <w:t xml:space="preserve"> </w:t>
      </w:r>
      <w:r w:rsidRPr="007A3750">
        <w:t>maintenance</w:t>
      </w:r>
      <w:r>
        <w:t xml:space="preserve"> </w:t>
      </w:r>
      <w:r w:rsidRPr="007A3750">
        <w:t>systems.</w:t>
      </w:r>
      <w:bookmarkEnd w:id="19"/>
    </w:p>
    <w:p w14:paraId="59CE9985" w14:textId="7BFBA6E4" w:rsidR="00F066BE" w:rsidRPr="007A3750" w:rsidRDefault="00F066BE" w:rsidP="00F066BE">
      <w:pPr>
        <w:pStyle w:val="BodyText"/>
      </w:pPr>
      <w:r w:rsidRPr="007A3750">
        <w:t>Heated</w:t>
      </w:r>
      <w:r w:rsidRPr="001767D8">
        <w:t xml:space="preserve"> water circulation systems shall be in accordance with </w:t>
      </w:r>
      <w:hyperlink r:id="rId12" w:history="1">
        <w:r w:rsidRPr="001767D8">
          <w:rPr>
            <w:rStyle w:val="Hyperlink"/>
          </w:rPr>
          <w:t>Section R403.5.1.1</w:t>
        </w:r>
      </w:hyperlink>
      <w:r w:rsidRPr="001767D8">
        <w:t xml:space="preserve">. Heat trace temperature maintenance systems shall be in accordance with </w:t>
      </w:r>
      <w:hyperlink r:id="rId13" w:history="1">
        <w:r w:rsidRPr="001767D8">
          <w:rPr>
            <w:rStyle w:val="Hyperlink"/>
          </w:rPr>
          <w:t>Section R403.5.1.2</w:t>
        </w:r>
      </w:hyperlink>
      <w:r w:rsidRPr="001767D8">
        <w:t>. Automatic controls, temperature sensors and pumps shall be in a location with access. Manual controls shall be</w:t>
      </w:r>
      <w:r>
        <w:t xml:space="preserve"> </w:t>
      </w:r>
      <w:r w:rsidRPr="001767D8">
        <w:t>in a location with ready access.</w:t>
      </w:r>
    </w:p>
    <w:p w14:paraId="65E45F2D" w14:textId="77777777" w:rsidR="00F066BE" w:rsidRPr="001767D8" w:rsidRDefault="00F066BE" w:rsidP="00F066BE">
      <w:pPr>
        <w:pStyle w:val="Heading3"/>
      </w:pPr>
      <w:bookmarkStart w:id="20" w:name="_Toc231981829"/>
      <w:r w:rsidRPr="001767D8">
        <w:t>R403.5.2 Hot water pipe insulation.</w:t>
      </w:r>
      <w:bookmarkEnd w:id="20"/>
    </w:p>
    <w:p w14:paraId="052435B7" w14:textId="77777777" w:rsidR="00F066BE" w:rsidRPr="001767D8" w:rsidRDefault="00F066BE" w:rsidP="000B745A">
      <w:pPr>
        <w:pStyle w:val="BodyText-beforebulletornumberedlist"/>
      </w:pPr>
      <w:r>
        <w:t>Insulation</w:t>
      </w:r>
      <w:r w:rsidRPr="001767D8">
        <w:t xml:space="preserve"> for service hot water piping shall comply with Table R403.5.2 and be applied to the following:</w:t>
      </w:r>
    </w:p>
    <w:p w14:paraId="592D6454" w14:textId="77777777" w:rsidR="00F066BE" w:rsidRPr="000B745A" w:rsidRDefault="00F066BE" w:rsidP="000B745A">
      <w:pPr>
        <w:pStyle w:val="ListBullet"/>
      </w:pPr>
      <w:r>
        <w:t>P</w:t>
      </w:r>
      <w:r w:rsidRPr="000B745A">
        <w:t>iping 3/4 inch (19.1 mm) and larger in nominal diameter located inside the conditioned space.</w:t>
      </w:r>
    </w:p>
    <w:p w14:paraId="3D6EC2DB" w14:textId="77777777" w:rsidR="00F066BE" w:rsidRPr="000B745A" w:rsidRDefault="00F066BE" w:rsidP="000B745A">
      <w:pPr>
        <w:pStyle w:val="ListBullet"/>
      </w:pPr>
      <w:r w:rsidRPr="000B745A">
        <w:t>Piping located outside the conditioned space.</w:t>
      </w:r>
    </w:p>
    <w:p w14:paraId="5D362B51" w14:textId="77777777" w:rsidR="00F066BE" w:rsidRPr="000B745A" w:rsidRDefault="00F066BE" w:rsidP="000B745A">
      <w:pPr>
        <w:pStyle w:val="ListBullet"/>
      </w:pPr>
      <w:r w:rsidRPr="000B745A">
        <w:t>Piping from the water heater to a distribution manifold.</w:t>
      </w:r>
    </w:p>
    <w:p w14:paraId="0228A184" w14:textId="77777777" w:rsidR="00F066BE" w:rsidRPr="000B745A" w:rsidRDefault="00F066BE" w:rsidP="000B745A">
      <w:pPr>
        <w:pStyle w:val="ListBullet"/>
      </w:pPr>
      <w:r w:rsidRPr="000B745A">
        <w:t>Piping located under a floor slab.</w:t>
      </w:r>
    </w:p>
    <w:p w14:paraId="6BC8E552" w14:textId="77777777" w:rsidR="00F066BE" w:rsidRPr="000B745A" w:rsidRDefault="00F066BE" w:rsidP="000B745A">
      <w:pPr>
        <w:pStyle w:val="ListBullet"/>
      </w:pPr>
      <w:r w:rsidRPr="000B745A">
        <w:t>Buried piping.</w:t>
      </w:r>
    </w:p>
    <w:p w14:paraId="1512669E" w14:textId="77777777" w:rsidR="00F066BE" w:rsidRPr="000B745A" w:rsidRDefault="00F066BE" w:rsidP="000B745A">
      <w:pPr>
        <w:pStyle w:val="ListBullet"/>
      </w:pPr>
      <w:r w:rsidRPr="000B745A">
        <w:t>Supply and return piping in circulating hot water systems.</w:t>
      </w:r>
    </w:p>
    <w:p w14:paraId="7DF76E1F" w14:textId="77777777" w:rsidR="00F066BE" w:rsidRDefault="00F066BE" w:rsidP="00F066BE">
      <w:r w:rsidRPr="00F645A5">
        <w:rPr>
          <w:rStyle w:val="Strong"/>
        </w:rPr>
        <w:lastRenderedPageBreak/>
        <w:t>Exception</w:t>
      </w:r>
      <w:r w:rsidRPr="00E06151">
        <w:t>:</w:t>
      </w:r>
      <w:r>
        <w:t xml:space="preserve"> </w:t>
      </w:r>
      <w:r w:rsidRPr="00E06151">
        <w:t>Cold</w:t>
      </w:r>
      <w:r>
        <w:t xml:space="preserve"> </w:t>
      </w:r>
      <w:r w:rsidRPr="00E06151">
        <w:t>water</w:t>
      </w:r>
      <w:r>
        <w:t xml:space="preserve"> </w:t>
      </w:r>
      <w:r w:rsidRPr="00E06151">
        <w:t>returns</w:t>
      </w:r>
      <w:r>
        <w:t xml:space="preserve"> </w:t>
      </w:r>
      <w:r w:rsidRPr="00E06151">
        <w:t>in</w:t>
      </w:r>
      <w:r>
        <w:t xml:space="preserve"> </w:t>
      </w:r>
      <w:r w:rsidRPr="001767D8">
        <w:t>demand recirculation</w:t>
      </w:r>
      <w:r>
        <w:t xml:space="preserve"> </w:t>
      </w:r>
      <w:r w:rsidRPr="00E06151">
        <w:t>water</w:t>
      </w:r>
      <w:r>
        <w:t xml:space="preserve"> </w:t>
      </w:r>
      <w:commentRangeStart w:id="21"/>
      <w:r w:rsidRPr="00E06151">
        <w:t>systems</w:t>
      </w:r>
      <w:commentRangeEnd w:id="21"/>
      <w:r w:rsidR="00691A6C" w:rsidRPr="00E06151">
        <w:rPr>
          <w:rStyle w:val="CommentReference"/>
          <w:sz w:val="22"/>
          <w:szCs w:val="22"/>
        </w:rPr>
        <w:commentReference w:id="21"/>
      </w:r>
      <w:r w:rsidRPr="00E06151">
        <w:t>.</w:t>
      </w:r>
      <w:r>
        <w:fldChar w:fldCharType="begin"/>
      </w:r>
      <w:r w:rsidRPr="00A01B3E">
        <w:instrText xml:space="preserve"> LINK Excel.Sheet.12 "https://d.docs.live.net/8b8e5a9ec4b4cef0/Desktop/ECCCNYS/Residential/ECCCNYS_2025_Code_Crosswalk matrix AMPUp_03.05.26.xlsx" "Table R405.5.2!R8C4:R11C7" \a \f 4 \h  \* MERGEFORMAT </w:instrText>
      </w:r>
      <w:r>
        <w:fldChar w:fldCharType="separate"/>
      </w:r>
    </w:p>
    <w:p w14:paraId="18489A58" w14:textId="2AEC4D35" w:rsidR="00F066BE" w:rsidRPr="00F645A5" w:rsidRDefault="00F066BE" w:rsidP="00F066BE">
      <w:pPr>
        <w:pStyle w:val="TableTitle"/>
      </w:pPr>
      <w:bookmarkStart w:id="22" w:name="_Toc231981968"/>
      <w:r w:rsidRPr="00F645A5">
        <w:t>T</w:t>
      </w:r>
      <w:r w:rsidR="007C7FF7">
        <w:t>able</w:t>
      </w:r>
      <w:r w:rsidRPr="00F645A5">
        <w:t xml:space="preserve"> </w:t>
      </w:r>
      <w:r w:rsidRPr="00F645A5">
        <w:fldChar w:fldCharType="begin"/>
      </w:r>
      <w:r w:rsidRPr="00F645A5">
        <w:instrText>SEQ Table \* ARABIC</w:instrText>
      </w:r>
      <w:r w:rsidRPr="00F645A5">
        <w:fldChar w:fldCharType="separate"/>
      </w:r>
      <w:r w:rsidRPr="00F645A5">
        <w:t>1</w:t>
      </w:r>
      <w:r w:rsidRPr="00F645A5">
        <w:fldChar w:fldCharType="end"/>
      </w:r>
      <w:r w:rsidR="000B745A">
        <w:t xml:space="preserve">. </w:t>
      </w:r>
      <w:r w:rsidRPr="00F645A5">
        <w:t>R403.5.2—MINIMUM PIPE INSULATION THICKNESS</w:t>
      </w:r>
      <w:bookmarkEnd w:id="22"/>
    </w:p>
    <w:tbl>
      <w:tblPr>
        <w:tblStyle w:val="TableGridLight"/>
        <w:tblW w:w="9535" w:type="dxa"/>
        <w:tblLook w:val="04A0" w:firstRow="1" w:lastRow="0" w:firstColumn="1" w:lastColumn="0" w:noHBand="0" w:noVBand="1"/>
      </w:tblPr>
      <w:tblGrid>
        <w:gridCol w:w="2515"/>
        <w:gridCol w:w="2430"/>
        <w:gridCol w:w="2070"/>
        <w:gridCol w:w="2520"/>
      </w:tblGrid>
      <w:tr w:rsidR="00F066BE" w:rsidRPr="000B745A" w14:paraId="191B7D51" w14:textId="77777777" w:rsidTr="00F066BE">
        <w:tc>
          <w:tcPr>
            <w:tcW w:w="2515" w:type="dxa"/>
            <w:vMerge w:val="restart"/>
          </w:tcPr>
          <w:p w14:paraId="3455D7D8" w14:textId="77777777" w:rsidR="00F066BE" w:rsidRPr="000B745A" w:rsidRDefault="00F066BE" w:rsidP="000B745A">
            <w:pPr>
              <w:pStyle w:val="TableHeadingCenter"/>
            </w:pPr>
            <w:r w:rsidRPr="000B745A">
              <w:t>FLUID OPERATING TEMPERATURE RANGE AND USAGE (°F)</w:t>
            </w:r>
          </w:p>
        </w:tc>
        <w:tc>
          <w:tcPr>
            <w:tcW w:w="4500" w:type="dxa"/>
            <w:gridSpan w:val="2"/>
          </w:tcPr>
          <w:p w14:paraId="5C4643F2" w14:textId="77777777" w:rsidR="00F066BE" w:rsidRPr="000B745A" w:rsidRDefault="00F066BE" w:rsidP="000B745A">
            <w:pPr>
              <w:pStyle w:val="TableHeadingCenter"/>
            </w:pPr>
            <w:r w:rsidRPr="000B745A">
              <w:t>INSULATION CONDUCTIVITY</w:t>
            </w:r>
          </w:p>
        </w:tc>
        <w:tc>
          <w:tcPr>
            <w:tcW w:w="2520" w:type="dxa"/>
            <w:vMerge w:val="restart"/>
          </w:tcPr>
          <w:p w14:paraId="0EA989E3" w14:textId="77777777" w:rsidR="00F066BE" w:rsidRPr="000B745A" w:rsidRDefault="00F066BE" w:rsidP="000B745A">
            <w:pPr>
              <w:pStyle w:val="TableHeadingCenter"/>
            </w:pPr>
            <w:r w:rsidRPr="000B745A">
              <w:t>MINIMUM PIPE INSULATION THICKNES</w:t>
            </w:r>
            <w:r w:rsidRPr="000B745A">
              <w:br/>
              <w:t>(inches)</w:t>
            </w:r>
          </w:p>
        </w:tc>
      </w:tr>
      <w:tr w:rsidR="00F066BE" w:rsidRPr="00F17C8B" w14:paraId="525FCA85" w14:textId="77777777" w:rsidTr="00F066BE">
        <w:tc>
          <w:tcPr>
            <w:tcW w:w="2515" w:type="dxa"/>
            <w:vMerge/>
          </w:tcPr>
          <w:p w14:paraId="4EA35A93" w14:textId="77777777" w:rsidR="00F066BE" w:rsidRDefault="00F066BE" w:rsidP="001465D6">
            <w:pPr>
              <w:pStyle w:val="TableHeadingCenter"/>
            </w:pPr>
          </w:p>
        </w:tc>
        <w:tc>
          <w:tcPr>
            <w:tcW w:w="2430" w:type="dxa"/>
            <w:shd w:val="clear" w:color="auto" w:fill="D5E5EB"/>
          </w:tcPr>
          <w:p w14:paraId="6BD6A48C" w14:textId="77777777" w:rsidR="00F066BE" w:rsidRPr="00F645A5" w:rsidRDefault="00F066BE" w:rsidP="001465D6">
            <w:pPr>
              <w:pStyle w:val="TableHeadingCenter"/>
            </w:pPr>
            <w:r w:rsidRPr="007E4179">
              <w:t>Conductivity</w:t>
            </w:r>
            <w:r w:rsidRPr="007E4179">
              <w:br/>
              <w:t>Btu</w:t>
            </w:r>
            <w:r w:rsidRPr="00F645A5">
              <w:t xml:space="preserve"> × in/(h × ft2 × °F)a</w:t>
            </w:r>
          </w:p>
        </w:tc>
        <w:tc>
          <w:tcPr>
            <w:tcW w:w="2070" w:type="dxa"/>
            <w:shd w:val="clear" w:color="auto" w:fill="D5E5EB"/>
          </w:tcPr>
          <w:p w14:paraId="24738553" w14:textId="77777777" w:rsidR="00F066BE" w:rsidRPr="00F645A5" w:rsidRDefault="00F066BE" w:rsidP="001465D6">
            <w:pPr>
              <w:pStyle w:val="TableHeadingCenter"/>
            </w:pPr>
            <w:r w:rsidRPr="007E4179">
              <w:t>Mean</w:t>
            </w:r>
            <w:r w:rsidRPr="00F645A5">
              <w:t xml:space="preserve"> rating temperature (°F)</w:t>
            </w:r>
          </w:p>
        </w:tc>
        <w:tc>
          <w:tcPr>
            <w:tcW w:w="2520" w:type="dxa"/>
            <w:vMerge/>
          </w:tcPr>
          <w:p w14:paraId="7ECE7B5E" w14:textId="77777777" w:rsidR="00F066BE" w:rsidRDefault="00F066BE" w:rsidP="001465D6">
            <w:pPr>
              <w:pStyle w:val="TableHeadingCenter"/>
            </w:pPr>
          </w:p>
        </w:tc>
      </w:tr>
      <w:tr w:rsidR="00F066BE" w14:paraId="75B2A9BD" w14:textId="77777777" w:rsidTr="00F066BE">
        <w:tc>
          <w:tcPr>
            <w:tcW w:w="2515" w:type="dxa"/>
          </w:tcPr>
          <w:p w14:paraId="3FE93672" w14:textId="77777777" w:rsidR="00F066BE" w:rsidRPr="00F645A5" w:rsidRDefault="00F066BE" w:rsidP="00D6207C">
            <w:pPr>
              <w:pStyle w:val="TableTextCenter"/>
            </w:pPr>
            <w:r w:rsidRPr="007E4179">
              <w:t>141–200</w:t>
            </w:r>
          </w:p>
        </w:tc>
        <w:tc>
          <w:tcPr>
            <w:tcW w:w="2430" w:type="dxa"/>
          </w:tcPr>
          <w:p w14:paraId="70DA7CFE" w14:textId="77777777" w:rsidR="00F066BE" w:rsidRPr="00F645A5" w:rsidRDefault="00F066BE" w:rsidP="00D6207C">
            <w:pPr>
              <w:pStyle w:val="TableTextCenter"/>
            </w:pPr>
            <w:r w:rsidRPr="007E4179">
              <w:t>0.25–0.29</w:t>
            </w:r>
          </w:p>
        </w:tc>
        <w:tc>
          <w:tcPr>
            <w:tcW w:w="2070" w:type="dxa"/>
          </w:tcPr>
          <w:p w14:paraId="08FA045A" w14:textId="77777777" w:rsidR="00F066BE" w:rsidRPr="00F645A5" w:rsidRDefault="00F066BE" w:rsidP="00D6207C">
            <w:pPr>
              <w:pStyle w:val="TableTextCenter"/>
            </w:pPr>
            <w:r w:rsidRPr="007E4179">
              <w:t>125</w:t>
            </w:r>
          </w:p>
        </w:tc>
        <w:tc>
          <w:tcPr>
            <w:tcW w:w="2520" w:type="dxa"/>
          </w:tcPr>
          <w:p w14:paraId="7A85AFB5" w14:textId="77777777" w:rsidR="00F066BE" w:rsidRPr="00F645A5" w:rsidRDefault="00F066BE" w:rsidP="00D6207C">
            <w:pPr>
              <w:pStyle w:val="TableTextCenter"/>
            </w:pPr>
            <w:r w:rsidRPr="007E4179">
              <w:t>1</w:t>
            </w:r>
          </w:p>
        </w:tc>
      </w:tr>
      <w:tr w:rsidR="00F066BE" w14:paraId="20ED7846" w14:textId="77777777" w:rsidTr="00F066BE">
        <w:tc>
          <w:tcPr>
            <w:tcW w:w="2515" w:type="dxa"/>
          </w:tcPr>
          <w:p w14:paraId="6226A295" w14:textId="77777777" w:rsidR="00F066BE" w:rsidRPr="00F645A5" w:rsidRDefault="00F066BE" w:rsidP="00D6207C">
            <w:pPr>
              <w:pStyle w:val="TableTextCenter"/>
            </w:pPr>
            <w:r w:rsidRPr="007E4179">
              <w:t>105–140</w:t>
            </w:r>
          </w:p>
        </w:tc>
        <w:tc>
          <w:tcPr>
            <w:tcW w:w="2430" w:type="dxa"/>
          </w:tcPr>
          <w:p w14:paraId="7F380FC2" w14:textId="77777777" w:rsidR="00F066BE" w:rsidRPr="00F645A5" w:rsidRDefault="00F066BE" w:rsidP="00D6207C">
            <w:pPr>
              <w:pStyle w:val="TableTextCenter"/>
            </w:pPr>
            <w:r w:rsidRPr="007E4179">
              <w:t>0.21–0.28</w:t>
            </w:r>
          </w:p>
        </w:tc>
        <w:tc>
          <w:tcPr>
            <w:tcW w:w="2070" w:type="dxa"/>
          </w:tcPr>
          <w:p w14:paraId="24C17951" w14:textId="77777777" w:rsidR="00F066BE" w:rsidRPr="00F645A5" w:rsidRDefault="00F066BE" w:rsidP="00D6207C">
            <w:pPr>
              <w:pStyle w:val="TableTextCenter"/>
            </w:pPr>
            <w:r w:rsidRPr="007E4179">
              <w:t>100</w:t>
            </w:r>
          </w:p>
        </w:tc>
        <w:tc>
          <w:tcPr>
            <w:tcW w:w="2520" w:type="dxa"/>
          </w:tcPr>
          <w:p w14:paraId="2D57EB5F" w14:textId="77777777" w:rsidR="00F066BE" w:rsidRPr="00F645A5" w:rsidRDefault="00F066BE" w:rsidP="00D6207C">
            <w:pPr>
              <w:pStyle w:val="TableTextCenter"/>
            </w:pPr>
            <w:r w:rsidRPr="007E4179">
              <w:t>1</w:t>
            </w:r>
          </w:p>
        </w:tc>
      </w:tr>
    </w:tbl>
    <w:p w14:paraId="512BEA53" w14:textId="1B75765C" w:rsidR="00F066BE" w:rsidRPr="001767D8" w:rsidRDefault="00F066BE" w:rsidP="00F066BE">
      <w:pPr>
        <w:pStyle w:val="BodyText"/>
      </w:pPr>
      <w:r>
        <w:fldChar w:fldCharType="end"/>
      </w:r>
      <w:r w:rsidRPr="001767D8">
        <w:t>For SI: 1 inch = 25.4 mm, °C = (°F – 32)/1.8.</w:t>
      </w:r>
    </w:p>
    <w:p w14:paraId="1CC94447" w14:textId="77777777" w:rsidR="00F066BE" w:rsidRDefault="00F066BE" w:rsidP="00D152FD">
      <w:pPr>
        <w:pStyle w:val="BodyText-beforebulletornumberedlist"/>
      </w:pPr>
      <w:r w:rsidRPr="001767D8">
        <w:t>For insulation outside the stated conductivity range listed in this table, the minimum thickness (T) listed in this table shall be determined as follows:</w:t>
      </w:r>
    </w:p>
    <w:p w14:paraId="704D0E43" w14:textId="77777777" w:rsidR="00F066BE" w:rsidRPr="00C13EA7" w:rsidRDefault="00F066BE" w:rsidP="00F066BE">
      <w:pPr>
        <w:pStyle w:val="BodyText"/>
      </w:pPr>
      <w:r w:rsidRPr="001767D8">
        <w:rPr>
          <w:noProof/>
        </w:rPr>
        <mc:AlternateContent>
          <mc:Choice Requires="wps">
            <w:drawing>
              <wp:anchor distT="0" distB="0" distL="114300" distR="114300" simplePos="0" relativeHeight="251659264" behindDoc="0" locked="0" layoutInCell="1" allowOverlap="1" wp14:anchorId="1F3C1C99" wp14:editId="6021DD9E">
                <wp:simplePos x="0" y="0"/>
                <wp:positionH relativeFrom="column">
                  <wp:posOffset>3021275</wp:posOffset>
                </wp:positionH>
                <wp:positionV relativeFrom="paragraph">
                  <wp:posOffset>42711</wp:posOffset>
                </wp:positionV>
                <wp:extent cx="2011680" cy="437322"/>
                <wp:effectExtent l="0" t="0" r="7620" b="1270"/>
                <wp:wrapNone/>
                <wp:docPr id="4" name="Text Box 4"/>
                <wp:cNvGraphicFramePr/>
                <a:graphic xmlns:a="http://schemas.openxmlformats.org/drawingml/2006/main">
                  <a:graphicData uri="http://schemas.microsoft.com/office/word/2010/wordprocessingShape">
                    <wps:wsp>
                      <wps:cNvSpPr txBox="1"/>
                      <wps:spPr>
                        <a:xfrm>
                          <a:off x="0" y="0"/>
                          <a:ext cx="2011680" cy="437322"/>
                        </a:xfrm>
                        <a:prstGeom prst="rect">
                          <a:avLst/>
                        </a:prstGeom>
                        <a:solidFill>
                          <a:schemeClr val="bg1"/>
                        </a:solidFill>
                        <a:ln w="6350">
                          <a:noFill/>
                        </a:ln>
                      </wps:spPr>
                      <wps:txbx>
                        <w:txbxContent>
                          <w:p w14:paraId="01315632" w14:textId="77777777" w:rsidR="00F066BE" w:rsidRPr="00576918" w:rsidRDefault="00F066BE" w:rsidP="00F066BE">
                            <w:pPr>
                              <w:jc w:val="center"/>
                              <w:rPr>
                                <w:rFonts w:ascii="Cambria Math" w:hAnsi="Cambria Math"/>
                                <w:sz w:val="28"/>
                                <w:szCs w:val="28"/>
                              </w:rPr>
                            </w:pPr>
                            <w:r w:rsidRPr="00576918">
                              <w:rPr>
                                <w:rFonts w:ascii="Cambria Math" w:hAnsi="Cambria Math"/>
                                <w:i/>
                                <w:iCs/>
                                <w:sz w:val="28"/>
                                <w:szCs w:val="28"/>
                              </w:rPr>
                              <w:t xml:space="preserve">T </w:t>
                            </w:r>
                            <w:r w:rsidRPr="00576918">
                              <w:rPr>
                                <w:rFonts w:ascii="Cambria Math" w:hAnsi="Cambria Math"/>
                                <w:sz w:val="28"/>
                                <w:szCs w:val="28"/>
                              </w:rPr>
                              <w:t xml:space="preserve">= </w:t>
                            </w:r>
                            <w:r w:rsidRPr="00576918">
                              <w:rPr>
                                <w:rFonts w:ascii="Cambria Math" w:hAnsi="Cambria Math"/>
                                <w:i/>
                                <w:iCs/>
                                <w:sz w:val="28"/>
                                <w:szCs w:val="28"/>
                              </w:rPr>
                              <w:t xml:space="preserve">r </w:t>
                            </w:r>
                            <w:r w:rsidRPr="00576918">
                              <w:rPr>
                                <w:rFonts w:ascii="Cambria Math" w:hAnsi="Cambria Math"/>
                                <w:sz w:val="28"/>
                                <w:szCs w:val="28"/>
                              </w:rPr>
                              <w:t xml:space="preserve">[(1 + </w:t>
                            </w:r>
                            <w:r w:rsidRPr="00576918">
                              <w:rPr>
                                <w:rFonts w:ascii="Cambria Math" w:hAnsi="Cambria Math"/>
                                <w:i/>
                                <w:iCs/>
                                <w:sz w:val="28"/>
                                <w:szCs w:val="28"/>
                              </w:rPr>
                              <w:t>t/r</w:t>
                            </w:r>
                            <w:r w:rsidRPr="00576918">
                              <w:rPr>
                                <w:rFonts w:ascii="Cambria Math" w:hAnsi="Cambria Math"/>
                                <w:sz w:val="28"/>
                                <w:szCs w:val="28"/>
                              </w:rPr>
                              <w:t>)</w:t>
                            </w:r>
                            <w:r w:rsidRPr="00576918">
                              <w:rPr>
                                <w:rFonts w:ascii="Cambria Math" w:hAnsi="Cambria Math"/>
                                <w:i/>
                                <w:iCs/>
                                <w:sz w:val="28"/>
                                <w:szCs w:val="28"/>
                                <w:vertAlign w:val="superscript"/>
                              </w:rPr>
                              <w:t>K/k</w:t>
                            </w:r>
                            <w:r w:rsidRPr="00576918">
                              <w:rPr>
                                <w:rFonts w:ascii="Cambria Math" w:hAnsi="Cambria Math"/>
                                <w:i/>
                                <w:iCs/>
                                <w:sz w:val="28"/>
                                <w:szCs w:val="28"/>
                              </w:rPr>
                              <w:t xml:space="preserve"> </w:t>
                            </w:r>
                            <w:r w:rsidRPr="00576918">
                              <w:rPr>
                                <w:rFonts w:ascii="Cambria Math" w:hAnsi="Cambria Math"/>
                                <w:sz w:val="28"/>
                                <w:szCs w:val="28"/>
                              </w:rPr>
                              <w:t>–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C1C99" id="_x0000_t202" coordsize="21600,21600" o:spt="202" path="m,l,21600r21600,l21600,xe">
                <v:stroke joinstyle="miter"/>
                <v:path gradientshapeok="t" o:connecttype="rect"/>
              </v:shapetype>
              <v:shape id="Text Box 4" o:spid="_x0000_s1026" type="#_x0000_t202" style="position:absolute;margin-left:237.9pt;margin-top:3.35pt;width:158.4pt;height:3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" fillcolor="white [3212]" stroked="f" strokeweight=".5pt">
                <v:textbox>
                  <w:txbxContent>
                    <w:p w14:paraId="01315632" w14:textId="77777777" w:rsidR="00F066BE" w:rsidRPr="00576918" w:rsidRDefault="00F066BE" w:rsidP="00F066BE">
                      <w:pPr>
                        <w:jc w:val="center"/>
                        <w:rPr>
                          <w:rFonts w:ascii="Cambria Math" w:hAnsi="Cambria Math"/>
                          <w:sz w:val="28"/>
                          <w:szCs w:val="28"/>
                        </w:rPr>
                      </w:pPr>
                      <w:r w:rsidRPr="00576918">
                        <w:rPr>
                          <w:rFonts w:ascii="Cambria Math" w:hAnsi="Cambria Math"/>
                          <w:i/>
                          <w:iCs/>
                          <w:sz w:val="28"/>
                          <w:szCs w:val="28"/>
                        </w:rPr>
                        <w:t xml:space="preserve">T </w:t>
                      </w:r>
                      <w:r w:rsidRPr="00576918">
                        <w:rPr>
                          <w:rFonts w:ascii="Cambria Math" w:hAnsi="Cambria Math"/>
                          <w:sz w:val="28"/>
                          <w:szCs w:val="28"/>
                        </w:rPr>
                        <w:t xml:space="preserve">= </w:t>
                      </w:r>
                      <w:r w:rsidRPr="00576918">
                        <w:rPr>
                          <w:rFonts w:ascii="Cambria Math" w:hAnsi="Cambria Math"/>
                          <w:i/>
                          <w:iCs/>
                          <w:sz w:val="28"/>
                          <w:szCs w:val="28"/>
                        </w:rPr>
                        <w:t xml:space="preserve">r </w:t>
                      </w:r>
                      <w:r w:rsidRPr="00576918">
                        <w:rPr>
                          <w:rFonts w:ascii="Cambria Math" w:hAnsi="Cambria Math"/>
                          <w:sz w:val="28"/>
                          <w:szCs w:val="28"/>
                        </w:rPr>
                        <w:t xml:space="preserve">[(1 + </w:t>
                      </w:r>
                      <w:r w:rsidRPr="00576918">
                        <w:rPr>
                          <w:rFonts w:ascii="Cambria Math" w:hAnsi="Cambria Math"/>
                          <w:i/>
                          <w:iCs/>
                          <w:sz w:val="28"/>
                          <w:szCs w:val="28"/>
                        </w:rPr>
                        <w:t>t/r</w:t>
                      </w:r>
                      <w:r w:rsidRPr="00576918">
                        <w:rPr>
                          <w:rFonts w:ascii="Cambria Math" w:hAnsi="Cambria Math"/>
                          <w:sz w:val="28"/>
                          <w:szCs w:val="28"/>
                        </w:rPr>
                        <w:t>)</w:t>
                      </w:r>
                      <w:r w:rsidRPr="00576918">
                        <w:rPr>
                          <w:rFonts w:ascii="Cambria Math" w:hAnsi="Cambria Math"/>
                          <w:i/>
                          <w:iCs/>
                          <w:sz w:val="28"/>
                          <w:szCs w:val="28"/>
                          <w:vertAlign w:val="superscript"/>
                        </w:rPr>
                        <w:t>K/k</w:t>
                      </w:r>
                      <w:r w:rsidRPr="00576918">
                        <w:rPr>
                          <w:rFonts w:ascii="Cambria Math" w:hAnsi="Cambria Math"/>
                          <w:i/>
                          <w:iCs/>
                          <w:sz w:val="28"/>
                          <w:szCs w:val="28"/>
                        </w:rPr>
                        <w:t xml:space="preserve"> </w:t>
                      </w:r>
                      <w:r w:rsidRPr="00576918">
                        <w:rPr>
                          <w:rFonts w:ascii="Cambria Math" w:hAnsi="Cambria Math"/>
                          <w:sz w:val="28"/>
                          <w:szCs w:val="28"/>
                        </w:rPr>
                        <w:t>– 1]</w:t>
                      </w:r>
                    </w:p>
                  </w:txbxContent>
                </v:textbox>
              </v:shape>
            </w:pict>
          </mc:Fallback>
        </mc:AlternateContent>
      </w:r>
      <w:r w:rsidRPr="00C13EA7">
        <w:t>where:</w:t>
      </w:r>
    </w:p>
    <w:p w14:paraId="57292290" w14:textId="77777777" w:rsidR="00F066BE" w:rsidRPr="001767D8" w:rsidRDefault="00F066BE" w:rsidP="00F066BE">
      <w:pPr>
        <w:pStyle w:val="BodyText"/>
      </w:pPr>
      <w:r w:rsidRPr="001767D8">
        <w:t>T = Minimum insulation thickness.</w:t>
      </w:r>
    </w:p>
    <w:p w14:paraId="601FE2D3" w14:textId="77777777" w:rsidR="00F066BE" w:rsidRPr="001767D8" w:rsidRDefault="00F066BE" w:rsidP="00F066BE">
      <w:pPr>
        <w:pStyle w:val="BodyText"/>
      </w:pPr>
      <w:r w:rsidRPr="001767D8">
        <w:t>r = Actual outside radius of pipe.</w:t>
      </w:r>
    </w:p>
    <w:p w14:paraId="424DA3CD" w14:textId="77777777" w:rsidR="00F066BE" w:rsidRPr="001767D8" w:rsidRDefault="00F066BE" w:rsidP="00F066BE">
      <w:pPr>
        <w:pStyle w:val="BodyText"/>
      </w:pPr>
      <w:r w:rsidRPr="001767D8">
        <w:t>t = Insulation thickness listed in the table for applicable fluid temperature and pipe size (1 inch).</w:t>
      </w:r>
    </w:p>
    <w:p w14:paraId="3791BF92" w14:textId="77777777" w:rsidR="00F066BE" w:rsidRPr="001767D8" w:rsidRDefault="00F066BE" w:rsidP="00F066BE">
      <w:pPr>
        <w:pStyle w:val="BodyText"/>
      </w:pPr>
      <w:r w:rsidRPr="001767D8">
        <w:t>K = Conductivity of alternate material at mean rating temperature indicated for the applicable fluid temperature (Btu × in/h × ft2 × °F).</w:t>
      </w:r>
    </w:p>
    <w:p w14:paraId="5BD9E6E6" w14:textId="0267E8BC" w:rsidR="00F066BE" w:rsidRDefault="00F066BE" w:rsidP="00F066BE">
      <w:pPr>
        <w:pStyle w:val="BodyText"/>
      </w:pPr>
      <w:r w:rsidRPr="001767D8">
        <w:t>k = The upper value of the conductivity range listed in this table for the applicable fluid temperature.</w:t>
      </w:r>
    </w:p>
    <w:p w14:paraId="517BEFE1" w14:textId="77777777" w:rsidR="00F066BE" w:rsidRPr="00D152FD" w:rsidRDefault="00F066BE" w:rsidP="00D152FD">
      <w:pPr>
        <w:pStyle w:val="Heading3"/>
      </w:pPr>
      <w:bookmarkStart w:id="23" w:name="_Toc231981830"/>
      <w:r w:rsidRPr="00D152FD">
        <w:t>R403.5.3 Drain water heat recovery units.</w:t>
      </w:r>
      <w:bookmarkEnd w:id="23"/>
    </w:p>
    <w:p w14:paraId="46B06855" w14:textId="05362ADF" w:rsidR="00F066BE" w:rsidRDefault="00F066BE" w:rsidP="00D152FD">
      <w:pPr>
        <w:pStyle w:val="BodyText"/>
      </w:pPr>
      <w:r w:rsidRPr="00DC1BC4">
        <w:t>Where</w:t>
      </w:r>
      <w:r w:rsidRPr="001767D8">
        <w:t xml:space="preserve"> installed, drain water heat recovery units shall comply with </w:t>
      </w:r>
      <w:hyperlink r:id="rId14" w:tgtFrame="_blank" w:tooltip="CSA America Inc." w:history="1">
        <w:r w:rsidRPr="001767D8">
          <w:rPr>
            <w:rStyle w:val="Hyperlink"/>
          </w:rPr>
          <w:t>CSA</w:t>
        </w:r>
      </w:hyperlink>
      <w:r w:rsidRPr="001767D8">
        <w:t xml:space="preserve"> B55.2. Drain water heat recovery units shall be tested in accordance with </w:t>
      </w:r>
      <w:hyperlink r:id="rId15" w:tgtFrame="_blank" w:tooltip="CSA America Inc." w:history="1">
        <w:r w:rsidRPr="001767D8">
          <w:rPr>
            <w:rStyle w:val="Hyperlink"/>
          </w:rPr>
          <w:t>CSA</w:t>
        </w:r>
      </w:hyperlink>
      <w:r w:rsidRPr="001767D8">
        <w:t xml:space="preserve"> B55.1. Potable water-side pressure loss of drain water heat recovery units shall be less than 3 psi (20.7 kPa) for individual units connected to one or two showers. Potable water-side pressure loss of drain water heat recovery units shall be less than 2 psi (13.8 kPa) for individual units connected to three or more showers.</w:t>
      </w:r>
    </w:p>
    <w:p w14:paraId="657F8379" w14:textId="731D0C0A" w:rsidR="00F066BE" w:rsidRDefault="00F066BE" w:rsidP="00F066BE">
      <w:pPr>
        <w:pStyle w:val="Heading2"/>
      </w:pPr>
      <w:bookmarkStart w:id="24" w:name="_Toc231981831"/>
      <w:r>
        <w:t xml:space="preserve">DHW </w:t>
      </w:r>
      <w:commentRangeStart w:id="25"/>
      <w:r w:rsidR="00D152FD">
        <w:t>Efficiency</w:t>
      </w:r>
      <w:bookmarkEnd w:id="24"/>
      <w:commentRangeEnd w:id="25"/>
      <w:r w:rsidR="00D152FD">
        <w:rPr>
          <w:rStyle w:val="CommentReference"/>
          <w:sz w:val="32"/>
          <w:szCs w:val="28"/>
        </w:rPr>
        <w:commentReference w:id="25"/>
      </w:r>
    </w:p>
    <w:p w14:paraId="67E397D0" w14:textId="77777777" w:rsidR="00F066BE" w:rsidRPr="001767D8" w:rsidRDefault="00F066BE" w:rsidP="00F066BE">
      <w:pPr>
        <w:pStyle w:val="BodyText"/>
      </w:pPr>
      <w:r w:rsidRPr="001767D8">
        <w:t xml:space="preserve">Replacement domestic hot water heating plant(s) shall be ENERGY STAR® labeled. For systems where the ENERGY STAR® label is not available, the specified heating plant(s) shall have a minimum rated efficiency no less than that required by ECCC NYS – See code reference R408.2.3 below. </w:t>
      </w:r>
    </w:p>
    <w:p w14:paraId="2144051E" w14:textId="77777777" w:rsidR="00F066BE" w:rsidRPr="004E13BD" w:rsidRDefault="00F066BE" w:rsidP="00F066BE">
      <w:pPr>
        <w:pStyle w:val="Heading3"/>
      </w:pPr>
      <w:bookmarkStart w:id="26" w:name="_Toc231981832"/>
      <w:r w:rsidRPr="004E13BD">
        <w:lastRenderedPageBreak/>
        <w:t>R403.5</w:t>
      </w:r>
      <w:r>
        <w:t xml:space="preserve"> </w:t>
      </w:r>
      <w:r w:rsidRPr="004E13BD">
        <w:t>Service</w:t>
      </w:r>
      <w:r>
        <w:t xml:space="preserve"> </w:t>
      </w:r>
      <w:r w:rsidRPr="004E13BD">
        <w:t>hot</w:t>
      </w:r>
      <w:r>
        <w:t xml:space="preserve"> </w:t>
      </w:r>
      <w:r w:rsidRPr="004E13BD">
        <w:t>water</w:t>
      </w:r>
      <w:r>
        <w:t xml:space="preserve"> </w:t>
      </w:r>
      <w:r w:rsidRPr="004E13BD">
        <w:t>systems.</w:t>
      </w:r>
      <w:bookmarkEnd w:id="26"/>
    </w:p>
    <w:p w14:paraId="498521B8" w14:textId="77777777" w:rsidR="00F066BE" w:rsidRDefault="00F066BE" w:rsidP="00F066BE">
      <w:pPr>
        <w:pStyle w:val="BodyText"/>
      </w:pPr>
      <w:r w:rsidRPr="004E13BD">
        <w:t>Energy</w:t>
      </w:r>
      <w:r>
        <w:t xml:space="preserve"> </w:t>
      </w:r>
      <w:r w:rsidRPr="004E13BD">
        <w:t>conservation</w:t>
      </w:r>
      <w:r>
        <w:t xml:space="preserve"> </w:t>
      </w:r>
      <w:r w:rsidRPr="004E13BD">
        <w:t>measures</w:t>
      </w:r>
      <w:r>
        <w:t xml:space="preserve"> </w:t>
      </w:r>
      <w:r w:rsidRPr="004E13BD">
        <w:t>for</w:t>
      </w:r>
      <w:r>
        <w:t xml:space="preserve"> </w:t>
      </w:r>
      <w:r w:rsidRPr="004E13BD">
        <w:t>service</w:t>
      </w:r>
      <w:r>
        <w:t xml:space="preserve"> </w:t>
      </w:r>
      <w:r w:rsidRPr="004E13BD">
        <w:t>hot</w:t>
      </w:r>
      <w:r>
        <w:t xml:space="preserve"> </w:t>
      </w:r>
      <w:r w:rsidRPr="004E13BD">
        <w:t>water</w:t>
      </w:r>
      <w:r>
        <w:t xml:space="preserve"> </w:t>
      </w:r>
      <w:r w:rsidRPr="004E13BD">
        <w:t>systems</w:t>
      </w:r>
      <w:r>
        <w:t xml:space="preserve"> </w:t>
      </w:r>
      <w:r w:rsidRPr="004E13BD">
        <w:t>shall</w:t>
      </w:r>
      <w:r>
        <w:t xml:space="preserve"> </w:t>
      </w:r>
      <w:r w:rsidRPr="004E13BD">
        <w:t>be</w:t>
      </w:r>
      <w:r>
        <w:t xml:space="preserve"> </w:t>
      </w:r>
      <w:r w:rsidRPr="004E13BD">
        <w:t>in</w:t>
      </w:r>
      <w:r>
        <w:t xml:space="preserve"> </w:t>
      </w:r>
      <w:r w:rsidRPr="004E13BD">
        <w:t>accordance</w:t>
      </w:r>
      <w:r>
        <w:t xml:space="preserve"> </w:t>
      </w:r>
      <w:r w:rsidRPr="004E13BD">
        <w:t>with</w:t>
      </w:r>
      <w:r>
        <w:t xml:space="preserve"> </w:t>
      </w:r>
      <w:hyperlink r:id="rId16" w:history="1">
        <w:r w:rsidRPr="004E13BD">
          <w:rPr>
            <w:rStyle w:val="Hyperlink"/>
          </w:rPr>
          <w:t>Sections</w:t>
        </w:r>
        <w:r>
          <w:rPr>
            <w:rStyle w:val="Hyperlink"/>
          </w:rPr>
          <w:t xml:space="preserve"> </w:t>
        </w:r>
        <w:r w:rsidRPr="004E13BD">
          <w:rPr>
            <w:rStyle w:val="Hyperlink"/>
          </w:rPr>
          <w:t>R403.5.1</w:t>
        </w:r>
      </w:hyperlink>
      <w:r>
        <w:t xml:space="preserve"> </w:t>
      </w:r>
      <w:r w:rsidRPr="004E13BD">
        <w:t>through</w:t>
      </w:r>
      <w:r>
        <w:t xml:space="preserve"> </w:t>
      </w:r>
      <w:hyperlink r:id="rId17" w:history="1">
        <w:r w:rsidRPr="004E13BD">
          <w:rPr>
            <w:rStyle w:val="Hyperlink"/>
          </w:rPr>
          <w:t>R403.5.3</w:t>
        </w:r>
      </w:hyperlink>
      <w:r w:rsidRPr="004E13BD">
        <w:t>.</w:t>
      </w:r>
    </w:p>
    <w:p w14:paraId="136B772C" w14:textId="77777777" w:rsidR="00F066BE" w:rsidRPr="006940AD" w:rsidRDefault="00F066BE" w:rsidP="00F066BE">
      <w:pPr>
        <w:pStyle w:val="Heading3"/>
      </w:pPr>
      <w:bookmarkStart w:id="27" w:name="_Toc231981833"/>
      <w:r w:rsidRPr="00D152FD">
        <w:t>R403.5.1 Heated water circulation and temperature</w:t>
      </w:r>
      <w:r>
        <w:t xml:space="preserve"> </w:t>
      </w:r>
      <w:r w:rsidRPr="006940AD">
        <w:t>maintenance</w:t>
      </w:r>
      <w:r>
        <w:t xml:space="preserve"> </w:t>
      </w:r>
      <w:r w:rsidRPr="006940AD">
        <w:t>systems.</w:t>
      </w:r>
      <w:bookmarkEnd w:id="27"/>
    </w:p>
    <w:p w14:paraId="1CC798F8" w14:textId="77777777" w:rsidR="00F066BE" w:rsidRPr="006940AD" w:rsidRDefault="00F066BE" w:rsidP="00F066BE">
      <w:pPr>
        <w:pStyle w:val="BodyText"/>
      </w:pPr>
      <w:r w:rsidRPr="006940AD">
        <w:t>Heated</w:t>
      </w:r>
      <w:r>
        <w:t xml:space="preserve"> </w:t>
      </w:r>
      <w:r w:rsidRPr="006940AD">
        <w:t>water</w:t>
      </w:r>
      <w:r>
        <w:t xml:space="preserve"> </w:t>
      </w:r>
      <w:r w:rsidRPr="006940AD">
        <w:t>circulation</w:t>
      </w:r>
      <w:r>
        <w:t xml:space="preserve"> </w:t>
      </w:r>
      <w:r w:rsidRPr="006940AD">
        <w:t>systems</w:t>
      </w:r>
      <w:r>
        <w:t xml:space="preserve"> </w:t>
      </w:r>
      <w:r w:rsidRPr="006940AD">
        <w:t>shall</w:t>
      </w:r>
      <w:r>
        <w:t xml:space="preserve"> </w:t>
      </w:r>
      <w:r w:rsidRPr="006940AD">
        <w:t>be</w:t>
      </w:r>
      <w:r>
        <w:t xml:space="preserve"> </w:t>
      </w:r>
      <w:r w:rsidRPr="006940AD">
        <w:t>in</w:t>
      </w:r>
      <w:r>
        <w:t xml:space="preserve"> </w:t>
      </w:r>
      <w:r w:rsidRPr="006940AD">
        <w:t>accordance</w:t>
      </w:r>
      <w:r>
        <w:t xml:space="preserve"> </w:t>
      </w:r>
      <w:r w:rsidRPr="006940AD">
        <w:t>with</w:t>
      </w:r>
      <w:r>
        <w:t xml:space="preserve"> </w:t>
      </w:r>
      <w:hyperlink r:id="rId18" w:history="1">
        <w:r w:rsidRPr="006940AD">
          <w:rPr>
            <w:rStyle w:val="Hyperlink"/>
          </w:rPr>
          <w:t>Section</w:t>
        </w:r>
        <w:r>
          <w:rPr>
            <w:rStyle w:val="Hyperlink"/>
          </w:rPr>
          <w:t xml:space="preserve"> </w:t>
        </w:r>
        <w:r w:rsidRPr="006940AD">
          <w:rPr>
            <w:rStyle w:val="Hyperlink"/>
          </w:rPr>
          <w:t>R403.5.1.1</w:t>
        </w:r>
      </w:hyperlink>
      <w:r w:rsidRPr="006940AD">
        <w:t>.</w:t>
      </w:r>
      <w:r>
        <w:t xml:space="preserve"> </w:t>
      </w:r>
      <w:r w:rsidRPr="006940AD">
        <w:t>Heat</w:t>
      </w:r>
      <w:r>
        <w:t xml:space="preserve"> </w:t>
      </w:r>
      <w:r w:rsidRPr="006940AD">
        <w:t>trace</w:t>
      </w:r>
      <w:r>
        <w:t xml:space="preserve"> </w:t>
      </w:r>
      <w:r w:rsidRPr="006940AD">
        <w:t>temperature</w:t>
      </w:r>
      <w:r>
        <w:t xml:space="preserve"> </w:t>
      </w:r>
      <w:r w:rsidRPr="006940AD">
        <w:t>maintenance</w:t>
      </w:r>
      <w:r>
        <w:t xml:space="preserve"> </w:t>
      </w:r>
      <w:r w:rsidRPr="006940AD">
        <w:t>systems</w:t>
      </w:r>
      <w:r>
        <w:t xml:space="preserve"> </w:t>
      </w:r>
      <w:r w:rsidRPr="006940AD">
        <w:t>shall</w:t>
      </w:r>
      <w:r>
        <w:t xml:space="preserve"> </w:t>
      </w:r>
      <w:r w:rsidRPr="006940AD">
        <w:t>be</w:t>
      </w:r>
      <w:r>
        <w:t xml:space="preserve"> </w:t>
      </w:r>
      <w:r w:rsidRPr="006940AD">
        <w:t>in</w:t>
      </w:r>
      <w:r>
        <w:t xml:space="preserve"> </w:t>
      </w:r>
      <w:r w:rsidRPr="006940AD">
        <w:t>accordance</w:t>
      </w:r>
      <w:r>
        <w:t xml:space="preserve"> </w:t>
      </w:r>
      <w:r w:rsidRPr="006940AD">
        <w:t>with</w:t>
      </w:r>
      <w:r>
        <w:t xml:space="preserve"> </w:t>
      </w:r>
      <w:hyperlink r:id="rId19" w:history="1">
        <w:r w:rsidRPr="006940AD">
          <w:rPr>
            <w:rStyle w:val="Hyperlink"/>
          </w:rPr>
          <w:t>Section</w:t>
        </w:r>
        <w:r>
          <w:rPr>
            <w:rStyle w:val="Hyperlink"/>
          </w:rPr>
          <w:t xml:space="preserve"> </w:t>
        </w:r>
        <w:r w:rsidRPr="006940AD">
          <w:rPr>
            <w:rStyle w:val="Hyperlink"/>
          </w:rPr>
          <w:t>R403.5.1.2</w:t>
        </w:r>
      </w:hyperlink>
      <w:r w:rsidRPr="006940AD">
        <w:t>.</w:t>
      </w:r>
      <w:r>
        <w:t xml:space="preserve"> </w:t>
      </w:r>
      <w:r w:rsidRPr="001767D8">
        <w:t>Automatic</w:t>
      </w:r>
      <w:r>
        <w:t xml:space="preserve"> </w:t>
      </w:r>
      <w:r w:rsidRPr="006940AD">
        <w:t>controls,</w:t>
      </w:r>
      <w:r>
        <w:t xml:space="preserve"> </w:t>
      </w:r>
      <w:r w:rsidRPr="006940AD">
        <w:t>temperature</w:t>
      </w:r>
      <w:r>
        <w:t xml:space="preserve"> </w:t>
      </w:r>
      <w:r w:rsidRPr="006940AD">
        <w:t>sensors</w:t>
      </w:r>
      <w:r>
        <w:t xml:space="preserve"> </w:t>
      </w:r>
      <w:r w:rsidRPr="006940AD">
        <w:t>and</w:t>
      </w:r>
      <w:r>
        <w:t xml:space="preserve"> </w:t>
      </w:r>
      <w:r w:rsidRPr="006940AD">
        <w:t>pumps</w:t>
      </w:r>
      <w:r>
        <w:t xml:space="preserve"> </w:t>
      </w:r>
      <w:r w:rsidRPr="006940AD">
        <w:t>shall</w:t>
      </w:r>
      <w:r>
        <w:t xml:space="preserve"> </w:t>
      </w:r>
      <w:r w:rsidRPr="006940AD">
        <w:t>be</w:t>
      </w:r>
      <w:r>
        <w:t xml:space="preserve"> </w:t>
      </w:r>
      <w:r w:rsidRPr="006940AD">
        <w:t>in</w:t>
      </w:r>
      <w:r>
        <w:t xml:space="preserve"> </w:t>
      </w:r>
      <w:r w:rsidRPr="006940AD">
        <w:t>a</w:t>
      </w:r>
      <w:r>
        <w:t xml:space="preserve"> </w:t>
      </w:r>
      <w:r w:rsidRPr="006940AD">
        <w:t>location</w:t>
      </w:r>
      <w:r>
        <w:t xml:space="preserve"> </w:t>
      </w:r>
      <w:r w:rsidRPr="006940AD">
        <w:t>with</w:t>
      </w:r>
      <w:r>
        <w:t xml:space="preserve"> </w:t>
      </w:r>
      <w:r w:rsidRPr="006940AD">
        <w:t>access.</w:t>
      </w:r>
      <w:r>
        <w:t xml:space="preserve"> </w:t>
      </w:r>
      <w:r w:rsidRPr="001767D8">
        <w:t>Manual</w:t>
      </w:r>
      <w:r>
        <w:t xml:space="preserve"> </w:t>
      </w:r>
      <w:r w:rsidRPr="006940AD">
        <w:t>controls</w:t>
      </w:r>
      <w:r>
        <w:t xml:space="preserve"> </w:t>
      </w:r>
      <w:r w:rsidRPr="006940AD">
        <w:t>shall</w:t>
      </w:r>
      <w:r>
        <w:t xml:space="preserve"> </w:t>
      </w:r>
      <w:r w:rsidRPr="006940AD">
        <w:t>be</w:t>
      </w:r>
      <w:r>
        <w:t xml:space="preserve"> </w:t>
      </w:r>
      <w:r w:rsidRPr="006940AD">
        <w:t>in</w:t>
      </w:r>
      <w:r>
        <w:t xml:space="preserve"> </w:t>
      </w:r>
      <w:r w:rsidRPr="006940AD">
        <w:t>a</w:t>
      </w:r>
      <w:r>
        <w:t xml:space="preserve"> </w:t>
      </w:r>
      <w:r w:rsidRPr="006940AD">
        <w:t>location</w:t>
      </w:r>
      <w:r>
        <w:t xml:space="preserve"> </w:t>
      </w:r>
      <w:r w:rsidRPr="006940AD">
        <w:t>with</w:t>
      </w:r>
      <w:r>
        <w:t xml:space="preserve"> </w:t>
      </w:r>
      <w:r w:rsidRPr="001767D8">
        <w:t>ready access</w:t>
      </w:r>
      <w:r w:rsidRPr="006940AD">
        <w:t>.</w:t>
      </w:r>
    </w:p>
    <w:p w14:paraId="30442E99" w14:textId="77777777" w:rsidR="00F066BE" w:rsidRPr="00F15AC2" w:rsidRDefault="00F066BE" w:rsidP="00F066BE">
      <w:pPr>
        <w:pStyle w:val="Heading3"/>
      </w:pPr>
      <w:bookmarkStart w:id="28" w:name="_Toc231981834"/>
      <w:r w:rsidRPr="00F15AC2">
        <w:t>R408.2.2</w:t>
      </w:r>
      <w:r>
        <w:t xml:space="preserve"> </w:t>
      </w:r>
      <w:r w:rsidRPr="00F15AC2">
        <w:t>More</w:t>
      </w:r>
      <w:r>
        <w:t xml:space="preserve"> </w:t>
      </w:r>
      <w:r w:rsidRPr="00F15AC2">
        <w:t>efficient</w:t>
      </w:r>
      <w:r>
        <w:t xml:space="preserve"> </w:t>
      </w:r>
      <w:r w:rsidRPr="00F15AC2">
        <w:t>HVAC</w:t>
      </w:r>
      <w:r>
        <w:t xml:space="preserve"> </w:t>
      </w:r>
      <w:r w:rsidRPr="00F15AC2">
        <w:t>equipment</w:t>
      </w:r>
      <w:r>
        <w:t xml:space="preserve"> </w:t>
      </w:r>
      <w:r w:rsidRPr="00F15AC2">
        <w:t>performance</w:t>
      </w:r>
      <w:r>
        <w:t xml:space="preserve"> </w:t>
      </w:r>
      <w:r w:rsidRPr="00F15AC2">
        <w:t>options</w:t>
      </w:r>
      <w:r>
        <w:t>.</w:t>
      </w:r>
      <w:bookmarkEnd w:id="28"/>
    </w:p>
    <w:p w14:paraId="42BC6884" w14:textId="77777777" w:rsidR="00F066BE" w:rsidRPr="001767D8" w:rsidRDefault="00F066BE" w:rsidP="00F066BE">
      <w:pPr>
        <w:pStyle w:val="BodyText"/>
      </w:pPr>
      <w:r w:rsidRPr="001767D8">
        <w:t>Heating and cooling equipment shall meet one of the following measures as applicable for the climate zone where heating and cooling efficiencies are represented by Annual Fuel Utilization Efficiency (AFUE), Coefficient of Performance (COP), Energy Efficiency Ratio (EER and EER2), Heating Season Performance Factor (HSPF2) and Seasonal Energy Efficiency Ratio (SEER2). Where multiple heating or cooling systems are installed serving different zones, credits shall be earned based on the weighted average of square footage of the zone served by the system.</w:t>
      </w:r>
    </w:p>
    <w:p w14:paraId="51026DFD" w14:textId="77777777" w:rsidR="00F066BE" w:rsidRPr="00F645A5" w:rsidRDefault="00F066BE" w:rsidP="00F066BE">
      <w:pPr>
        <w:pStyle w:val="BodyText-beforebulletornumberedlist"/>
        <w:rPr>
          <w:rStyle w:val="Strong"/>
        </w:rPr>
      </w:pPr>
      <w:r w:rsidRPr="00F645A5">
        <w:rPr>
          <w:rStyle w:val="Strong"/>
        </w:rPr>
        <w:t>HVAC options:</w:t>
      </w:r>
    </w:p>
    <w:p w14:paraId="65425B2C" w14:textId="77777777" w:rsidR="00F066BE" w:rsidRPr="001767D8" w:rsidRDefault="00F066BE">
      <w:pPr>
        <w:pStyle w:val="ListNumber"/>
        <w:numPr>
          <w:ilvl w:val="0"/>
          <w:numId w:val="7"/>
        </w:numPr>
      </w:pPr>
      <w:r w:rsidRPr="001767D8">
        <w:t>Ground source heat pump: Greater than or equal to 16.1 EER and 3.1 COP ground source heat pump.</w:t>
      </w:r>
    </w:p>
    <w:p w14:paraId="3DB0A623" w14:textId="77777777" w:rsidR="00F066BE" w:rsidRPr="001767D8" w:rsidRDefault="00F066BE">
      <w:pPr>
        <w:pStyle w:val="ListNumber"/>
        <w:numPr>
          <w:ilvl w:val="0"/>
          <w:numId w:val="7"/>
        </w:numPr>
      </w:pPr>
      <w:r w:rsidRPr="001767D8">
        <w:t>Cooling (Option 1): Greater than or equal to 15.2 SEER2 and 12.0 EER2 air conditioner.</w:t>
      </w:r>
    </w:p>
    <w:p w14:paraId="3CE26FEC" w14:textId="77777777" w:rsidR="00F066BE" w:rsidRPr="001767D8" w:rsidRDefault="00F066BE">
      <w:pPr>
        <w:pStyle w:val="ListNumber"/>
        <w:numPr>
          <w:ilvl w:val="0"/>
          <w:numId w:val="7"/>
        </w:numPr>
      </w:pPr>
      <w:r w:rsidRPr="001767D8">
        <w:t>Cooling (Option 2): Greater than or equal to 16.0 SEER2 and 12.0 EER2 air conditioner.</w:t>
      </w:r>
    </w:p>
    <w:p w14:paraId="55EC7717" w14:textId="77777777" w:rsidR="00F066BE" w:rsidRPr="001767D8" w:rsidRDefault="00F066BE">
      <w:pPr>
        <w:pStyle w:val="ListNumber"/>
        <w:numPr>
          <w:ilvl w:val="0"/>
          <w:numId w:val="7"/>
        </w:numPr>
      </w:pPr>
      <w:r w:rsidRPr="001767D8">
        <w:t>Gas furnace (Option 1): Greater than or equal to 97 percent AFUE fuel gas furnace.</w:t>
      </w:r>
    </w:p>
    <w:p w14:paraId="6BA19CB2" w14:textId="77777777" w:rsidR="00F066BE" w:rsidRPr="001767D8" w:rsidRDefault="00F066BE">
      <w:pPr>
        <w:pStyle w:val="ListNumber"/>
        <w:numPr>
          <w:ilvl w:val="0"/>
          <w:numId w:val="7"/>
        </w:numPr>
      </w:pPr>
      <w:r w:rsidRPr="001767D8">
        <w:t>Gas furnace (Option 2): Greater than or equal to 95 percent AFUE fuel gas furnace.</w:t>
      </w:r>
    </w:p>
    <w:p w14:paraId="320555B8" w14:textId="77777777" w:rsidR="00F066BE" w:rsidRPr="001767D8" w:rsidRDefault="00F066BE">
      <w:pPr>
        <w:pStyle w:val="ListNumber"/>
        <w:numPr>
          <w:ilvl w:val="0"/>
          <w:numId w:val="7"/>
        </w:numPr>
      </w:pPr>
      <w:r w:rsidRPr="001767D8">
        <w:t>Gas furnace and cooling (Option 3): Greater than or equal to 95 percent AFUE fuel gas furnace and 15.2 SEER2 and 12.0 EER2 air conditioner.</w:t>
      </w:r>
    </w:p>
    <w:p w14:paraId="11B653D4" w14:textId="77777777" w:rsidR="00F066BE" w:rsidRPr="001767D8" w:rsidRDefault="00F066BE">
      <w:pPr>
        <w:pStyle w:val="ListNumber"/>
        <w:numPr>
          <w:ilvl w:val="0"/>
          <w:numId w:val="7"/>
        </w:numPr>
      </w:pPr>
      <w:r w:rsidRPr="001767D8">
        <w:t>Gas furnace and cooling (Option 4): Greater than or equal to 97 percent AFUE fuel gas furnace and 16.0 SEER2 and 12.0 EER2 air conditioner.</w:t>
      </w:r>
    </w:p>
    <w:p w14:paraId="1ABAB9A5" w14:textId="77777777" w:rsidR="00F066BE" w:rsidRPr="001767D8" w:rsidRDefault="00F066BE">
      <w:pPr>
        <w:pStyle w:val="ListNumber"/>
        <w:numPr>
          <w:ilvl w:val="0"/>
          <w:numId w:val="7"/>
        </w:numPr>
      </w:pPr>
      <w:r w:rsidRPr="001767D8">
        <w:t>Gas furnace and heat pump (Option 2): Greater than or equal to 95 percent AFUE fuel gas furnace and 8.1 HSPF2 and 15.2 SEER2 air source heat pump capable of meeting a capacity ratio ≥ 70 percent of heating capacity at 5°F (-15°C) versus rated heating capacity at 47°F (8.3°C).</w:t>
      </w:r>
    </w:p>
    <w:p w14:paraId="651C28A5" w14:textId="1E084DF8" w:rsidR="00F066BE" w:rsidRDefault="00F066BE">
      <w:pPr>
        <w:pStyle w:val="ListNumber"/>
        <w:numPr>
          <w:ilvl w:val="0"/>
          <w:numId w:val="7"/>
        </w:numPr>
      </w:pPr>
      <w:r>
        <w:lastRenderedPageBreak/>
        <w:t>Heat</w:t>
      </w:r>
      <w:r w:rsidRPr="001767D8">
        <w:t xml:space="preserve"> pump (Option 2): Greater than or equal to 8.1 HSPF2 and 15.2 SEER2 air source heat pump capable of meeting a capacity ratio ≥ 70 percent of heating capacity at 5°F (-15°C) versus rated heating capacity at 47°F (8.3°C).</w:t>
      </w:r>
    </w:p>
    <w:p w14:paraId="04501FD5" w14:textId="77777777" w:rsidR="00F066BE" w:rsidRPr="00E251CF" w:rsidRDefault="00F066BE" w:rsidP="00F066BE">
      <w:pPr>
        <w:pStyle w:val="Heading3"/>
      </w:pPr>
      <w:bookmarkStart w:id="29" w:name="_Toc231981835"/>
      <w:r w:rsidRPr="00E251CF">
        <w:t>R408.2.2.1</w:t>
      </w:r>
      <w:r>
        <w:t xml:space="preserve"> </w:t>
      </w:r>
      <w:r w:rsidRPr="00E251CF">
        <w:t>More</w:t>
      </w:r>
      <w:r>
        <w:t xml:space="preserve"> </w:t>
      </w:r>
      <w:r w:rsidRPr="00E251CF">
        <w:t>efficient</w:t>
      </w:r>
      <w:r>
        <w:t xml:space="preserve"> </w:t>
      </w:r>
      <w:r w:rsidRPr="00E251CF">
        <w:t>HVAC</w:t>
      </w:r>
      <w:r>
        <w:t xml:space="preserve"> </w:t>
      </w:r>
      <w:r w:rsidRPr="00E251CF">
        <w:t>equipment</w:t>
      </w:r>
      <w:r>
        <w:t xml:space="preserve"> </w:t>
      </w:r>
      <w:r w:rsidRPr="00E251CF">
        <w:t>for</w:t>
      </w:r>
      <w:r>
        <w:t xml:space="preserve"> </w:t>
      </w:r>
      <w:r w:rsidRPr="00E251CF">
        <w:t>Climate</w:t>
      </w:r>
      <w:r>
        <w:t xml:space="preserve"> </w:t>
      </w:r>
      <w:r w:rsidRPr="00E251CF">
        <w:t>Zone</w:t>
      </w:r>
      <w:r>
        <w:t xml:space="preserve"> </w:t>
      </w:r>
      <w:r w:rsidRPr="00E251CF">
        <w:t>4.</w:t>
      </w:r>
      <w:bookmarkEnd w:id="29"/>
    </w:p>
    <w:p w14:paraId="10E1D259" w14:textId="77777777" w:rsidR="00F066BE" w:rsidRPr="001767D8" w:rsidRDefault="00F066BE" w:rsidP="00F066BE">
      <w:pPr>
        <w:pStyle w:val="BodyText-beforebulletornumberedlist"/>
      </w:pPr>
      <w:r w:rsidRPr="001767D8">
        <w:t>For Climate Zone 4, the following HVAC options shall also apply:</w:t>
      </w:r>
    </w:p>
    <w:p w14:paraId="424F5B00" w14:textId="77777777" w:rsidR="00F066BE" w:rsidRPr="001767D8" w:rsidRDefault="00F066BE">
      <w:pPr>
        <w:pStyle w:val="ListNumber"/>
        <w:numPr>
          <w:ilvl w:val="0"/>
          <w:numId w:val="18"/>
        </w:numPr>
      </w:pPr>
      <w:r w:rsidRPr="001767D8">
        <w:t>Gas furnace and heat pump (Option 3): Greater than or equal to 95 percent AFUE fuel gas furnace and 7.8 HSPF2, 15.2 SEER2and 10.0 EER2 air source heat pump.</w:t>
      </w:r>
    </w:p>
    <w:p w14:paraId="63D5E2E7" w14:textId="2901D6E5" w:rsidR="00F066BE" w:rsidRPr="001767D8" w:rsidRDefault="00F066BE">
      <w:pPr>
        <w:pStyle w:val="ListNumber"/>
        <w:numPr>
          <w:ilvl w:val="0"/>
          <w:numId w:val="18"/>
        </w:numPr>
      </w:pPr>
      <w:r w:rsidRPr="001767D8">
        <w:t>Heat pump (Option 1): Greater than or equal to 7.8 HSPF2, 15.2 SEER2 and 11.7 EER2 air source heat pump.</w:t>
      </w:r>
    </w:p>
    <w:p w14:paraId="1F6EAA30" w14:textId="77777777" w:rsidR="00F066BE" w:rsidRPr="003147E0" w:rsidRDefault="00F066BE" w:rsidP="00F066BE">
      <w:pPr>
        <w:pStyle w:val="Heading3"/>
      </w:pPr>
      <w:bookmarkStart w:id="30" w:name="_Toc231981836"/>
      <w:r w:rsidRPr="003147E0">
        <w:t>R408.2.3</w:t>
      </w:r>
      <w:r>
        <w:t xml:space="preserve"> </w:t>
      </w:r>
      <w:r w:rsidRPr="003147E0">
        <w:t>Reduced</w:t>
      </w:r>
      <w:r>
        <w:t xml:space="preserve"> </w:t>
      </w:r>
      <w:r w:rsidRPr="003147E0">
        <w:t>energy</w:t>
      </w:r>
      <w:r>
        <w:t xml:space="preserve"> </w:t>
      </w:r>
      <w:r w:rsidRPr="003147E0">
        <w:t>use</w:t>
      </w:r>
      <w:r>
        <w:t xml:space="preserve"> </w:t>
      </w:r>
      <w:r w:rsidRPr="003147E0">
        <w:t>in</w:t>
      </w:r>
      <w:r>
        <w:t xml:space="preserve"> </w:t>
      </w:r>
      <w:r w:rsidRPr="003147E0">
        <w:t>service</w:t>
      </w:r>
      <w:r>
        <w:t xml:space="preserve"> </w:t>
      </w:r>
      <w:r w:rsidRPr="003147E0">
        <w:t>water-heating</w:t>
      </w:r>
      <w:r>
        <w:t xml:space="preserve"> </w:t>
      </w:r>
      <w:r w:rsidRPr="003147E0">
        <w:t>options.</w:t>
      </w:r>
      <w:bookmarkEnd w:id="30"/>
    </w:p>
    <w:p w14:paraId="7383A6FC" w14:textId="77777777" w:rsidR="00F066BE" w:rsidRPr="001767D8" w:rsidRDefault="00F066BE" w:rsidP="00F066BE">
      <w:pPr>
        <w:pStyle w:val="BodyText"/>
      </w:pPr>
      <w:r w:rsidRPr="001767D8">
        <w:t xml:space="preserve">For measure numbers </w:t>
      </w:r>
      <w:hyperlink r:id="rId20" w:history="1">
        <w:r w:rsidRPr="001767D8">
          <w:t>R408.2.3(1)</w:t>
        </w:r>
      </w:hyperlink>
      <w:r w:rsidRPr="001767D8">
        <w:t xml:space="preserve"> through </w:t>
      </w:r>
      <w:hyperlink r:id="rId21" w:history="1">
        <w:r w:rsidRPr="001767D8">
          <w:t>R408.2.3(7)</w:t>
        </w:r>
      </w:hyperlink>
      <w:r w:rsidRPr="001767D8">
        <w:t xml:space="preserve">, the installed hot water system shall meet one of the Uniform Energy Factors (UEF) or Solar Uniform Energy Factors (SUEF) in </w:t>
      </w:r>
      <w:hyperlink r:id="rId22" w:history="1">
        <w:r w:rsidRPr="001767D8">
          <w:t>Table R408.2.3</w:t>
        </w:r>
      </w:hyperlink>
      <w:r w:rsidRPr="001767D8">
        <w:t xml:space="preserve">. For measure number </w:t>
      </w:r>
      <w:hyperlink r:id="rId23" w:history="1">
        <w:r w:rsidRPr="001767D8">
          <w:t>R408.2.3(8)</w:t>
        </w:r>
      </w:hyperlink>
      <w:r w:rsidRPr="001767D8">
        <w:t xml:space="preserve">, the hot water distribution system shall comply with </w:t>
      </w:r>
      <w:hyperlink r:id="rId24" w:history="1">
        <w:r w:rsidRPr="001767D8">
          <w:rPr>
            <w:rStyle w:val="Hyperlink"/>
          </w:rPr>
          <w:t>Section R408.2.3.1.</w:t>
        </w:r>
      </w:hyperlink>
      <w:commentRangeStart w:id="31"/>
      <w:r w:rsidRPr="001767D8">
        <w:fldChar w:fldCharType="begin"/>
      </w:r>
      <w:r w:rsidRPr="001767D8">
        <w:instrText xml:space="preserve"> LINK Excel.Sheet.12 "https://d.docs.live.net/8b8e5a9ec4b4cef0/Desktop/ECCCNYS/Residential/ECCCNYS_2025_Code_Crosswalk matrix AMPUp_03.05.26.xlsx" "Table R408.2.3.1!R35C4:R48C8" \a \f 4 \h  \* MERGEFORMAT </w:instrText>
      </w:r>
      <w:r w:rsidRPr="001767D8">
        <w:fldChar w:fldCharType="separate"/>
      </w:r>
    </w:p>
    <w:p w14:paraId="1CAA108E" w14:textId="3D77AD23" w:rsidR="00F066BE" w:rsidRPr="000C67F6" w:rsidRDefault="00F066BE" w:rsidP="00F066BE">
      <w:pPr>
        <w:pStyle w:val="TableTitle"/>
      </w:pPr>
      <w:r w:rsidRPr="00D86857">
        <w:t xml:space="preserve">Table </w:t>
      </w:r>
      <w:r>
        <w:t>2</w:t>
      </w:r>
      <w:r w:rsidR="009643D6">
        <w:t>.</w:t>
      </w:r>
      <w:r>
        <w:t xml:space="preserve"> R408.2.3</w:t>
      </w:r>
      <w:r w:rsidRPr="00D86857">
        <w:t xml:space="preserve"> </w:t>
      </w:r>
      <w:r w:rsidRPr="00BC2569">
        <w:t>SERVICE</w:t>
      </w:r>
      <w:r>
        <w:t xml:space="preserve"> </w:t>
      </w:r>
      <w:r w:rsidRPr="00BC2569">
        <w:t>WATER</w:t>
      </w:r>
      <w:r>
        <w:t xml:space="preserve"> </w:t>
      </w:r>
      <w:r w:rsidRPr="00BC2569">
        <w:t>HEATING</w:t>
      </w:r>
      <w:r>
        <w:t xml:space="preserve"> </w:t>
      </w:r>
      <w:r w:rsidRPr="00BC2569">
        <w:t>EFFICIENCIES</w:t>
      </w:r>
      <w:r>
        <w:t xml:space="preserve"> (Includes Heat Pump Water Heaters- HPHW)</w:t>
      </w:r>
    </w:p>
    <w:tbl>
      <w:tblPr>
        <w:tblStyle w:val="TableGridLight"/>
        <w:tblW w:w="0" w:type="auto"/>
        <w:tblLook w:val="04A0" w:firstRow="1" w:lastRow="0" w:firstColumn="1" w:lastColumn="0" w:noHBand="0" w:noVBand="1"/>
      </w:tblPr>
      <w:tblGrid>
        <w:gridCol w:w="1978"/>
        <w:gridCol w:w="1907"/>
        <w:gridCol w:w="1907"/>
        <w:gridCol w:w="1907"/>
        <w:gridCol w:w="1651"/>
      </w:tblGrid>
      <w:tr w:rsidR="00F066BE" w:rsidRPr="00F17C8B" w14:paraId="78DCEB99" w14:textId="77777777" w:rsidTr="00F066BE">
        <w:tc>
          <w:tcPr>
            <w:tcW w:w="1978" w:type="dxa"/>
          </w:tcPr>
          <w:p w14:paraId="4349C691" w14:textId="77777777" w:rsidR="00F066BE" w:rsidRPr="00F066BE" w:rsidRDefault="00F066BE" w:rsidP="001465D6">
            <w:pPr>
              <w:pStyle w:val="TableHeadingCenter"/>
              <w:rPr>
                <w:b w:val="0"/>
                <w:bCs/>
              </w:rPr>
            </w:pPr>
            <w:r w:rsidRPr="00F066BE">
              <w:rPr>
                <w:bCs/>
              </w:rPr>
              <w:t>MEASURE NUMBER</w:t>
            </w:r>
          </w:p>
        </w:tc>
        <w:tc>
          <w:tcPr>
            <w:tcW w:w="1907" w:type="dxa"/>
          </w:tcPr>
          <w:p w14:paraId="00537E40" w14:textId="77777777" w:rsidR="00F066BE" w:rsidRPr="00F066BE" w:rsidRDefault="00F066BE" w:rsidP="001465D6">
            <w:pPr>
              <w:pStyle w:val="TableHeadingCenter"/>
              <w:rPr>
                <w:b w:val="0"/>
                <w:bCs/>
              </w:rPr>
            </w:pPr>
            <w:r w:rsidRPr="00F066BE">
              <w:rPr>
                <w:bCs/>
              </w:rPr>
              <w:t>WATER HEATER</w:t>
            </w:r>
          </w:p>
        </w:tc>
        <w:tc>
          <w:tcPr>
            <w:tcW w:w="1907" w:type="dxa"/>
          </w:tcPr>
          <w:p w14:paraId="1E1EFB00" w14:textId="77777777" w:rsidR="00F066BE" w:rsidRPr="00F066BE" w:rsidRDefault="00F066BE" w:rsidP="001465D6">
            <w:pPr>
              <w:pStyle w:val="TableHeadingCenter"/>
              <w:rPr>
                <w:b w:val="0"/>
                <w:bCs/>
              </w:rPr>
            </w:pPr>
            <w:r w:rsidRPr="00F066BE">
              <w:rPr>
                <w:bCs/>
              </w:rPr>
              <w:t>SIZE AND DRAW PATTERN</w:t>
            </w:r>
          </w:p>
        </w:tc>
        <w:tc>
          <w:tcPr>
            <w:tcW w:w="1907" w:type="dxa"/>
          </w:tcPr>
          <w:p w14:paraId="258FE6C0" w14:textId="77777777" w:rsidR="00F066BE" w:rsidRPr="00F066BE" w:rsidRDefault="00F066BE" w:rsidP="001465D6">
            <w:pPr>
              <w:pStyle w:val="TableHeadingCenter"/>
              <w:rPr>
                <w:b w:val="0"/>
                <w:bCs/>
              </w:rPr>
            </w:pPr>
            <w:r w:rsidRPr="00F066BE">
              <w:rPr>
                <w:bCs/>
              </w:rPr>
              <w:t>TYPE</w:t>
            </w:r>
          </w:p>
        </w:tc>
        <w:tc>
          <w:tcPr>
            <w:tcW w:w="1651" w:type="dxa"/>
          </w:tcPr>
          <w:p w14:paraId="1C941B02" w14:textId="77777777" w:rsidR="00F066BE" w:rsidRPr="00F066BE" w:rsidRDefault="00F066BE" w:rsidP="001465D6">
            <w:pPr>
              <w:pStyle w:val="TableHeadingCenter"/>
              <w:rPr>
                <w:b w:val="0"/>
                <w:bCs/>
              </w:rPr>
            </w:pPr>
            <w:r w:rsidRPr="00F066BE">
              <w:rPr>
                <w:bCs/>
              </w:rPr>
              <w:t>EFFICIENCY</w:t>
            </w:r>
          </w:p>
        </w:tc>
      </w:tr>
      <w:tr w:rsidR="00F066BE" w14:paraId="361AD63C" w14:textId="77777777" w:rsidTr="00F066BE">
        <w:tc>
          <w:tcPr>
            <w:tcW w:w="1978" w:type="dxa"/>
          </w:tcPr>
          <w:p w14:paraId="4E473E8C" w14:textId="77777777" w:rsidR="00F066BE" w:rsidRPr="00B13859" w:rsidRDefault="00F066BE" w:rsidP="001465D6">
            <w:pPr>
              <w:pStyle w:val="TableTextLeft"/>
            </w:pPr>
            <w:hyperlink r:id="rId25" w:history="1">
              <w:r w:rsidRPr="00B13859">
                <w:t xml:space="preserve">R408.2.3(1)(a) </w:t>
              </w:r>
            </w:hyperlink>
          </w:p>
        </w:tc>
        <w:tc>
          <w:tcPr>
            <w:tcW w:w="1907" w:type="dxa"/>
          </w:tcPr>
          <w:p w14:paraId="1E376557" w14:textId="77777777" w:rsidR="00F066BE" w:rsidRPr="00B13859" w:rsidRDefault="00F066BE" w:rsidP="001465D6">
            <w:pPr>
              <w:pStyle w:val="TableTextCenter"/>
            </w:pPr>
            <w:r w:rsidRPr="000C67F6">
              <w:t>Gas-fired</w:t>
            </w:r>
            <w:r w:rsidRPr="00B13859">
              <w:t xml:space="preserve"> storage water heaters</w:t>
            </w:r>
            <w:r w:rsidRPr="00B13859">
              <w:br/>
              <w:t>(Option 1)</w:t>
            </w:r>
          </w:p>
        </w:tc>
        <w:tc>
          <w:tcPr>
            <w:tcW w:w="1907" w:type="dxa"/>
          </w:tcPr>
          <w:p w14:paraId="4E378456" w14:textId="77777777" w:rsidR="00F066BE" w:rsidRPr="00B13859" w:rsidRDefault="00F066BE" w:rsidP="001465D6">
            <w:pPr>
              <w:pStyle w:val="TableTextCenter"/>
            </w:pPr>
            <w:r w:rsidRPr="000C67F6">
              <w:t>All</w:t>
            </w:r>
            <w:r w:rsidRPr="00B13859">
              <w:t xml:space="preserve"> storage volumes, all draw patterns</w:t>
            </w:r>
          </w:p>
        </w:tc>
        <w:tc>
          <w:tcPr>
            <w:tcW w:w="1907" w:type="dxa"/>
          </w:tcPr>
          <w:p w14:paraId="42DCA6E4" w14:textId="77777777" w:rsidR="00F066BE" w:rsidRPr="00B13859" w:rsidRDefault="00F066BE" w:rsidP="001465D6">
            <w:pPr>
              <w:pStyle w:val="TableTextRight"/>
            </w:pPr>
            <w:r w:rsidRPr="000C67F6">
              <w:t>—</w:t>
            </w:r>
          </w:p>
        </w:tc>
        <w:tc>
          <w:tcPr>
            <w:tcW w:w="1651" w:type="dxa"/>
          </w:tcPr>
          <w:p w14:paraId="25FB55E4" w14:textId="77777777" w:rsidR="00F066BE" w:rsidRPr="00B13859" w:rsidRDefault="00F066BE" w:rsidP="001465D6">
            <w:pPr>
              <w:pStyle w:val="TableTextRight"/>
            </w:pPr>
            <w:r w:rsidRPr="000C67F6">
              <w:t>UEF</w:t>
            </w:r>
            <w:r w:rsidRPr="00B13859">
              <w:t xml:space="preserve"> ≥ 0.81</w:t>
            </w:r>
          </w:p>
        </w:tc>
      </w:tr>
      <w:tr w:rsidR="00F066BE" w14:paraId="5A32C620" w14:textId="77777777" w:rsidTr="00F066BE">
        <w:tc>
          <w:tcPr>
            <w:tcW w:w="1978" w:type="dxa"/>
            <w:vMerge w:val="restart"/>
          </w:tcPr>
          <w:p w14:paraId="3E997D6F" w14:textId="77777777" w:rsidR="00F066BE" w:rsidRPr="00B13859" w:rsidRDefault="00F066BE" w:rsidP="00C30DA5">
            <w:pPr>
              <w:pStyle w:val="TableBullets2"/>
              <w:numPr>
                <w:ilvl w:val="0"/>
                <w:numId w:val="0"/>
              </w:numPr>
            </w:pPr>
            <w:hyperlink r:id="rId26" w:history="1">
              <w:r w:rsidRPr="00B13859">
                <w:t xml:space="preserve">R408.2.3(1)(b) </w:t>
              </w:r>
            </w:hyperlink>
          </w:p>
        </w:tc>
        <w:tc>
          <w:tcPr>
            <w:tcW w:w="1907" w:type="dxa"/>
            <w:vMerge w:val="restart"/>
          </w:tcPr>
          <w:p w14:paraId="216DE9A9" w14:textId="77777777" w:rsidR="00F066BE" w:rsidRPr="00B13859" w:rsidRDefault="00F066BE" w:rsidP="001465D6">
            <w:pPr>
              <w:pStyle w:val="TableTextCenter"/>
            </w:pPr>
            <w:r w:rsidRPr="000C67F6">
              <w:t>Gas-fired</w:t>
            </w:r>
            <w:r w:rsidRPr="00B13859">
              <w:t xml:space="preserve"> storage water heaters (Option 2)</w:t>
            </w:r>
          </w:p>
        </w:tc>
        <w:tc>
          <w:tcPr>
            <w:tcW w:w="1907" w:type="dxa"/>
          </w:tcPr>
          <w:p w14:paraId="10A9C62C" w14:textId="77777777" w:rsidR="00F066BE" w:rsidRPr="00B13859" w:rsidRDefault="00F066BE" w:rsidP="001465D6">
            <w:pPr>
              <w:pStyle w:val="TableTextCenter"/>
            </w:pPr>
            <w:r w:rsidRPr="000C67F6">
              <w:t>≤</w:t>
            </w:r>
            <w:r w:rsidRPr="00B13859">
              <w:t xml:space="preserve"> 55 gallons, high</w:t>
            </w:r>
          </w:p>
        </w:tc>
        <w:tc>
          <w:tcPr>
            <w:tcW w:w="1907" w:type="dxa"/>
          </w:tcPr>
          <w:p w14:paraId="5C244E4A" w14:textId="77777777" w:rsidR="00F066BE" w:rsidRPr="00B13859" w:rsidRDefault="00F066BE" w:rsidP="001465D6">
            <w:pPr>
              <w:pStyle w:val="TableTextRight"/>
            </w:pPr>
            <w:r w:rsidRPr="000C67F6">
              <w:t>—</w:t>
            </w:r>
          </w:p>
        </w:tc>
        <w:tc>
          <w:tcPr>
            <w:tcW w:w="1651" w:type="dxa"/>
          </w:tcPr>
          <w:p w14:paraId="77DC5195" w14:textId="77777777" w:rsidR="00F066BE" w:rsidRPr="00B13859" w:rsidRDefault="00F066BE" w:rsidP="001465D6">
            <w:pPr>
              <w:pStyle w:val="TableTextRight"/>
            </w:pPr>
            <w:r w:rsidRPr="000C67F6">
              <w:t>UEF</w:t>
            </w:r>
            <w:r w:rsidRPr="00B13859">
              <w:t xml:space="preserve"> ≥ 0.86</w:t>
            </w:r>
          </w:p>
        </w:tc>
      </w:tr>
      <w:tr w:rsidR="00F066BE" w14:paraId="729C4656" w14:textId="77777777" w:rsidTr="00F066BE">
        <w:tc>
          <w:tcPr>
            <w:tcW w:w="1978" w:type="dxa"/>
            <w:vMerge/>
          </w:tcPr>
          <w:p w14:paraId="68E7A359" w14:textId="77777777" w:rsidR="00F066BE" w:rsidRPr="000C67F6" w:rsidRDefault="00F066BE">
            <w:pPr>
              <w:pStyle w:val="List"/>
              <w:numPr>
                <w:ilvl w:val="0"/>
                <w:numId w:val="5"/>
              </w:numPr>
            </w:pPr>
          </w:p>
        </w:tc>
        <w:tc>
          <w:tcPr>
            <w:tcW w:w="1907" w:type="dxa"/>
            <w:vMerge/>
          </w:tcPr>
          <w:p w14:paraId="1972727D" w14:textId="77777777" w:rsidR="00F066BE" w:rsidRPr="000C67F6" w:rsidRDefault="00F066BE" w:rsidP="001465D6">
            <w:pPr>
              <w:pStyle w:val="TableTextCenter"/>
            </w:pPr>
          </w:p>
        </w:tc>
        <w:tc>
          <w:tcPr>
            <w:tcW w:w="1907" w:type="dxa"/>
          </w:tcPr>
          <w:p w14:paraId="569EE121" w14:textId="77777777" w:rsidR="00F066BE" w:rsidRPr="00B13859" w:rsidRDefault="00F066BE" w:rsidP="001465D6">
            <w:pPr>
              <w:pStyle w:val="TableTextCenter"/>
            </w:pPr>
            <w:r w:rsidRPr="000C67F6">
              <w:t>&gt;</w:t>
            </w:r>
            <w:r w:rsidRPr="00B13859">
              <w:t xml:space="preserve"> 55 gallons, medium or high</w:t>
            </w:r>
          </w:p>
        </w:tc>
        <w:tc>
          <w:tcPr>
            <w:tcW w:w="1907" w:type="dxa"/>
          </w:tcPr>
          <w:p w14:paraId="282F7FEA" w14:textId="77777777" w:rsidR="00F066BE" w:rsidRPr="00B13859" w:rsidRDefault="00F066BE" w:rsidP="001465D6">
            <w:pPr>
              <w:pStyle w:val="TableTextRight"/>
            </w:pPr>
            <w:r w:rsidRPr="000C67F6">
              <w:t>—</w:t>
            </w:r>
          </w:p>
        </w:tc>
        <w:tc>
          <w:tcPr>
            <w:tcW w:w="1651" w:type="dxa"/>
          </w:tcPr>
          <w:p w14:paraId="414AEE14" w14:textId="77777777" w:rsidR="00F066BE" w:rsidRPr="00B13859" w:rsidRDefault="00F066BE" w:rsidP="001465D6">
            <w:pPr>
              <w:pStyle w:val="TableTextRight"/>
            </w:pPr>
            <w:r w:rsidRPr="000C67F6">
              <w:t>UEF</w:t>
            </w:r>
            <w:r w:rsidRPr="00B13859">
              <w:t xml:space="preserve"> ≥ 0.86</w:t>
            </w:r>
          </w:p>
        </w:tc>
      </w:tr>
      <w:tr w:rsidR="00F066BE" w14:paraId="43D50775" w14:textId="77777777" w:rsidTr="00F066BE">
        <w:tc>
          <w:tcPr>
            <w:tcW w:w="1978" w:type="dxa"/>
            <w:vMerge/>
          </w:tcPr>
          <w:p w14:paraId="70433F9C" w14:textId="77777777" w:rsidR="00F066BE" w:rsidRPr="000C67F6" w:rsidRDefault="00F066BE" w:rsidP="001465D6">
            <w:pPr>
              <w:pStyle w:val="TableTextLeft"/>
            </w:pPr>
          </w:p>
        </w:tc>
        <w:tc>
          <w:tcPr>
            <w:tcW w:w="1907" w:type="dxa"/>
            <w:vMerge/>
          </w:tcPr>
          <w:p w14:paraId="5EEC32F0" w14:textId="77777777" w:rsidR="00F066BE" w:rsidRPr="000C67F6" w:rsidRDefault="00F066BE" w:rsidP="001465D6">
            <w:pPr>
              <w:pStyle w:val="TableTextCenter"/>
            </w:pPr>
          </w:p>
        </w:tc>
        <w:tc>
          <w:tcPr>
            <w:tcW w:w="1907" w:type="dxa"/>
          </w:tcPr>
          <w:p w14:paraId="266B175A" w14:textId="77777777" w:rsidR="00F066BE" w:rsidRPr="00B13859" w:rsidRDefault="00F066BE" w:rsidP="001465D6">
            <w:pPr>
              <w:pStyle w:val="TableTextCenter"/>
            </w:pPr>
            <w:r w:rsidRPr="000C67F6">
              <w:t>Rated</w:t>
            </w:r>
            <w:r w:rsidRPr="00B13859">
              <w:t xml:space="preserve"> input capacity &gt; 75,000 Btu/h</w:t>
            </w:r>
          </w:p>
        </w:tc>
        <w:tc>
          <w:tcPr>
            <w:tcW w:w="1907" w:type="dxa"/>
          </w:tcPr>
          <w:p w14:paraId="756B9C54" w14:textId="77777777" w:rsidR="00F066BE" w:rsidRPr="00B13859" w:rsidRDefault="00F066BE" w:rsidP="001465D6">
            <w:pPr>
              <w:pStyle w:val="TableTextRight"/>
            </w:pPr>
            <w:r w:rsidRPr="000C67F6">
              <w:t>—</w:t>
            </w:r>
          </w:p>
        </w:tc>
        <w:tc>
          <w:tcPr>
            <w:tcW w:w="1651" w:type="dxa"/>
          </w:tcPr>
          <w:p w14:paraId="3C592B0B" w14:textId="77777777" w:rsidR="00F066BE" w:rsidRPr="00B13859" w:rsidRDefault="00F066BE" w:rsidP="001465D6">
            <w:pPr>
              <w:pStyle w:val="TableTextRight"/>
            </w:pPr>
            <w:r w:rsidRPr="000C67F6">
              <w:t>UEF</w:t>
            </w:r>
            <w:r w:rsidRPr="00B13859">
              <w:t xml:space="preserve"> ≥ 0.86 or E t ≥ 94%</w:t>
            </w:r>
          </w:p>
        </w:tc>
      </w:tr>
    </w:tbl>
    <w:p w14:paraId="64D515F4" w14:textId="02693F84" w:rsidR="00963D27" w:rsidRDefault="00963D27" w:rsidP="00F066BE"/>
    <w:p w14:paraId="0D1BE693" w14:textId="6024A48F" w:rsidR="00F066BE" w:rsidRDefault="00963D27" w:rsidP="00F066BE">
      <w:r>
        <w:br w:type="page"/>
      </w:r>
    </w:p>
    <w:p w14:paraId="5DB82062" w14:textId="77777777" w:rsidR="00F066BE" w:rsidRDefault="00F066BE" w:rsidP="00F066BE">
      <w:pPr>
        <w:pStyle w:val="TableTitle"/>
      </w:pPr>
      <w:r w:rsidRPr="00D86857">
        <w:lastRenderedPageBreak/>
        <w:t xml:space="preserve">Table </w:t>
      </w:r>
      <w:r>
        <w:t>2 (Continued)</w:t>
      </w:r>
    </w:p>
    <w:tbl>
      <w:tblPr>
        <w:tblStyle w:val="TableGridLight"/>
        <w:tblW w:w="0" w:type="auto"/>
        <w:tblLook w:val="04A0" w:firstRow="1" w:lastRow="0" w:firstColumn="1" w:lastColumn="0" w:noHBand="0" w:noVBand="1"/>
      </w:tblPr>
      <w:tblGrid>
        <w:gridCol w:w="1978"/>
        <w:gridCol w:w="1907"/>
        <w:gridCol w:w="1907"/>
        <w:gridCol w:w="1907"/>
        <w:gridCol w:w="1651"/>
      </w:tblGrid>
      <w:tr w:rsidR="00F066BE" w:rsidRPr="00F17C8B" w14:paraId="31553922" w14:textId="77777777" w:rsidTr="00F066BE">
        <w:tc>
          <w:tcPr>
            <w:tcW w:w="1978" w:type="dxa"/>
          </w:tcPr>
          <w:p w14:paraId="7BBF46BC" w14:textId="77777777" w:rsidR="00F066BE" w:rsidRPr="00F066BE" w:rsidRDefault="00F066BE" w:rsidP="001465D6">
            <w:pPr>
              <w:pStyle w:val="TableHeadingCenter"/>
              <w:rPr>
                <w:b w:val="0"/>
                <w:bCs/>
              </w:rPr>
            </w:pPr>
            <w:r w:rsidRPr="00F066BE">
              <w:rPr>
                <w:bCs/>
              </w:rPr>
              <w:t>MEASURE NUMBER</w:t>
            </w:r>
          </w:p>
        </w:tc>
        <w:tc>
          <w:tcPr>
            <w:tcW w:w="1907" w:type="dxa"/>
          </w:tcPr>
          <w:p w14:paraId="74099327" w14:textId="77777777" w:rsidR="00F066BE" w:rsidRPr="00F066BE" w:rsidRDefault="00F066BE" w:rsidP="001465D6">
            <w:pPr>
              <w:pStyle w:val="TableHeadingCenter"/>
              <w:rPr>
                <w:b w:val="0"/>
                <w:bCs/>
              </w:rPr>
            </w:pPr>
            <w:r w:rsidRPr="00F066BE">
              <w:rPr>
                <w:bCs/>
              </w:rPr>
              <w:t>WATER HEATER</w:t>
            </w:r>
          </w:p>
        </w:tc>
        <w:tc>
          <w:tcPr>
            <w:tcW w:w="1907" w:type="dxa"/>
          </w:tcPr>
          <w:p w14:paraId="2E5F3EEC" w14:textId="77777777" w:rsidR="00F066BE" w:rsidRPr="00F066BE" w:rsidRDefault="00F066BE" w:rsidP="001465D6">
            <w:pPr>
              <w:pStyle w:val="TableHeadingCenter"/>
              <w:rPr>
                <w:b w:val="0"/>
                <w:bCs/>
              </w:rPr>
            </w:pPr>
            <w:r w:rsidRPr="00F066BE">
              <w:rPr>
                <w:bCs/>
              </w:rPr>
              <w:t>SIZE AND DRAW PATTERN</w:t>
            </w:r>
          </w:p>
        </w:tc>
        <w:tc>
          <w:tcPr>
            <w:tcW w:w="1907" w:type="dxa"/>
          </w:tcPr>
          <w:p w14:paraId="16FDB20A" w14:textId="77777777" w:rsidR="00F066BE" w:rsidRPr="00F066BE" w:rsidRDefault="00F066BE" w:rsidP="001465D6">
            <w:pPr>
              <w:pStyle w:val="TableHeadingCenter"/>
              <w:rPr>
                <w:b w:val="0"/>
                <w:bCs/>
              </w:rPr>
            </w:pPr>
            <w:r w:rsidRPr="00F066BE">
              <w:rPr>
                <w:bCs/>
              </w:rPr>
              <w:t>TYPE</w:t>
            </w:r>
          </w:p>
        </w:tc>
        <w:tc>
          <w:tcPr>
            <w:tcW w:w="1651" w:type="dxa"/>
          </w:tcPr>
          <w:p w14:paraId="1DA3D5FE" w14:textId="77777777" w:rsidR="00F066BE" w:rsidRPr="00F066BE" w:rsidRDefault="00F066BE" w:rsidP="001465D6">
            <w:pPr>
              <w:pStyle w:val="TableHeadingCenter"/>
              <w:rPr>
                <w:b w:val="0"/>
                <w:bCs/>
              </w:rPr>
            </w:pPr>
            <w:r w:rsidRPr="00F066BE">
              <w:rPr>
                <w:bCs/>
              </w:rPr>
              <w:t>EFFICIENCY</w:t>
            </w:r>
          </w:p>
        </w:tc>
      </w:tr>
      <w:tr w:rsidR="00C30DA5" w:rsidRPr="00F17C8B" w14:paraId="231E0C3B" w14:textId="77777777" w:rsidTr="00F066BE">
        <w:tc>
          <w:tcPr>
            <w:tcW w:w="1978" w:type="dxa"/>
          </w:tcPr>
          <w:p w14:paraId="6EE9AD79" w14:textId="6FCC656E" w:rsidR="00C30DA5" w:rsidRPr="00F066BE" w:rsidRDefault="00C30DA5" w:rsidP="00C30DA5">
            <w:pPr>
              <w:pStyle w:val="TableTextLeft"/>
              <w:rPr>
                <w:b/>
                <w:bCs/>
              </w:rPr>
            </w:pPr>
            <w:hyperlink r:id="rId27" w:history="1">
              <w:r w:rsidRPr="00B13859">
                <w:t xml:space="preserve">R408.2.3(2)(a) </w:t>
              </w:r>
            </w:hyperlink>
          </w:p>
        </w:tc>
        <w:tc>
          <w:tcPr>
            <w:tcW w:w="1907" w:type="dxa"/>
          </w:tcPr>
          <w:p w14:paraId="15B0DAA5" w14:textId="0F5C333C" w:rsidR="00C30DA5" w:rsidRPr="00F066BE" w:rsidRDefault="00C30DA5" w:rsidP="00C30DA5">
            <w:pPr>
              <w:pStyle w:val="TableTextCenter"/>
              <w:rPr>
                <w:b/>
                <w:bCs/>
              </w:rPr>
            </w:pPr>
            <w:r w:rsidRPr="000C67F6">
              <w:t>Gas-fired</w:t>
            </w:r>
            <w:r w:rsidRPr="00B13859">
              <w:t xml:space="preserve"> instantaneous water heaters (Option 1)</w:t>
            </w:r>
          </w:p>
        </w:tc>
        <w:tc>
          <w:tcPr>
            <w:tcW w:w="1907" w:type="dxa"/>
          </w:tcPr>
          <w:p w14:paraId="3CC09DC5" w14:textId="5F264B74" w:rsidR="00C30DA5" w:rsidRPr="00F066BE" w:rsidRDefault="00C30DA5" w:rsidP="00C30DA5">
            <w:pPr>
              <w:pStyle w:val="TableTextCenter"/>
              <w:rPr>
                <w:b/>
                <w:bCs/>
              </w:rPr>
            </w:pPr>
            <w:r w:rsidRPr="000C67F6">
              <w:t>All</w:t>
            </w:r>
            <w:r w:rsidRPr="00B13859">
              <w:t xml:space="preserve"> storage volumes, medium or high</w:t>
            </w:r>
          </w:p>
        </w:tc>
        <w:tc>
          <w:tcPr>
            <w:tcW w:w="1907" w:type="dxa"/>
          </w:tcPr>
          <w:p w14:paraId="44716063" w14:textId="5B2985FE" w:rsidR="00C30DA5" w:rsidRPr="00F066BE" w:rsidRDefault="00C30DA5" w:rsidP="00C30DA5">
            <w:pPr>
              <w:pStyle w:val="TableTextCenter"/>
              <w:rPr>
                <w:b/>
                <w:bCs/>
              </w:rPr>
            </w:pPr>
            <w:r w:rsidRPr="000C67F6">
              <w:t>—</w:t>
            </w:r>
          </w:p>
        </w:tc>
        <w:tc>
          <w:tcPr>
            <w:tcW w:w="1651" w:type="dxa"/>
          </w:tcPr>
          <w:p w14:paraId="4C8B9D4A" w14:textId="63064DD8" w:rsidR="00C30DA5" w:rsidRPr="00F066BE" w:rsidRDefault="00C30DA5" w:rsidP="00C30DA5">
            <w:pPr>
              <w:pStyle w:val="TableTextRight"/>
              <w:rPr>
                <w:b/>
                <w:bCs/>
              </w:rPr>
            </w:pPr>
            <w:r w:rsidRPr="000C67F6">
              <w:t>UEF</w:t>
            </w:r>
            <w:r w:rsidRPr="00B13859">
              <w:t xml:space="preserve"> ≥ 0.92</w:t>
            </w:r>
          </w:p>
        </w:tc>
      </w:tr>
      <w:tr w:rsidR="00C30DA5" w14:paraId="08CBC903" w14:textId="77777777" w:rsidTr="00F066BE">
        <w:tc>
          <w:tcPr>
            <w:tcW w:w="1978" w:type="dxa"/>
          </w:tcPr>
          <w:p w14:paraId="2D7D883F" w14:textId="77777777" w:rsidR="00C30DA5" w:rsidRPr="00B13859" w:rsidRDefault="00C30DA5" w:rsidP="00C30DA5">
            <w:pPr>
              <w:pStyle w:val="TableTextLeft"/>
            </w:pPr>
            <w:hyperlink r:id="rId28" w:history="1">
              <w:r w:rsidRPr="00B13859">
                <w:t xml:space="preserve">R408.2.3(2)(b) </w:t>
              </w:r>
            </w:hyperlink>
          </w:p>
        </w:tc>
        <w:tc>
          <w:tcPr>
            <w:tcW w:w="1907" w:type="dxa"/>
          </w:tcPr>
          <w:p w14:paraId="43E0A9E2" w14:textId="77777777" w:rsidR="00C30DA5" w:rsidRPr="00B13859" w:rsidRDefault="00C30DA5" w:rsidP="00C30DA5">
            <w:pPr>
              <w:pStyle w:val="TableTextCenter"/>
            </w:pPr>
            <w:r w:rsidRPr="000C67F6">
              <w:t>Gas-fired</w:t>
            </w:r>
            <w:r w:rsidRPr="00B13859">
              <w:t xml:space="preserve"> instantaneous water heaters (Option 2)</w:t>
            </w:r>
          </w:p>
        </w:tc>
        <w:tc>
          <w:tcPr>
            <w:tcW w:w="1907" w:type="dxa"/>
          </w:tcPr>
          <w:p w14:paraId="1CE22A81" w14:textId="77777777" w:rsidR="00C30DA5" w:rsidRPr="00B13859" w:rsidRDefault="00C30DA5" w:rsidP="00C30DA5">
            <w:pPr>
              <w:pStyle w:val="TableTextCenter"/>
            </w:pPr>
            <w:r w:rsidRPr="000C67F6">
              <w:t>All</w:t>
            </w:r>
            <w:r w:rsidRPr="00B13859">
              <w:t xml:space="preserve"> storage volumes, medium or high</w:t>
            </w:r>
          </w:p>
        </w:tc>
        <w:tc>
          <w:tcPr>
            <w:tcW w:w="1907" w:type="dxa"/>
          </w:tcPr>
          <w:p w14:paraId="2B8563D1" w14:textId="77777777" w:rsidR="00C30DA5" w:rsidRPr="00B13859" w:rsidRDefault="00C30DA5" w:rsidP="00C30DA5">
            <w:pPr>
              <w:pStyle w:val="TableTextRight"/>
            </w:pPr>
            <w:r w:rsidRPr="000C67F6">
              <w:t>—</w:t>
            </w:r>
          </w:p>
        </w:tc>
        <w:tc>
          <w:tcPr>
            <w:tcW w:w="1651" w:type="dxa"/>
          </w:tcPr>
          <w:p w14:paraId="3753114F" w14:textId="77777777" w:rsidR="00C30DA5" w:rsidRPr="00B13859" w:rsidRDefault="00C30DA5" w:rsidP="00C30DA5">
            <w:pPr>
              <w:pStyle w:val="TableTextRight"/>
            </w:pPr>
            <w:r w:rsidRPr="000C67F6">
              <w:t>UEF</w:t>
            </w:r>
            <w:r w:rsidRPr="00B13859">
              <w:t xml:space="preserve"> ≥ 0.95</w:t>
            </w:r>
          </w:p>
        </w:tc>
      </w:tr>
      <w:tr w:rsidR="00C30DA5" w14:paraId="00382068" w14:textId="77777777" w:rsidTr="00F066BE">
        <w:tc>
          <w:tcPr>
            <w:tcW w:w="1978" w:type="dxa"/>
          </w:tcPr>
          <w:p w14:paraId="0CEB2C3E" w14:textId="77777777" w:rsidR="00C30DA5" w:rsidRPr="00B13859" w:rsidRDefault="00C30DA5" w:rsidP="00C30DA5">
            <w:pPr>
              <w:pStyle w:val="TableTextLeft"/>
            </w:pPr>
            <w:hyperlink r:id="rId29" w:history="1">
              <w:r w:rsidRPr="00B13859">
                <w:t xml:space="preserve">R408.2.3(3) </w:t>
              </w:r>
            </w:hyperlink>
          </w:p>
        </w:tc>
        <w:tc>
          <w:tcPr>
            <w:tcW w:w="1907" w:type="dxa"/>
          </w:tcPr>
          <w:p w14:paraId="350D0A2F" w14:textId="77777777" w:rsidR="00C30DA5" w:rsidRPr="00B13859" w:rsidRDefault="00C30DA5" w:rsidP="00C30DA5">
            <w:pPr>
              <w:pStyle w:val="TableTextCenter"/>
            </w:pPr>
            <w:r w:rsidRPr="000C67F6">
              <w:t>Electric</w:t>
            </w:r>
            <w:r w:rsidRPr="00B13859">
              <w:t xml:space="preserve"> water heaters (Option 1)</w:t>
            </w:r>
          </w:p>
        </w:tc>
        <w:tc>
          <w:tcPr>
            <w:tcW w:w="1907" w:type="dxa"/>
          </w:tcPr>
          <w:p w14:paraId="504C87BD" w14:textId="77777777" w:rsidR="00C30DA5" w:rsidRPr="00B13859" w:rsidRDefault="00C30DA5" w:rsidP="00C30DA5">
            <w:pPr>
              <w:pStyle w:val="TableTextCenter"/>
            </w:pPr>
            <w:r w:rsidRPr="000C67F6">
              <w:t>All</w:t>
            </w:r>
            <w:r w:rsidRPr="00B13859">
              <w:t xml:space="preserve"> storage volumes, low, medium, or high</w:t>
            </w:r>
          </w:p>
        </w:tc>
        <w:tc>
          <w:tcPr>
            <w:tcW w:w="1907" w:type="dxa"/>
          </w:tcPr>
          <w:p w14:paraId="23002F42" w14:textId="77777777" w:rsidR="00C30DA5" w:rsidRPr="00B13859" w:rsidRDefault="00C30DA5" w:rsidP="00C30DA5">
            <w:pPr>
              <w:pStyle w:val="TableTextRight"/>
            </w:pPr>
            <w:r w:rsidRPr="000C67F6">
              <w:t>Integrated</w:t>
            </w:r>
            <w:r w:rsidRPr="00B13859">
              <w:t xml:space="preserve"> HPWH</w:t>
            </w:r>
          </w:p>
        </w:tc>
        <w:tc>
          <w:tcPr>
            <w:tcW w:w="1651" w:type="dxa"/>
          </w:tcPr>
          <w:p w14:paraId="5921C965" w14:textId="77777777" w:rsidR="00C30DA5" w:rsidRPr="00B13859" w:rsidRDefault="00C30DA5" w:rsidP="00C30DA5">
            <w:pPr>
              <w:pStyle w:val="TableTextRight"/>
            </w:pPr>
            <w:r w:rsidRPr="000C67F6">
              <w:t>UEF</w:t>
            </w:r>
            <w:r w:rsidRPr="00B13859">
              <w:t xml:space="preserve"> ≥ 3.30</w:t>
            </w:r>
          </w:p>
        </w:tc>
      </w:tr>
      <w:tr w:rsidR="00C30DA5" w14:paraId="2D505F7A" w14:textId="77777777" w:rsidTr="00F066BE">
        <w:tc>
          <w:tcPr>
            <w:tcW w:w="1978" w:type="dxa"/>
          </w:tcPr>
          <w:p w14:paraId="043FDACD" w14:textId="77777777" w:rsidR="00C30DA5" w:rsidRPr="00B13859" w:rsidRDefault="00C30DA5" w:rsidP="00C30DA5">
            <w:pPr>
              <w:pStyle w:val="TableTextLeft"/>
            </w:pPr>
            <w:hyperlink r:id="rId30" w:history="1">
              <w:r w:rsidRPr="00B13859">
                <w:t xml:space="preserve">R408.2.3(5)(a) </w:t>
              </w:r>
            </w:hyperlink>
          </w:p>
        </w:tc>
        <w:tc>
          <w:tcPr>
            <w:tcW w:w="1907" w:type="dxa"/>
          </w:tcPr>
          <w:p w14:paraId="20B9939D" w14:textId="77777777" w:rsidR="00C30DA5" w:rsidRPr="00B13859" w:rsidRDefault="00C30DA5" w:rsidP="00C30DA5">
            <w:pPr>
              <w:pStyle w:val="TableTextCenter"/>
            </w:pPr>
            <w:r w:rsidRPr="000C67F6">
              <w:t>Electric</w:t>
            </w:r>
            <w:r w:rsidRPr="00B13859">
              <w:t xml:space="preserve"> water heaters (Option 3)</w:t>
            </w:r>
          </w:p>
        </w:tc>
        <w:tc>
          <w:tcPr>
            <w:tcW w:w="1907" w:type="dxa"/>
          </w:tcPr>
          <w:p w14:paraId="0A60A52C" w14:textId="77777777" w:rsidR="00C30DA5" w:rsidRPr="00B13859" w:rsidRDefault="00C30DA5" w:rsidP="00C30DA5">
            <w:pPr>
              <w:pStyle w:val="TableTextCenter"/>
            </w:pPr>
            <w:r w:rsidRPr="000C67F6">
              <w:t>All</w:t>
            </w:r>
            <w:r w:rsidRPr="00B13859">
              <w:t xml:space="preserve"> storage volumes, low, medium, or high</w:t>
            </w:r>
          </w:p>
        </w:tc>
        <w:tc>
          <w:tcPr>
            <w:tcW w:w="1907" w:type="dxa"/>
          </w:tcPr>
          <w:p w14:paraId="38AD3FF2" w14:textId="77777777" w:rsidR="00C30DA5" w:rsidRPr="00B13859" w:rsidRDefault="00C30DA5" w:rsidP="00C30DA5">
            <w:pPr>
              <w:pStyle w:val="TableTextRight"/>
            </w:pPr>
            <w:r w:rsidRPr="000C67F6">
              <w:t>Split-system</w:t>
            </w:r>
            <w:r w:rsidRPr="00B13859">
              <w:t xml:space="preserve"> HPWH</w:t>
            </w:r>
          </w:p>
        </w:tc>
        <w:tc>
          <w:tcPr>
            <w:tcW w:w="1651" w:type="dxa"/>
          </w:tcPr>
          <w:p w14:paraId="697AF686" w14:textId="77777777" w:rsidR="00C30DA5" w:rsidRPr="00B13859" w:rsidRDefault="00C30DA5" w:rsidP="00C30DA5">
            <w:pPr>
              <w:pStyle w:val="TableTextRight"/>
            </w:pPr>
            <w:r w:rsidRPr="000C67F6">
              <w:t>UEF</w:t>
            </w:r>
            <w:r w:rsidRPr="00B13859">
              <w:t xml:space="preserve"> ≥ 2.20</w:t>
            </w:r>
          </w:p>
        </w:tc>
      </w:tr>
      <w:tr w:rsidR="00C30DA5" w14:paraId="3E0A18B8" w14:textId="77777777" w:rsidTr="00F066BE">
        <w:tc>
          <w:tcPr>
            <w:tcW w:w="1978" w:type="dxa"/>
          </w:tcPr>
          <w:p w14:paraId="7F6B9B44" w14:textId="77777777" w:rsidR="00C30DA5" w:rsidRPr="00B13859" w:rsidRDefault="00C30DA5" w:rsidP="00C30DA5">
            <w:pPr>
              <w:pStyle w:val="TableTextLeft"/>
            </w:pPr>
            <w:hyperlink r:id="rId31" w:history="1">
              <w:r w:rsidRPr="00B13859">
                <w:t xml:space="preserve">R408.2.3(5)(b) </w:t>
              </w:r>
            </w:hyperlink>
          </w:p>
        </w:tc>
        <w:tc>
          <w:tcPr>
            <w:tcW w:w="1907" w:type="dxa"/>
          </w:tcPr>
          <w:p w14:paraId="5E3078A3" w14:textId="77777777" w:rsidR="00C30DA5" w:rsidRPr="00B13859" w:rsidRDefault="00C30DA5" w:rsidP="00C30DA5">
            <w:pPr>
              <w:pStyle w:val="TableTextCenter"/>
            </w:pPr>
            <w:r w:rsidRPr="000C67F6">
              <w:t>Electric</w:t>
            </w:r>
            <w:r w:rsidRPr="00B13859">
              <w:t xml:space="preserve"> water heaters (Option 4)</w:t>
            </w:r>
          </w:p>
        </w:tc>
        <w:tc>
          <w:tcPr>
            <w:tcW w:w="1907" w:type="dxa"/>
          </w:tcPr>
          <w:p w14:paraId="0490E5A7" w14:textId="77777777" w:rsidR="00C30DA5" w:rsidRPr="00B13859" w:rsidRDefault="00C30DA5" w:rsidP="00C30DA5">
            <w:pPr>
              <w:pStyle w:val="TableTextCenter"/>
            </w:pPr>
            <w:r w:rsidRPr="000C67F6">
              <w:t>All</w:t>
            </w:r>
            <w:r w:rsidRPr="00B13859">
              <w:t xml:space="preserve"> storage volumes, low, medium, or high</w:t>
            </w:r>
          </w:p>
        </w:tc>
        <w:tc>
          <w:tcPr>
            <w:tcW w:w="1907" w:type="dxa"/>
          </w:tcPr>
          <w:p w14:paraId="45C6E261" w14:textId="77777777" w:rsidR="00C30DA5" w:rsidRPr="00B13859" w:rsidRDefault="00C30DA5" w:rsidP="00C30DA5">
            <w:pPr>
              <w:pStyle w:val="TableTextRight"/>
            </w:pPr>
            <w:r w:rsidRPr="000C67F6">
              <w:t>Split-system</w:t>
            </w:r>
            <w:r w:rsidRPr="00B13859">
              <w:t xml:space="preserve"> HPWH</w:t>
            </w:r>
          </w:p>
        </w:tc>
        <w:tc>
          <w:tcPr>
            <w:tcW w:w="1651" w:type="dxa"/>
          </w:tcPr>
          <w:p w14:paraId="79E76B3E" w14:textId="77777777" w:rsidR="00C30DA5" w:rsidRPr="00B13859" w:rsidRDefault="00C30DA5" w:rsidP="00C30DA5">
            <w:pPr>
              <w:pStyle w:val="TableTextRight"/>
            </w:pPr>
            <w:r w:rsidRPr="000C67F6">
              <w:t>UEF</w:t>
            </w:r>
            <w:r w:rsidRPr="00B13859">
              <w:t xml:space="preserve"> ≥ 3.75</w:t>
            </w:r>
          </w:p>
        </w:tc>
      </w:tr>
      <w:tr w:rsidR="00C30DA5" w14:paraId="3EF3D859" w14:textId="77777777" w:rsidTr="00F066BE">
        <w:tc>
          <w:tcPr>
            <w:tcW w:w="1978" w:type="dxa"/>
          </w:tcPr>
          <w:p w14:paraId="2463139A" w14:textId="77777777" w:rsidR="00C30DA5" w:rsidRPr="00B13859" w:rsidRDefault="00C30DA5" w:rsidP="00C30DA5">
            <w:pPr>
              <w:pStyle w:val="TableTextLeft"/>
            </w:pPr>
            <w:hyperlink r:id="rId32" w:history="1">
              <w:r w:rsidRPr="00B13859">
                <w:t xml:space="preserve">R408.2.3(6) </w:t>
              </w:r>
            </w:hyperlink>
          </w:p>
        </w:tc>
        <w:tc>
          <w:tcPr>
            <w:tcW w:w="1907" w:type="dxa"/>
          </w:tcPr>
          <w:p w14:paraId="07F3BCBC" w14:textId="77777777" w:rsidR="00C30DA5" w:rsidRPr="00B13859" w:rsidRDefault="00C30DA5" w:rsidP="00C30DA5">
            <w:pPr>
              <w:pStyle w:val="TableTextCenter"/>
            </w:pPr>
            <w:r w:rsidRPr="000C67F6">
              <w:t>Electric</w:t>
            </w:r>
            <w:r w:rsidRPr="00B13859">
              <w:t xml:space="preserve"> water heaters (Option 5)</w:t>
            </w:r>
          </w:p>
        </w:tc>
        <w:tc>
          <w:tcPr>
            <w:tcW w:w="1907" w:type="dxa"/>
          </w:tcPr>
          <w:p w14:paraId="2C9C3E35" w14:textId="77777777" w:rsidR="00C30DA5" w:rsidRPr="00B13859" w:rsidRDefault="00C30DA5" w:rsidP="00C30DA5">
            <w:pPr>
              <w:pStyle w:val="TableTextCenter"/>
            </w:pPr>
            <w:r w:rsidRPr="000C67F6">
              <w:t>Rated</w:t>
            </w:r>
            <w:r w:rsidRPr="00B13859">
              <w:t xml:space="preserve"> input capacity &gt; 12 kW</w:t>
            </w:r>
          </w:p>
        </w:tc>
        <w:tc>
          <w:tcPr>
            <w:tcW w:w="1907" w:type="dxa"/>
          </w:tcPr>
          <w:p w14:paraId="010B3CCB" w14:textId="77777777" w:rsidR="00C30DA5" w:rsidRPr="00B13859" w:rsidRDefault="00C30DA5" w:rsidP="00C30DA5">
            <w:pPr>
              <w:pStyle w:val="TableTextRight"/>
            </w:pPr>
            <w:r w:rsidRPr="000C67F6">
              <w:t>—</w:t>
            </w:r>
          </w:p>
        </w:tc>
        <w:tc>
          <w:tcPr>
            <w:tcW w:w="1651" w:type="dxa"/>
          </w:tcPr>
          <w:p w14:paraId="2727DA71" w14:textId="77777777" w:rsidR="00C30DA5" w:rsidRPr="00B13859" w:rsidRDefault="00C30DA5" w:rsidP="00C30DA5">
            <w:pPr>
              <w:pStyle w:val="TableTextRight"/>
            </w:pPr>
            <w:r w:rsidRPr="000C67F6">
              <w:t>COP</w:t>
            </w:r>
            <w:r w:rsidRPr="00B13859">
              <w:t xml:space="preserve"> ≥ 3.00</w:t>
            </w:r>
          </w:p>
        </w:tc>
      </w:tr>
      <w:tr w:rsidR="00C30DA5" w14:paraId="4C7DB505" w14:textId="77777777" w:rsidTr="00F066BE">
        <w:tc>
          <w:tcPr>
            <w:tcW w:w="1978" w:type="dxa"/>
          </w:tcPr>
          <w:p w14:paraId="2BBFB59F" w14:textId="77777777" w:rsidR="00C30DA5" w:rsidRPr="00B13859" w:rsidRDefault="00C30DA5" w:rsidP="00C30DA5">
            <w:pPr>
              <w:pStyle w:val="TableTextLeft"/>
            </w:pPr>
            <w:hyperlink r:id="rId33" w:history="1">
              <w:r w:rsidRPr="00B13859">
                <w:t xml:space="preserve">R408.2.3(7)(a) </w:t>
              </w:r>
            </w:hyperlink>
          </w:p>
        </w:tc>
        <w:tc>
          <w:tcPr>
            <w:tcW w:w="1907" w:type="dxa"/>
          </w:tcPr>
          <w:p w14:paraId="74A76A7A" w14:textId="77777777" w:rsidR="00C30DA5" w:rsidRPr="00B13859" w:rsidRDefault="00C30DA5" w:rsidP="00C30DA5">
            <w:pPr>
              <w:pStyle w:val="TableTextCenter"/>
            </w:pPr>
            <w:r w:rsidRPr="000C67F6">
              <w:t>Solar</w:t>
            </w:r>
            <w:r w:rsidRPr="00B13859">
              <w:t xml:space="preserve"> water heaters (Option 1)</w:t>
            </w:r>
          </w:p>
        </w:tc>
        <w:tc>
          <w:tcPr>
            <w:tcW w:w="1907" w:type="dxa"/>
          </w:tcPr>
          <w:p w14:paraId="55ACC2BB" w14:textId="77777777" w:rsidR="00C30DA5" w:rsidRPr="00B13859" w:rsidRDefault="00C30DA5" w:rsidP="00C30DA5">
            <w:pPr>
              <w:pStyle w:val="TableTextCenter"/>
            </w:pPr>
            <w:r w:rsidRPr="000C67F6">
              <w:t>All</w:t>
            </w:r>
            <w:r w:rsidRPr="00B13859">
              <w:t xml:space="preserve"> storage volumes, all draw patterns</w:t>
            </w:r>
          </w:p>
        </w:tc>
        <w:tc>
          <w:tcPr>
            <w:tcW w:w="1907" w:type="dxa"/>
          </w:tcPr>
          <w:p w14:paraId="5FB755E0" w14:textId="77777777" w:rsidR="00C30DA5" w:rsidRPr="00B13859" w:rsidRDefault="00C30DA5" w:rsidP="00C30DA5">
            <w:pPr>
              <w:pStyle w:val="TableTextRight"/>
            </w:pPr>
            <w:r w:rsidRPr="000C67F6">
              <w:t>Electric</w:t>
            </w:r>
            <w:r w:rsidRPr="00B13859">
              <w:t xml:space="preserve"> backup</w:t>
            </w:r>
          </w:p>
        </w:tc>
        <w:tc>
          <w:tcPr>
            <w:tcW w:w="1651" w:type="dxa"/>
          </w:tcPr>
          <w:p w14:paraId="17665954" w14:textId="77777777" w:rsidR="00C30DA5" w:rsidRPr="00B13859" w:rsidRDefault="00C30DA5" w:rsidP="00C30DA5">
            <w:pPr>
              <w:pStyle w:val="TableTextRight"/>
            </w:pPr>
            <w:r w:rsidRPr="000C67F6">
              <w:t>SUEF</w:t>
            </w:r>
            <w:r w:rsidRPr="00B13859">
              <w:t xml:space="preserve"> ≥ 3.00</w:t>
            </w:r>
          </w:p>
        </w:tc>
      </w:tr>
      <w:tr w:rsidR="00C30DA5" w14:paraId="11109C77" w14:textId="77777777" w:rsidTr="00F066BE">
        <w:tc>
          <w:tcPr>
            <w:tcW w:w="1978" w:type="dxa"/>
          </w:tcPr>
          <w:p w14:paraId="0D9661ED" w14:textId="77777777" w:rsidR="00C30DA5" w:rsidRPr="00B13859" w:rsidRDefault="00C30DA5" w:rsidP="00C30DA5">
            <w:pPr>
              <w:pStyle w:val="TableTextLeft"/>
            </w:pPr>
            <w:hyperlink r:id="rId34" w:history="1">
              <w:r w:rsidRPr="00B13859">
                <w:t xml:space="preserve">R408.2.3(7)(b) </w:t>
              </w:r>
            </w:hyperlink>
          </w:p>
        </w:tc>
        <w:tc>
          <w:tcPr>
            <w:tcW w:w="1907" w:type="dxa"/>
          </w:tcPr>
          <w:p w14:paraId="5D378428" w14:textId="77777777" w:rsidR="00C30DA5" w:rsidRPr="00B13859" w:rsidRDefault="00C30DA5" w:rsidP="00C30DA5">
            <w:pPr>
              <w:pStyle w:val="TableTextCenter"/>
            </w:pPr>
            <w:r w:rsidRPr="000C67F6">
              <w:t>Solar</w:t>
            </w:r>
            <w:r w:rsidRPr="00B13859">
              <w:t xml:space="preserve"> water heaters (Option 2)</w:t>
            </w:r>
          </w:p>
        </w:tc>
        <w:tc>
          <w:tcPr>
            <w:tcW w:w="1907" w:type="dxa"/>
          </w:tcPr>
          <w:p w14:paraId="35D5E22D" w14:textId="77777777" w:rsidR="00C30DA5" w:rsidRPr="00B13859" w:rsidRDefault="00C30DA5" w:rsidP="00C30DA5">
            <w:pPr>
              <w:pStyle w:val="TableTextCenter"/>
            </w:pPr>
            <w:r w:rsidRPr="000C67F6">
              <w:t>All</w:t>
            </w:r>
            <w:r w:rsidRPr="00B13859">
              <w:t xml:space="preserve"> storage volumes, all draw patterns</w:t>
            </w:r>
          </w:p>
        </w:tc>
        <w:tc>
          <w:tcPr>
            <w:tcW w:w="1907" w:type="dxa"/>
          </w:tcPr>
          <w:p w14:paraId="6952A48C" w14:textId="77777777" w:rsidR="00C30DA5" w:rsidRPr="00B13859" w:rsidRDefault="00C30DA5" w:rsidP="00C30DA5">
            <w:pPr>
              <w:pStyle w:val="TableTextRight"/>
            </w:pPr>
            <w:r w:rsidRPr="000C67F6">
              <w:t>Gas</w:t>
            </w:r>
            <w:r w:rsidRPr="00B13859">
              <w:t xml:space="preserve"> backup</w:t>
            </w:r>
          </w:p>
        </w:tc>
        <w:tc>
          <w:tcPr>
            <w:tcW w:w="1651" w:type="dxa"/>
          </w:tcPr>
          <w:p w14:paraId="227F84A6" w14:textId="77777777" w:rsidR="00C30DA5" w:rsidRPr="00B13859" w:rsidRDefault="00C30DA5" w:rsidP="00C30DA5">
            <w:pPr>
              <w:pStyle w:val="TableTextRight"/>
            </w:pPr>
            <w:r w:rsidRPr="000C67F6">
              <w:t>SUEF</w:t>
            </w:r>
            <w:r w:rsidRPr="00B13859">
              <w:t xml:space="preserve"> ≥ 1.80</w:t>
            </w:r>
          </w:p>
        </w:tc>
      </w:tr>
    </w:tbl>
    <w:p w14:paraId="454F31A2" w14:textId="5146D572" w:rsidR="00F066BE" w:rsidRPr="00963D27" w:rsidRDefault="00F066BE" w:rsidP="00963D27">
      <w:pPr>
        <w:pStyle w:val="BodyText"/>
      </w:pPr>
      <w:r w:rsidRPr="001767D8">
        <w:fldChar w:fldCharType="end"/>
      </w:r>
      <w:commentRangeEnd w:id="31"/>
      <w:r>
        <w:rPr>
          <w:rStyle w:val="CommentReference"/>
          <w:sz w:val="22"/>
          <w:szCs w:val="22"/>
        </w:rPr>
        <w:commentReference w:id="31"/>
      </w:r>
      <w:r w:rsidR="00963D27">
        <w:t>For</w:t>
      </w:r>
      <w:r w:rsidRPr="00963D27">
        <w:t xml:space="preserve"> SI: 1 British thermal unit per hour = 0.2931 W.</w:t>
      </w:r>
    </w:p>
    <w:p w14:paraId="0A2FFABB" w14:textId="77777777" w:rsidR="00F066BE" w:rsidRPr="001767D8" w:rsidRDefault="00F066BE" w:rsidP="00F066BE">
      <w:pPr>
        <w:pStyle w:val="BodyText"/>
      </w:pPr>
      <w:r w:rsidRPr="001767D8">
        <w:t>UEF = Uniform Energy Factor, Et = Thermal Efficiency, COP = Coefficient of Performance.</w:t>
      </w:r>
    </w:p>
    <w:p w14:paraId="6DB29A78" w14:textId="77777777" w:rsidR="00F066BE" w:rsidRPr="001767D8" w:rsidRDefault="00F066BE" w:rsidP="00F066BE">
      <w:pPr>
        <w:pStyle w:val="Heading3"/>
      </w:pPr>
      <w:bookmarkStart w:id="33" w:name="_Toc231981837"/>
      <w:r w:rsidRPr="001767D8">
        <w:t>ANSI/RESNET/ICC 301 4.2.2.7.2.11. Service Hot Water Use. (External Reference)</w:t>
      </w:r>
      <w:bookmarkEnd w:id="33"/>
    </w:p>
    <w:p w14:paraId="77DCD2D2" w14:textId="77777777" w:rsidR="00F066BE" w:rsidRPr="001767D8" w:rsidRDefault="00F066BE" w:rsidP="00F066BE">
      <w:pPr>
        <w:pStyle w:val="BodyText"/>
      </w:pPr>
      <w:r w:rsidRPr="001767D8">
        <w:t xml:space="preserve">Service hot water system use in gallons per day for the Rated Home shall be determined in accordance with </w:t>
      </w:r>
      <w:hyperlink r:id="rId35" w:history="1">
        <w:r w:rsidRPr="001767D8">
          <w:t>Equation 4.2-38</w:t>
        </w:r>
      </w:hyperlink>
      <w:r w:rsidRPr="001767D8">
        <w:t>.</w:t>
      </w:r>
    </w:p>
    <w:p w14:paraId="6D90AB69" w14:textId="77777777" w:rsidR="00F066BE" w:rsidRPr="001767D8" w:rsidRDefault="00F066BE" w:rsidP="00F066BE">
      <w:pPr>
        <w:pStyle w:val="BodyText"/>
      </w:pPr>
      <w:r w:rsidRPr="001767D8">
        <w:t>Resulting on tables below</w:t>
      </w:r>
      <w:r>
        <w:t>:</w:t>
      </w:r>
    </w:p>
    <w:p w14:paraId="620CD55A" w14:textId="4E480F16" w:rsidR="00F066BE" w:rsidRPr="000C67F6" w:rsidRDefault="00F066BE" w:rsidP="00F066BE">
      <w:pPr>
        <w:pStyle w:val="TableTitle"/>
      </w:pPr>
      <w:r w:rsidRPr="00D86857">
        <w:t xml:space="preserve">Table </w:t>
      </w:r>
      <w:r>
        <w:t>3</w:t>
      </w:r>
      <w:r w:rsidR="009643D6">
        <w:t xml:space="preserve">. </w:t>
      </w:r>
      <w:r>
        <w:t>4.2.2.7.2.11(5) ANNUAL ELECTRICITY CONSUMPTON FACTOR FOR HOT WATER RECIRCULATION SYSTEM PUMPS</w:t>
      </w:r>
    </w:p>
    <w:tbl>
      <w:tblPr>
        <w:tblStyle w:val="TableGridLight"/>
        <w:tblW w:w="0" w:type="auto"/>
        <w:tblLook w:val="04A0" w:firstRow="1" w:lastRow="0" w:firstColumn="1" w:lastColumn="0" w:noHBand="0" w:noVBand="1"/>
      </w:tblPr>
      <w:tblGrid>
        <w:gridCol w:w="5305"/>
        <w:gridCol w:w="2070"/>
      </w:tblGrid>
      <w:tr w:rsidR="00F066BE" w:rsidRPr="00F17C8B" w14:paraId="28936602" w14:textId="77777777" w:rsidTr="00F066BE">
        <w:tc>
          <w:tcPr>
            <w:tcW w:w="5305" w:type="dxa"/>
          </w:tcPr>
          <w:p w14:paraId="2161C16D" w14:textId="77777777" w:rsidR="00F066BE" w:rsidRPr="00F066BE" w:rsidRDefault="00F066BE" w:rsidP="001465D6">
            <w:pPr>
              <w:pStyle w:val="TableHeadingCenter"/>
              <w:rPr>
                <w:b w:val="0"/>
                <w:bCs/>
              </w:rPr>
            </w:pPr>
            <w:r w:rsidRPr="00F066BE">
              <w:rPr>
                <w:bCs/>
              </w:rPr>
              <w:t>RESIRCULATION SYSTEM DESCRIPTION</w:t>
            </w:r>
          </w:p>
        </w:tc>
        <w:tc>
          <w:tcPr>
            <w:tcW w:w="2070" w:type="dxa"/>
          </w:tcPr>
          <w:p w14:paraId="3E46435F" w14:textId="77777777" w:rsidR="00F066BE" w:rsidRPr="00F066BE" w:rsidRDefault="00F066BE" w:rsidP="001465D6">
            <w:pPr>
              <w:pStyle w:val="TableHeadingCenter"/>
              <w:rPr>
                <w:b w:val="0"/>
                <w:bCs/>
              </w:rPr>
            </w:pPr>
            <w:r w:rsidRPr="00F066BE">
              <w:rPr>
                <w:bCs/>
              </w:rPr>
              <w:t>Efact</w:t>
            </w:r>
          </w:p>
        </w:tc>
      </w:tr>
      <w:tr w:rsidR="00F066BE" w14:paraId="6473FA7C" w14:textId="77777777" w:rsidTr="00F066BE">
        <w:tc>
          <w:tcPr>
            <w:tcW w:w="5305" w:type="dxa"/>
          </w:tcPr>
          <w:p w14:paraId="39BD340B" w14:textId="77777777" w:rsidR="00F066BE" w:rsidRPr="00B13859" w:rsidRDefault="00F066BE" w:rsidP="001465D6">
            <w:pPr>
              <w:pStyle w:val="TableTextLeft"/>
            </w:pPr>
            <w:r w:rsidRPr="003E0F6B">
              <w:t>Recirculation</w:t>
            </w:r>
            <w:r w:rsidRPr="00B13859">
              <w:t xml:space="preserve"> without control or with timer control</w:t>
            </w:r>
          </w:p>
        </w:tc>
        <w:tc>
          <w:tcPr>
            <w:tcW w:w="2070" w:type="dxa"/>
          </w:tcPr>
          <w:p w14:paraId="2A825141" w14:textId="77777777" w:rsidR="00F066BE" w:rsidRPr="00B13859" w:rsidRDefault="00F066BE" w:rsidP="001465D6">
            <w:pPr>
              <w:pStyle w:val="TableTextCenter"/>
            </w:pPr>
            <w:r w:rsidRPr="003E0F6B">
              <w:t>8.76</w:t>
            </w:r>
          </w:p>
        </w:tc>
      </w:tr>
      <w:tr w:rsidR="00F066BE" w14:paraId="54E246E6" w14:textId="77777777" w:rsidTr="00F066BE">
        <w:tc>
          <w:tcPr>
            <w:tcW w:w="5305" w:type="dxa"/>
          </w:tcPr>
          <w:p w14:paraId="505D5903" w14:textId="77777777" w:rsidR="00F066BE" w:rsidRPr="00B13859" w:rsidRDefault="00F066BE" w:rsidP="001465D6">
            <w:pPr>
              <w:pStyle w:val="TableTextLeft"/>
            </w:pPr>
            <w:r w:rsidRPr="003E0F6B">
              <w:t>Recirculation</w:t>
            </w:r>
            <w:r w:rsidRPr="00B13859">
              <w:t xml:space="preserve"> with temperature control</w:t>
            </w:r>
          </w:p>
        </w:tc>
        <w:tc>
          <w:tcPr>
            <w:tcW w:w="2070" w:type="dxa"/>
          </w:tcPr>
          <w:p w14:paraId="282CAC7F" w14:textId="77777777" w:rsidR="00F066BE" w:rsidRPr="00B13859" w:rsidRDefault="00F066BE" w:rsidP="001465D6">
            <w:pPr>
              <w:pStyle w:val="TableTextCenter"/>
            </w:pPr>
            <w:r w:rsidRPr="003E0F6B">
              <w:t>1.46</w:t>
            </w:r>
          </w:p>
        </w:tc>
      </w:tr>
      <w:tr w:rsidR="00F066BE" w14:paraId="0D41E309" w14:textId="77777777" w:rsidTr="00F066BE">
        <w:tc>
          <w:tcPr>
            <w:tcW w:w="5305" w:type="dxa"/>
          </w:tcPr>
          <w:p w14:paraId="07C6B954" w14:textId="77777777" w:rsidR="00F066BE" w:rsidRPr="00B13859" w:rsidRDefault="00F066BE" w:rsidP="001465D6">
            <w:pPr>
              <w:pStyle w:val="TableTextLeft"/>
            </w:pPr>
            <w:r w:rsidRPr="003E0F6B">
              <w:t>Recirculation</w:t>
            </w:r>
            <w:r w:rsidRPr="00B13859">
              <w:t xml:space="preserve"> with demand control (presence sensor)</w:t>
            </w:r>
          </w:p>
        </w:tc>
        <w:tc>
          <w:tcPr>
            <w:tcW w:w="2070" w:type="dxa"/>
          </w:tcPr>
          <w:p w14:paraId="6DC081D6" w14:textId="77777777" w:rsidR="00F066BE" w:rsidRPr="00B13859" w:rsidRDefault="00F066BE" w:rsidP="001465D6">
            <w:pPr>
              <w:pStyle w:val="TableTextCenter"/>
            </w:pPr>
            <w:r w:rsidRPr="003E0F6B">
              <w:t>0.15</w:t>
            </w:r>
          </w:p>
        </w:tc>
      </w:tr>
      <w:tr w:rsidR="00F066BE" w14:paraId="58342616" w14:textId="77777777" w:rsidTr="00F066BE">
        <w:tc>
          <w:tcPr>
            <w:tcW w:w="5305" w:type="dxa"/>
          </w:tcPr>
          <w:p w14:paraId="33AF8026" w14:textId="77777777" w:rsidR="00F066BE" w:rsidRPr="00B13859" w:rsidRDefault="00F066BE" w:rsidP="001465D6">
            <w:pPr>
              <w:pStyle w:val="TableTextLeft"/>
            </w:pPr>
            <w:r w:rsidRPr="003E0F6B">
              <w:t>Recirculation</w:t>
            </w:r>
            <w:r w:rsidRPr="00B13859">
              <w:t xml:space="preserve"> with demand control (manual)</w:t>
            </w:r>
          </w:p>
        </w:tc>
        <w:tc>
          <w:tcPr>
            <w:tcW w:w="2070" w:type="dxa"/>
          </w:tcPr>
          <w:p w14:paraId="6ED40E43" w14:textId="77777777" w:rsidR="00F066BE" w:rsidRPr="00B13859" w:rsidRDefault="00F066BE" w:rsidP="001465D6">
            <w:pPr>
              <w:pStyle w:val="TableTextCenter"/>
            </w:pPr>
            <w:r w:rsidRPr="003E0F6B">
              <w:t>0.1</w:t>
            </w:r>
          </w:p>
        </w:tc>
      </w:tr>
    </w:tbl>
    <w:p w14:paraId="6C0FC4A8" w14:textId="77777777" w:rsidR="00C30DA5" w:rsidRDefault="00C30DA5" w:rsidP="00F066BE">
      <w:pPr>
        <w:pStyle w:val="TableTitle"/>
      </w:pPr>
    </w:p>
    <w:p w14:paraId="63A5FCAC" w14:textId="627185A5" w:rsidR="00F066BE" w:rsidRPr="000C67F6" w:rsidRDefault="00F066BE" w:rsidP="00F066BE">
      <w:pPr>
        <w:pStyle w:val="TableTitle"/>
      </w:pPr>
      <w:r w:rsidRPr="00D86857">
        <w:t xml:space="preserve">Table </w:t>
      </w:r>
      <w:r>
        <w:t>4</w:t>
      </w:r>
      <w:r w:rsidR="001D37AA">
        <w:t xml:space="preserve">. </w:t>
      </w:r>
      <w:r>
        <w:t xml:space="preserve">4.2.2.7.2.11(6) </w:t>
      </w:r>
      <w:r w:rsidRPr="0014318D">
        <w:t>HOT WATER DISTRIBUTION SYSTEM RELATIVE ANNUAL ENERGY WASTE FACTORS</w:t>
      </w:r>
    </w:p>
    <w:tbl>
      <w:tblPr>
        <w:tblStyle w:val="TableGridLight"/>
        <w:tblW w:w="0" w:type="auto"/>
        <w:tblLook w:val="04A0" w:firstRow="1" w:lastRow="0" w:firstColumn="1" w:lastColumn="0" w:noHBand="0" w:noVBand="1"/>
      </w:tblPr>
      <w:tblGrid>
        <w:gridCol w:w="4945"/>
        <w:gridCol w:w="2160"/>
        <w:gridCol w:w="2245"/>
      </w:tblGrid>
      <w:tr w:rsidR="00F066BE" w:rsidRPr="00F17C8B" w14:paraId="68A55EC2" w14:textId="77777777" w:rsidTr="00F066BE">
        <w:tc>
          <w:tcPr>
            <w:tcW w:w="4945" w:type="dxa"/>
            <w:vMerge w:val="restart"/>
          </w:tcPr>
          <w:p w14:paraId="71DB34CA" w14:textId="77777777" w:rsidR="00F066BE" w:rsidRPr="00F066BE" w:rsidRDefault="00F066BE" w:rsidP="001465D6">
            <w:pPr>
              <w:pStyle w:val="TableHeadingCenter"/>
              <w:rPr>
                <w:b w:val="0"/>
                <w:bCs/>
              </w:rPr>
            </w:pPr>
            <w:r w:rsidRPr="00F066BE">
              <w:rPr>
                <w:bCs/>
              </w:rPr>
              <w:t>RESIRCULATION SYSTEM DESCRIPTION</w:t>
            </w:r>
          </w:p>
        </w:tc>
        <w:tc>
          <w:tcPr>
            <w:tcW w:w="4405" w:type="dxa"/>
            <w:gridSpan w:val="2"/>
          </w:tcPr>
          <w:p w14:paraId="01850F37" w14:textId="77777777" w:rsidR="00F066BE" w:rsidRPr="00F066BE" w:rsidRDefault="00F066BE" w:rsidP="001465D6">
            <w:pPr>
              <w:pStyle w:val="TableHeadingCenter"/>
              <w:rPr>
                <w:b w:val="0"/>
                <w:bCs/>
              </w:rPr>
            </w:pPr>
            <w:r w:rsidRPr="00F066BE">
              <w:rPr>
                <w:bCs/>
              </w:rPr>
              <w:t>EWfact</w:t>
            </w:r>
          </w:p>
        </w:tc>
      </w:tr>
      <w:tr w:rsidR="00F066BE" w:rsidRPr="00F17C8B" w14:paraId="4C3BBE72" w14:textId="77777777" w:rsidTr="00F066BE">
        <w:tc>
          <w:tcPr>
            <w:tcW w:w="4945" w:type="dxa"/>
            <w:vMerge/>
          </w:tcPr>
          <w:p w14:paraId="2B313802" w14:textId="77777777" w:rsidR="00F066BE" w:rsidRPr="00F066BE" w:rsidRDefault="00F066BE" w:rsidP="001465D6">
            <w:pPr>
              <w:pStyle w:val="TableHeadingCenter"/>
              <w:rPr>
                <w:bCs/>
              </w:rPr>
            </w:pPr>
          </w:p>
        </w:tc>
        <w:tc>
          <w:tcPr>
            <w:tcW w:w="2160" w:type="dxa"/>
            <w:shd w:val="clear" w:color="auto" w:fill="D5E5EB"/>
          </w:tcPr>
          <w:p w14:paraId="1A3E6983" w14:textId="77777777" w:rsidR="00F066BE" w:rsidRPr="00F066BE" w:rsidRDefault="00F066BE" w:rsidP="001465D6">
            <w:pPr>
              <w:pStyle w:val="TableHeadingCenter"/>
              <w:rPr>
                <w:bCs/>
              </w:rPr>
            </w:pPr>
            <w:r w:rsidRPr="00F066BE">
              <w:rPr>
                <w:bCs/>
              </w:rPr>
              <w:t>No Pipe Insulation</w:t>
            </w:r>
          </w:p>
        </w:tc>
        <w:tc>
          <w:tcPr>
            <w:tcW w:w="2245" w:type="dxa"/>
            <w:shd w:val="clear" w:color="auto" w:fill="D5E5EB"/>
          </w:tcPr>
          <w:p w14:paraId="676296B0" w14:textId="77777777" w:rsidR="00F066BE" w:rsidRPr="00F066BE" w:rsidRDefault="00F066BE" w:rsidP="001465D6">
            <w:pPr>
              <w:pStyle w:val="TableHeadingCenter"/>
              <w:rPr>
                <w:bCs/>
              </w:rPr>
            </w:pPr>
            <w:r w:rsidRPr="00F066BE">
              <w:rPr>
                <w:bCs/>
              </w:rPr>
              <w:t>&gt;R-3 pipe insulation</w:t>
            </w:r>
          </w:p>
        </w:tc>
      </w:tr>
      <w:tr w:rsidR="00F066BE" w14:paraId="36514901" w14:textId="77777777" w:rsidTr="00F066BE">
        <w:tc>
          <w:tcPr>
            <w:tcW w:w="4945" w:type="dxa"/>
          </w:tcPr>
          <w:p w14:paraId="2B05F375" w14:textId="77777777" w:rsidR="00F066BE" w:rsidRPr="00B13859" w:rsidRDefault="00F066BE" w:rsidP="001465D6">
            <w:pPr>
              <w:pStyle w:val="TableTextLeft"/>
            </w:pPr>
            <w:r w:rsidRPr="003E0F6B">
              <w:t>Standard</w:t>
            </w:r>
            <w:r w:rsidRPr="00B13859">
              <w:t xml:space="preserve"> systems</w:t>
            </w:r>
          </w:p>
        </w:tc>
        <w:tc>
          <w:tcPr>
            <w:tcW w:w="2160" w:type="dxa"/>
          </w:tcPr>
          <w:p w14:paraId="1E599364" w14:textId="77777777" w:rsidR="00F066BE" w:rsidRPr="00B13859" w:rsidRDefault="00F066BE" w:rsidP="001465D6">
            <w:pPr>
              <w:pStyle w:val="TableTextCenter"/>
            </w:pPr>
            <w:r w:rsidRPr="003E0F6B">
              <w:t>32</w:t>
            </w:r>
          </w:p>
        </w:tc>
        <w:tc>
          <w:tcPr>
            <w:tcW w:w="2245" w:type="dxa"/>
          </w:tcPr>
          <w:p w14:paraId="6D782C88" w14:textId="77777777" w:rsidR="00F066BE" w:rsidRPr="00B13859" w:rsidRDefault="00F066BE" w:rsidP="001465D6">
            <w:pPr>
              <w:pStyle w:val="TableTextCenter"/>
            </w:pPr>
            <w:r w:rsidRPr="003E0F6B">
              <w:t>28.8</w:t>
            </w:r>
          </w:p>
        </w:tc>
      </w:tr>
      <w:tr w:rsidR="00F066BE" w14:paraId="382424A9" w14:textId="77777777" w:rsidTr="00F066BE">
        <w:tc>
          <w:tcPr>
            <w:tcW w:w="4945" w:type="dxa"/>
          </w:tcPr>
          <w:p w14:paraId="676A7EE8" w14:textId="77777777" w:rsidR="00F066BE" w:rsidRPr="00B13859" w:rsidRDefault="00F066BE" w:rsidP="001465D6">
            <w:pPr>
              <w:pStyle w:val="TableTextLeft"/>
            </w:pPr>
            <w:r w:rsidRPr="003E0F6B">
              <w:t>Recirculation</w:t>
            </w:r>
            <w:r w:rsidRPr="00B13859">
              <w:t xml:space="preserve"> without control or with timer control</w:t>
            </w:r>
          </w:p>
        </w:tc>
        <w:tc>
          <w:tcPr>
            <w:tcW w:w="2160" w:type="dxa"/>
          </w:tcPr>
          <w:p w14:paraId="7B93786C" w14:textId="77777777" w:rsidR="00F066BE" w:rsidRPr="00B13859" w:rsidRDefault="00F066BE" w:rsidP="001465D6">
            <w:pPr>
              <w:pStyle w:val="TableTextCenter"/>
            </w:pPr>
            <w:r w:rsidRPr="003E0F6B">
              <w:t>500</w:t>
            </w:r>
          </w:p>
        </w:tc>
        <w:tc>
          <w:tcPr>
            <w:tcW w:w="2245" w:type="dxa"/>
          </w:tcPr>
          <w:p w14:paraId="637FC7E2" w14:textId="77777777" w:rsidR="00F066BE" w:rsidRPr="00B13859" w:rsidRDefault="00F066BE" w:rsidP="001465D6">
            <w:pPr>
              <w:pStyle w:val="TableTextCenter"/>
            </w:pPr>
            <w:r w:rsidRPr="003E0F6B">
              <w:t>250</w:t>
            </w:r>
          </w:p>
        </w:tc>
      </w:tr>
      <w:tr w:rsidR="00F066BE" w14:paraId="08444081" w14:textId="77777777" w:rsidTr="00F066BE">
        <w:tc>
          <w:tcPr>
            <w:tcW w:w="4945" w:type="dxa"/>
          </w:tcPr>
          <w:p w14:paraId="5D9F2F06" w14:textId="77777777" w:rsidR="00F066BE" w:rsidRPr="00B13859" w:rsidRDefault="00F066BE" w:rsidP="001465D6">
            <w:pPr>
              <w:pStyle w:val="TableTextLeft"/>
            </w:pPr>
            <w:r w:rsidRPr="003E0F6B">
              <w:t>Recirculation</w:t>
            </w:r>
            <w:r w:rsidRPr="00B13859">
              <w:t xml:space="preserve"> with temperature control</w:t>
            </w:r>
          </w:p>
        </w:tc>
        <w:tc>
          <w:tcPr>
            <w:tcW w:w="2160" w:type="dxa"/>
          </w:tcPr>
          <w:p w14:paraId="3EDBEBE5" w14:textId="77777777" w:rsidR="00F066BE" w:rsidRPr="00B13859" w:rsidRDefault="00F066BE" w:rsidP="001465D6">
            <w:pPr>
              <w:pStyle w:val="TableTextCenter"/>
            </w:pPr>
            <w:r w:rsidRPr="003E0F6B">
              <w:t>375</w:t>
            </w:r>
          </w:p>
        </w:tc>
        <w:tc>
          <w:tcPr>
            <w:tcW w:w="2245" w:type="dxa"/>
          </w:tcPr>
          <w:p w14:paraId="15F58D8E" w14:textId="77777777" w:rsidR="00F066BE" w:rsidRPr="00B13859" w:rsidRDefault="00F066BE" w:rsidP="001465D6">
            <w:pPr>
              <w:pStyle w:val="TableTextCenter"/>
            </w:pPr>
            <w:r w:rsidRPr="003E0F6B">
              <w:t>187.5</w:t>
            </w:r>
          </w:p>
        </w:tc>
      </w:tr>
      <w:tr w:rsidR="00F066BE" w14:paraId="2740E704" w14:textId="77777777" w:rsidTr="00F066BE">
        <w:tc>
          <w:tcPr>
            <w:tcW w:w="4945" w:type="dxa"/>
          </w:tcPr>
          <w:p w14:paraId="3D6B4604" w14:textId="77777777" w:rsidR="00F066BE" w:rsidRPr="00B13859" w:rsidRDefault="00F066BE" w:rsidP="001465D6">
            <w:pPr>
              <w:pStyle w:val="TableTextLeft"/>
            </w:pPr>
            <w:r w:rsidRPr="003E0F6B">
              <w:t>Recirculation</w:t>
            </w:r>
            <w:r w:rsidRPr="00B13859">
              <w:t xml:space="preserve"> with demand control (presence sensor)</w:t>
            </w:r>
          </w:p>
        </w:tc>
        <w:tc>
          <w:tcPr>
            <w:tcW w:w="2160" w:type="dxa"/>
          </w:tcPr>
          <w:p w14:paraId="5769E749" w14:textId="77777777" w:rsidR="00F066BE" w:rsidRPr="00B13859" w:rsidRDefault="00F066BE" w:rsidP="001465D6">
            <w:pPr>
              <w:pStyle w:val="TableTextCenter"/>
            </w:pPr>
            <w:r w:rsidRPr="003E0F6B">
              <w:t>64.8</w:t>
            </w:r>
          </w:p>
        </w:tc>
        <w:tc>
          <w:tcPr>
            <w:tcW w:w="2245" w:type="dxa"/>
          </w:tcPr>
          <w:p w14:paraId="14DAC193" w14:textId="77777777" w:rsidR="00F066BE" w:rsidRPr="00B13859" w:rsidRDefault="00F066BE" w:rsidP="001465D6">
            <w:pPr>
              <w:pStyle w:val="TableTextCenter"/>
            </w:pPr>
            <w:r w:rsidRPr="003E0F6B">
              <w:t>43.2</w:t>
            </w:r>
          </w:p>
        </w:tc>
      </w:tr>
      <w:tr w:rsidR="00F066BE" w14:paraId="02ACE4CD" w14:textId="77777777" w:rsidTr="00F066BE">
        <w:tc>
          <w:tcPr>
            <w:tcW w:w="4945" w:type="dxa"/>
          </w:tcPr>
          <w:p w14:paraId="7FEB4A48" w14:textId="77777777" w:rsidR="00F066BE" w:rsidRPr="00B13859" w:rsidRDefault="00F066BE" w:rsidP="001465D6">
            <w:pPr>
              <w:pStyle w:val="TableTextLeft"/>
            </w:pPr>
            <w:r w:rsidRPr="003E0F6B">
              <w:t>Recirculation</w:t>
            </w:r>
            <w:r w:rsidRPr="00B13859">
              <w:t xml:space="preserve"> with demand control (manual)</w:t>
            </w:r>
          </w:p>
        </w:tc>
        <w:tc>
          <w:tcPr>
            <w:tcW w:w="2160" w:type="dxa"/>
          </w:tcPr>
          <w:p w14:paraId="008DB774" w14:textId="77777777" w:rsidR="00F066BE" w:rsidRPr="00B13859" w:rsidRDefault="00F066BE" w:rsidP="001465D6">
            <w:pPr>
              <w:pStyle w:val="TableTextCenter"/>
            </w:pPr>
            <w:r w:rsidRPr="003E0F6B">
              <w:t>43.2</w:t>
            </w:r>
          </w:p>
        </w:tc>
        <w:tc>
          <w:tcPr>
            <w:tcW w:w="2245" w:type="dxa"/>
          </w:tcPr>
          <w:p w14:paraId="57C38407" w14:textId="77777777" w:rsidR="00F066BE" w:rsidRPr="00B13859" w:rsidRDefault="00F066BE" w:rsidP="001465D6">
            <w:pPr>
              <w:pStyle w:val="TableTextCenter"/>
            </w:pPr>
            <w:r w:rsidRPr="003E0F6B">
              <w:t>28.8</w:t>
            </w:r>
          </w:p>
        </w:tc>
      </w:tr>
    </w:tbl>
    <w:p w14:paraId="47D7A8D6" w14:textId="3707CE6E" w:rsidR="00F066BE" w:rsidRPr="001D37AA" w:rsidRDefault="00F066BE" w:rsidP="001D37AA">
      <w:pPr>
        <w:pStyle w:val="Heading1"/>
      </w:pPr>
      <w:bookmarkStart w:id="34" w:name="_Toc231981838"/>
      <w:r w:rsidRPr="001D37AA">
        <w:lastRenderedPageBreak/>
        <w:t xml:space="preserve">DHW </w:t>
      </w:r>
      <w:r w:rsidR="001D37AA">
        <w:t>Fixtures</w:t>
      </w:r>
      <w:bookmarkEnd w:id="34"/>
    </w:p>
    <w:p w14:paraId="3774FBF9" w14:textId="77777777" w:rsidR="00F066BE" w:rsidRPr="001767D8" w:rsidRDefault="00F066BE" w:rsidP="00F066BE">
      <w:pPr>
        <w:pStyle w:val="BodyText"/>
      </w:pPr>
      <w:r w:rsidRPr="001767D8">
        <w:t>DHW Fixture Flow Rates: Faucets and showerheads must not exceed the flow rates specified in current ECCCNYS and NYS Plumbing Code and supplements - See Code Reference Table R404.4 below.</w:t>
      </w:r>
    </w:p>
    <w:p w14:paraId="1DF35E52" w14:textId="77777777" w:rsidR="00F066BE" w:rsidRPr="00B34CF2" w:rsidRDefault="00F066BE" w:rsidP="00B34CF2">
      <w:pPr>
        <w:pStyle w:val="Heading3"/>
      </w:pPr>
      <w:bookmarkStart w:id="35" w:name="_Toc231981839"/>
      <w:r w:rsidRPr="00B34CF2">
        <w:t>604.3 Water distribution system design criteria.</w:t>
      </w:r>
      <w:bookmarkEnd w:id="35"/>
    </w:p>
    <w:p w14:paraId="1C76219E" w14:textId="77777777" w:rsidR="00F066BE" w:rsidRDefault="00F066BE" w:rsidP="00F066BE">
      <w:pPr>
        <w:pStyle w:val="BodyText"/>
      </w:pPr>
      <w:r w:rsidRPr="00F630B8">
        <w:t>The</w:t>
      </w:r>
      <w:r>
        <w:t xml:space="preserve"> </w:t>
      </w:r>
      <w:r w:rsidRPr="00F630B8">
        <w:t>water</w:t>
      </w:r>
      <w:r>
        <w:t xml:space="preserve"> </w:t>
      </w:r>
      <w:r w:rsidRPr="00F630B8">
        <w:t>distribution</w:t>
      </w:r>
      <w:r>
        <w:t xml:space="preserve"> </w:t>
      </w:r>
      <w:r w:rsidRPr="00F630B8">
        <w:t>system</w:t>
      </w:r>
      <w:r>
        <w:t xml:space="preserve"> </w:t>
      </w:r>
      <w:r w:rsidRPr="00F630B8">
        <w:t>shall</w:t>
      </w:r>
      <w:r>
        <w:t xml:space="preserve"> </w:t>
      </w:r>
      <w:r w:rsidRPr="00F630B8">
        <w:t>be</w:t>
      </w:r>
      <w:r>
        <w:t xml:space="preserve"> </w:t>
      </w:r>
      <w:r w:rsidRPr="00F630B8">
        <w:t>designed,</w:t>
      </w:r>
      <w:r>
        <w:t xml:space="preserve"> </w:t>
      </w:r>
      <w:r w:rsidRPr="00F630B8">
        <w:t>and</w:t>
      </w:r>
      <w:r>
        <w:t xml:space="preserve"> </w:t>
      </w:r>
      <w:r w:rsidRPr="00F630B8">
        <w:t>pipe</w:t>
      </w:r>
      <w:r>
        <w:t xml:space="preserve"> </w:t>
      </w:r>
      <w:r w:rsidRPr="00F630B8">
        <w:t>sizes</w:t>
      </w:r>
      <w:r>
        <w:t xml:space="preserve"> </w:t>
      </w:r>
      <w:r w:rsidRPr="00F630B8">
        <w:t>shall</w:t>
      </w:r>
      <w:r>
        <w:t xml:space="preserve"> </w:t>
      </w:r>
      <w:r w:rsidRPr="00F630B8">
        <w:t>be</w:t>
      </w:r>
      <w:r>
        <w:t xml:space="preserve"> </w:t>
      </w:r>
      <w:r w:rsidRPr="00F630B8">
        <w:t>selected</w:t>
      </w:r>
      <w:r>
        <w:t xml:space="preserve"> </w:t>
      </w:r>
      <w:r w:rsidRPr="00F630B8">
        <w:t>such</w:t>
      </w:r>
      <w:r>
        <w:t xml:space="preserve"> </w:t>
      </w:r>
      <w:r w:rsidRPr="00F630B8">
        <w:t>that</w:t>
      </w:r>
      <w:r>
        <w:t xml:space="preserve"> </w:t>
      </w:r>
      <w:r w:rsidRPr="00F630B8">
        <w:t>under</w:t>
      </w:r>
      <w:r>
        <w:t xml:space="preserve"> </w:t>
      </w:r>
      <w:r w:rsidRPr="00F630B8">
        <w:t>conditions</w:t>
      </w:r>
      <w:r>
        <w:t xml:space="preserve"> </w:t>
      </w:r>
      <w:r w:rsidRPr="00F630B8">
        <w:t>of</w:t>
      </w:r>
      <w:r>
        <w:t xml:space="preserve"> </w:t>
      </w:r>
      <w:r w:rsidRPr="00F630B8">
        <w:t>peak</w:t>
      </w:r>
      <w:r>
        <w:t xml:space="preserve"> </w:t>
      </w:r>
      <w:r w:rsidRPr="00F630B8">
        <w:t>demand,</w:t>
      </w:r>
      <w:r>
        <w:t xml:space="preserve"> </w:t>
      </w:r>
      <w:r w:rsidRPr="00F630B8">
        <w:t>the</w:t>
      </w:r>
      <w:r>
        <w:t xml:space="preserve"> </w:t>
      </w:r>
      <w:r w:rsidRPr="00F630B8">
        <w:t>capacities</w:t>
      </w:r>
      <w:r>
        <w:t xml:space="preserve"> </w:t>
      </w:r>
      <w:r w:rsidRPr="00F630B8">
        <w:t>at</w:t>
      </w:r>
      <w:r>
        <w:t xml:space="preserve"> </w:t>
      </w:r>
      <w:r w:rsidRPr="00F630B8">
        <w:t>the</w:t>
      </w:r>
      <w:r>
        <w:t xml:space="preserve"> </w:t>
      </w:r>
      <w:r w:rsidRPr="00F630B8">
        <w:t>fixture</w:t>
      </w:r>
      <w:r>
        <w:t xml:space="preserve"> </w:t>
      </w:r>
      <w:r w:rsidRPr="00F630B8">
        <w:t>supply</w:t>
      </w:r>
      <w:r>
        <w:t xml:space="preserve"> </w:t>
      </w:r>
      <w:r w:rsidRPr="00F630B8">
        <w:t>pipe</w:t>
      </w:r>
      <w:r>
        <w:t xml:space="preserve"> </w:t>
      </w:r>
      <w:r w:rsidRPr="00F630B8">
        <w:t>outlets</w:t>
      </w:r>
      <w:r>
        <w:t xml:space="preserve"> </w:t>
      </w:r>
      <w:r w:rsidRPr="00F630B8">
        <w:t>shall</w:t>
      </w:r>
      <w:r>
        <w:t xml:space="preserve"> </w:t>
      </w:r>
      <w:r w:rsidRPr="00F630B8">
        <w:t>be</w:t>
      </w:r>
      <w:r>
        <w:t xml:space="preserve"> </w:t>
      </w:r>
      <w:r w:rsidRPr="00F630B8">
        <w:t>not</w:t>
      </w:r>
      <w:r>
        <w:t xml:space="preserve"> </w:t>
      </w:r>
      <w:r w:rsidRPr="00F630B8">
        <w:t>less</w:t>
      </w:r>
      <w:r>
        <w:t xml:space="preserve"> </w:t>
      </w:r>
      <w:r w:rsidRPr="00F630B8">
        <w:t>than</w:t>
      </w:r>
      <w:r>
        <w:t xml:space="preserve"> </w:t>
      </w:r>
      <w:r w:rsidRPr="00F630B8">
        <w:t>shown</w:t>
      </w:r>
      <w:r>
        <w:t xml:space="preserve"> </w:t>
      </w:r>
      <w:r w:rsidRPr="00F630B8">
        <w:t>in</w:t>
      </w:r>
      <w:r>
        <w:t xml:space="preserve"> </w:t>
      </w:r>
      <w:hyperlink r:id="rId36" w:history="1">
        <w:r w:rsidRPr="00F630B8">
          <w:rPr>
            <w:rStyle w:val="Hyperlink"/>
          </w:rPr>
          <w:t>Table</w:t>
        </w:r>
        <w:r>
          <w:rPr>
            <w:rStyle w:val="Hyperlink"/>
          </w:rPr>
          <w:t xml:space="preserve"> </w:t>
        </w:r>
        <w:r w:rsidRPr="00F630B8">
          <w:rPr>
            <w:rStyle w:val="Hyperlink"/>
          </w:rPr>
          <w:t>604.3</w:t>
        </w:r>
      </w:hyperlink>
      <w:r w:rsidRPr="00F630B8">
        <w:t>.</w:t>
      </w:r>
      <w:r>
        <w:t xml:space="preserve"> </w:t>
      </w:r>
      <w:r w:rsidRPr="00F630B8">
        <w:t>The</w:t>
      </w:r>
      <w:r>
        <w:t xml:space="preserve"> </w:t>
      </w:r>
      <w:r w:rsidRPr="00F630B8">
        <w:t>minimum</w:t>
      </w:r>
      <w:r>
        <w:t xml:space="preserve"> </w:t>
      </w:r>
      <w:r w:rsidRPr="00F630B8">
        <w:t>flow</w:t>
      </w:r>
      <w:r>
        <w:t xml:space="preserve"> </w:t>
      </w:r>
      <w:r w:rsidRPr="00F630B8">
        <w:t>rate</w:t>
      </w:r>
      <w:r>
        <w:t xml:space="preserve"> </w:t>
      </w:r>
      <w:r w:rsidRPr="00F630B8">
        <w:t>and</w:t>
      </w:r>
      <w:r>
        <w:t xml:space="preserve"> </w:t>
      </w:r>
      <w:r w:rsidRPr="00F630B8">
        <w:t>flow</w:t>
      </w:r>
      <w:r>
        <w:t xml:space="preserve"> </w:t>
      </w:r>
      <w:r w:rsidRPr="00F630B8">
        <w:t>pressure</w:t>
      </w:r>
      <w:r>
        <w:t xml:space="preserve"> </w:t>
      </w:r>
      <w:r w:rsidRPr="00F630B8">
        <w:t>provided</w:t>
      </w:r>
      <w:r>
        <w:t xml:space="preserve"> </w:t>
      </w:r>
      <w:r w:rsidRPr="00F630B8">
        <w:t>to</w:t>
      </w:r>
      <w:r>
        <w:t xml:space="preserve"> </w:t>
      </w:r>
      <w:r w:rsidRPr="00F630B8">
        <w:t>fixtures</w:t>
      </w:r>
      <w:r>
        <w:t xml:space="preserve"> </w:t>
      </w:r>
      <w:r w:rsidRPr="00F630B8">
        <w:t>and</w:t>
      </w:r>
      <w:r>
        <w:t xml:space="preserve"> </w:t>
      </w:r>
      <w:r w:rsidRPr="00F630B8">
        <w:t>appliances</w:t>
      </w:r>
      <w:r>
        <w:t xml:space="preserve"> </w:t>
      </w:r>
      <w:r w:rsidRPr="00F630B8">
        <w:t>not</w:t>
      </w:r>
      <w:r>
        <w:t xml:space="preserve"> </w:t>
      </w:r>
      <w:r w:rsidRPr="00F630B8">
        <w:t>listed</w:t>
      </w:r>
      <w:r>
        <w:t xml:space="preserve"> </w:t>
      </w:r>
      <w:r w:rsidRPr="00F630B8">
        <w:t>in</w:t>
      </w:r>
      <w:r>
        <w:t xml:space="preserve"> </w:t>
      </w:r>
      <w:hyperlink r:id="rId37" w:history="1">
        <w:r w:rsidRPr="00F630B8">
          <w:rPr>
            <w:rStyle w:val="Hyperlink"/>
          </w:rPr>
          <w:t>Table</w:t>
        </w:r>
        <w:r>
          <w:rPr>
            <w:rStyle w:val="Hyperlink"/>
          </w:rPr>
          <w:t xml:space="preserve"> </w:t>
        </w:r>
        <w:r w:rsidRPr="00F630B8">
          <w:rPr>
            <w:rStyle w:val="Hyperlink"/>
          </w:rPr>
          <w:t>604.3</w:t>
        </w:r>
      </w:hyperlink>
      <w:r>
        <w:t xml:space="preserve"> </w:t>
      </w:r>
      <w:r w:rsidRPr="00F630B8">
        <w:t>shall</w:t>
      </w:r>
      <w:r>
        <w:t xml:space="preserve"> </w:t>
      </w:r>
      <w:r w:rsidRPr="00F630B8">
        <w:t>be</w:t>
      </w:r>
      <w:r>
        <w:t xml:space="preserve"> </w:t>
      </w:r>
      <w:r w:rsidRPr="00F630B8">
        <w:t>in</w:t>
      </w:r>
      <w:r>
        <w:t xml:space="preserve"> </w:t>
      </w:r>
      <w:r w:rsidRPr="00F630B8">
        <w:t>accordance</w:t>
      </w:r>
      <w:r>
        <w:t xml:space="preserve"> </w:t>
      </w:r>
      <w:r w:rsidRPr="00F630B8">
        <w:t>with</w:t>
      </w:r>
      <w:r>
        <w:t xml:space="preserve"> </w:t>
      </w:r>
      <w:r w:rsidRPr="00F630B8">
        <w:t>the</w:t>
      </w:r>
      <w:r>
        <w:t xml:space="preserve"> </w:t>
      </w:r>
      <w:r w:rsidRPr="00F630B8">
        <w:t>manufacturer’s</w:t>
      </w:r>
      <w:r>
        <w:t xml:space="preserve"> </w:t>
      </w:r>
      <w:r w:rsidRPr="00F630B8">
        <w:t>installation</w:t>
      </w:r>
      <w:r>
        <w:t xml:space="preserve"> </w:t>
      </w:r>
      <w:r w:rsidRPr="00F630B8">
        <w:t>instructions.</w:t>
      </w:r>
    </w:p>
    <w:p w14:paraId="7AF47C38" w14:textId="72692DA1" w:rsidR="00F066BE" w:rsidRPr="000C67F6" w:rsidRDefault="00F066BE" w:rsidP="00F066BE">
      <w:pPr>
        <w:pStyle w:val="TableTitle"/>
      </w:pPr>
      <w:commentRangeStart w:id="36"/>
      <w:r w:rsidRPr="00D86857">
        <w:t xml:space="preserve">Table </w:t>
      </w:r>
      <w:r>
        <w:t>4</w:t>
      </w:r>
      <w:r w:rsidR="007C7FF7">
        <w:t>.</w:t>
      </w:r>
      <w:r>
        <w:t xml:space="preserve"> </w:t>
      </w:r>
      <w:commentRangeEnd w:id="36"/>
      <w:r w:rsidR="007C7FF7">
        <w:rPr>
          <w:rStyle w:val="CommentReference"/>
          <w:sz w:val="20"/>
          <w:szCs w:val="28"/>
        </w:rPr>
        <w:commentReference w:id="36"/>
      </w:r>
      <w:r>
        <w:t>R404.3 - WATER DISTRIBUTION SYSTEM CRITERIA REQUIRED CAPACITY AT FIXTURE SUPPLY PIPE OUTLETS</w:t>
      </w:r>
    </w:p>
    <w:tbl>
      <w:tblPr>
        <w:tblStyle w:val="TableGridLight"/>
        <w:tblW w:w="0" w:type="auto"/>
        <w:tblLook w:val="04A0" w:firstRow="1" w:lastRow="0" w:firstColumn="1" w:lastColumn="0" w:noHBand="0" w:noVBand="1"/>
      </w:tblPr>
      <w:tblGrid>
        <w:gridCol w:w="4945"/>
        <w:gridCol w:w="2160"/>
        <w:gridCol w:w="2245"/>
      </w:tblGrid>
      <w:tr w:rsidR="00F066BE" w:rsidRPr="00F17C8B" w14:paraId="6A5534E8" w14:textId="77777777" w:rsidTr="00F066BE">
        <w:tc>
          <w:tcPr>
            <w:tcW w:w="4945" w:type="dxa"/>
            <w:vMerge w:val="restart"/>
          </w:tcPr>
          <w:p w14:paraId="104E57AC" w14:textId="77777777" w:rsidR="00F066BE" w:rsidRPr="00F066BE" w:rsidRDefault="00F066BE" w:rsidP="00F066BE">
            <w:pPr>
              <w:pStyle w:val="TableHeadingCenter"/>
              <w:rPr>
                <w:b w:val="0"/>
                <w:bCs/>
              </w:rPr>
            </w:pPr>
            <w:r w:rsidRPr="00F066BE">
              <w:rPr>
                <w:bCs/>
              </w:rPr>
              <w:t>FIXTURE SUPPLY OUTLET SERVING</w:t>
            </w:r>
          </w:p>
        </w:tc>
        <w:tc>
          <w:tcPr>
            <w:tcW w:w="2160" w:type="dxa"/>
          </w:tcPr>
          <w:p w14:paraId="2886278B" w14:textId="36D76767" w:rsidR="00F066BE" w:rsidRPr="0070543B" w:rsidRDefault="00F066BE" w:rsidP="00F066BE">
            <w:pPr>
              <w:pStyle w:val="TableHeadingCenter"/>
              <w:rPr>
                <w:b w:val="0"/>
                <w:bCs/>
                <w:vertAlign w:val="superscript"/>
              </w:rPr>
            </w:pPr>
            <w:r w:rsidRPr="00F066BE">
              <w:rPr>
                <w:bCs/>
              </w:rPr>
              <w:t>FLOW RATE</w:t>
            </w:r>
            <w:r w:rsidR="0070543B">
              <w:rPr>
                <w:bCs/>
                <w:vertAlign w:val="superscript"/>
              </w:rPr>
              <w:t>a</w:t>
            </w:r>
          </w:p>
        </w:tc>
        <w:tc>
          <w:tcPr>
            <w:tcW w:w="2245" w:type="dxa"/>
          </w:tcPr>
          <w:p w14:paraId="3DA7D2F7" w14:textId="77777777" w:rsidR="00F066BE" w:rsidRPr="00F066BE" w:rsidRDefault="00F066BE" w:rsidP="00F066BE">
            <w:pPr>
              <w:pStyle w:val="TableHeadingCenter"/>
              <w:rPr>
                <w:b w:val="0"/>
                <w:bCs/>
              </w:rPr>
            </w:pPr>
            <w:r w:rsidRPr="00F066BE">
              <w:rPr>
                <w:bCs/>
              </w:rPr>
              <w:t>FLOW PRESSURE</w:t>
            </w:r>
          </w:p>
        </w:tc>
      </w:tr>
      <w:tr w:rsidR="00F066BE" w:rsidRPr="00F17C8B" w14:paraId="39DB1A93" w14:textId="77777777" w:rsidTr="00F066BE">
        <w:tc>
          <w:tcPr>
            <w:tcW w:w="4945" w:type="dxa"/>
            <w:vMerge/>
          </w:tcPr>
          <w:p w14:paraId="61DB86B0" w14:textId="77777777" w:rsidR="00F066BE" w:rsidRPr="00F066BE" w:rsidRDefault="00F066BE" w:rsidP="00F066BE">
            <w:pPr>
              <w:pStyle w:val="TableHeadingCenter"/>
              <w:rPr>
                <w:bCs/>
              </w:rPr>
            </w:pPr>
          </w:p>
        </w:tc>
        <w:tc>
          <w:tcPr>
            <w:tcW w:w="2160" w:type="dxa"/>
            <w:shd w:val="clear" w:color="auto" w:fill="D5E5EB"/>
          </w:tcPr>
          <w:p w14:paraId="3DCB090C" w14:textId="77777777" w:rsidR="00F066BE" w:rsidRPr="00F066BE" w:rsidRDefault="00F066BE" w:rsidP="00F066BE">
            <w:pPr>
              <w:pStyle w:val="TableHeadingCenter"/>
              <w:rPr>
                <w:bCs/>
              </w:rPr>
            </w:pPr>
            <w:r w:rsidRPr="00F066BE">
              <w:rPr>
                <w:bCs/>
              </w:rPr>
              <w:t>(gpm)</w:t>
            </w:r>
          </w:p>
        </w:tc>
        <w:tc>
          <w:tcPr>
            <w:tcW w:w="2245" w:type="dxa"/>
            <w:shd w:val="clear" w:color="auto" w:fill="D5E5EB"/>
          </w:tcPr>
          <w:p w14:paraId="3126D58C" w14:textId="77777777" w:rsidR="00F066BE" w:rsidRPr="00F066BE" w:rsidRDefault="00F066BE" w:rsidP="00F066BE">
            <w:pPr>
              <w:pStyle w:val="TableHeadingCenter"/>
              <w:rPr>
                <w:bCs/>
              </w:rPr>
            </w:pPr>
            <w:r w:rsidRPr="00F066BE">
              <w:rPr>
                <w:bCs/>
              </w:rPr>
              <w:t>(psi)</w:t>
            </w:r>
          </w:p>
        </w:tc>
      </w:tr>
      <w:tr w:rsidR="00F066BE" w14:paraId="07559F43" w14:textId="77777777" w:rsidTr="00F066BE">
        <w:tc>
          <w:tcPr>
            <w:tcW w:w="4945" w:type="dxa"/>
          </w:tcPr>
          <w:p w14:paraId="25975484" w14:textId="77777777" w:rsidR="00F066BE" w:rsidRPr="00B13859" w:rsidRDefault="00F066BE" w:rsidP="001465D6">
            <w:pPr>
              <w:pStyle w:val="TableTextLeft"/>
            </w:pPr>
            <w:r w:rsidRPr="00B74CC6">
              <w:t>Bathtub,</w:t>
            </w:r>
            <w:r w:rsidRPr="00B13859">
              <w:t xml:space="preserve"> balanced-pressure, thermostatic or combination balanced-pressure/thermostatic mixing valve</w:t>
            </w:r>
          </w:p>
        </w:tc>
        <w:tc>
          <w:tcPr>
            <w:tcW w:w="2160" w:type="dxa"/>
          </w:tcPr>
          <w:p w14:paraId="399220FF" w14:textId="77777777" w:rsidR="00F066BE" w:rsidRPr="00B13859" w:rsidRDefault="00F066BE" w:rsidP="001465D6">
            <w:pPr>
              <w:pStyle w:val="TableTextCenter"/>
            </w:pPr>
            <w:r w:rsidRPr="00B74CC6">
              <w:t>4</w:t>
            </w:r>
          </w:p>
        </w:tc>
        <w:tc>
          <w:tcPr>
            <w:tcW w:w="2245" w:type="dxa"/>
          </w:tcPr>
          <w:p w14:paraId="3608B6B2" w14:textId="77777777" w:rsidR="00F066BE" w:rsidRPr="00B13859" w:rsidRDefault="00F066BE" w:rsidP="001465D6">
            <w:pPr>
              <w:pStyle w:val="TableTextCenter"/>
            </w:pPr>
            <w:r w:rsidRPr="00B74CC6">
              <w:t>20</w:t>
            </w:r>
          </w:p>
        </w:tc>
      </w:tr>
      <w:tr w:rsidR="00F066BE" w14:paraId="2B177F22" w14:textId="77777777" w:rsidTr="00F066BE">
        <w:tc>
          <w:tcPr>
            <w:tcW w:w="4945" w:type="dxa"/>
          </w:tcPr>
          <w:p w14:paraId="7ACB8396" w14:textId="77777777" w:rsidR="00F066BE" w:rsidRPr="00B13859" w:rsidRDefault="00F066BE" w:rsidP="001465D6">
            <w:pPr>
              <w:pStyle w:val="TableTextLeft"/>
            </w:pPr>
            <w:r w:rsidRPr="00B74CC6">
              <w:t>Bidet,</w:t>
            </w:r>
            <w:r w:rsidRPr="00B13859">
              <w:t xml:space="preserve"> thermostatic mixing valve</w:t>
            </w:r>
          </w:p>
        </w:tc>
        <w:tc>
          <w:tcPr>
            <w:tcW w:w="2160" w:type="dxa"/>
          </w:tcPr>
          <w:p w14:paraId="6C83FECF" w14:textId="77777777" w:rsidR="00F066BE" w:rsidRPr="00B13859" w:rsidRDefault="00F066BE" w:rsidP="001465D6">
            <w:pPr>
              <w:pStyle w:val="TableTextCenter"/>
            </w:pPr>
            <w:r w:rsidRPr="00B74CC6">
              <w:t>2</w:t>
            </w:r>
          </w:p>
        </w:tc>
        <w:tc>
          <w:tcPr>
            <w:tcW w:w="2245" w:type="dxa"/>
          </w:tcPr>
          <w:p w14:paraId="1ED34C01" w14:textId="77777777" w:rsidR="00F066BE" w:rsidRPr="00B13859" w:rsidRDefault="00F066BE" w:rsidP="001465D6">
            <w:pPr>
              <w:pStyle w:val="TableTextCenter"/>
            </w:pPr>
            <w:r w:rsidRPr="00B74CC6">
              <w:t>20</w:t>
            </w:r>
          </w:p>
        </w:tc>
      </w:tr>
      <w:tr w:rsidR="00F066BE" w14:paraId="432D55FB" w14:textId="77777777" w:rsidTr="00F066BE">
        <w:tc>
          <w:tcPr>
            <w:tcW w:w="4945" w:type="dxa"/>
          </w:tcPr>
          <w:p w14:paraId="3F74FABE" w14:textId="77777777" w:rsidR="00F066BE" w:rsidRPr="00B13859" w:rsidRDefault="00F066BE" w:rsidP="001465D6">
            <w:pPr>
              <w:pStyle w:val="TableTextLeft"/>
            </w:pPr>
            <w:r w:rsidRPr="00B74CC6">
              <w:t>Combination</w:t>
            </w:r>
            <w:r w:rsidRPr="00B13859">
              <w:t xml:space="preserve"> fixture</w:t>
            </w:r>
          </w:p>
        </w:tc>
        <w:tc>
          <w:tcPr>
            <w:tcW w:w="2160" w:type="dxa"/>
          </w:tcPr>
          <w:p w14:paraId="05C41821" w14:textId="77777777" w:rsidR="00F066BE" w:rsidRPr="00B13859" w:rsidRDefault="00F066BE" w:rsidP="001465D6">
            <w:pPr>
              <w:pStyle w:val="TableTextCenter"/>
            </w:pPr>
            <w:r w:rsidRPr="00B74CC6">
              <w:t>4</w:t>
            </w:r>
          </w:p>
        </w:tc>
        <w:tc>
          <w:tcPr>
            <w:tcW w:w="2245" w:type="dxa"/>
          </w:tcPr>
          <w:p w14:paraId="4EDE59F1" w14:textId="77777777" w:rsidR="00F066BE" w:rsidRPr="00B13859" w:rsidRDefault="00F066BE" w:rsidP="001465D6">
            <w:pPr>
              <w:pStyle w:val="TableTextCenter"/>
            </w:pPr>
            <w:r w:rsidRPr="00B74CC6">
              <w:t>8</w:t>
            </w:r>
          </w:p>
        </w:tc>
      </w:tr>
      <w:tr w:rsidR="00F066BE" w14:paraId="20F79792" w14:textId="77777777" w:rsidTr="00F066BE">
        <w:tc>
          <w:tcPr>
            <w:tcW w:w="4945" w:type="dxa"/>
          </w:tcPr>
          <w:p w14:paraId="3D485972" w14:textId="77777777" w:rsidR="00F066BE" w:rsidRPr="00B13859" w:rsidRDefault="00F066BE" w:rsidP="001465D6">
            <w:pPr>
              <w:pStyle w:val="TableTextLeft"/>
            </w:pPr>
            <w:r w:rsidRPr="00B74CC6">
              <w:t>Dishwasher,</w:t>
            </w:r>
            <w:r w:rsidRPr="00B13859">
              <w:t xml:space="preserve"> residential</w:t>
            </w:r>
          </w:p>
        </w:tc>
        <w:tc>
          <w:tcPr>
            <w:tcW w:w="2160" w:type="dxa"/>
          </w:tcPr>
          <w:p w14:paraId="1B9C4D66" w14:textId="77777777" w:rsidR="00F066BE" w:rsidRPr="00B13859" w:rsidRDefault="00F066BE" w:rsidP="001465D6">
            <w:pPr>
              <w:pStyle w:val="TableTextCenter"/>
            </w:pPr>
            <w:r w:rsidRPr="00B74CC6">
              <w:t>2.75</w:t>
            </w:r>
          </w:p>
        </w:tc>
        <w:tc>
          <w:tcPr>
            <w:tcW w:w="2245" w:type="dxa"/>
          </w:tcPr>
          <w:p w14:paraId="5651F382" w14:textId="77777777" w:rsidR="00F066BE" w:rsidRPr="00B13859" w:rsidRDefault="00F066BE" w:rsidP="001465D6">
            <w:pPr>
              <w:pStyle w:val="TableTextCenter"/>
            </w:pPr>
            <w:r w:rsidRPr="00B74CC6">
              <w:t>8</w:t>
            </w:r>
          </w:p>
        </w:tc>
      </w:tr>
      <w:tr w:rsidR="00F066BE" w14:paraId="3F331570" w14:textId="77777777" w:rsidTr="00F066BE">
        <w:tc>
          <w:tcPr>
            <w:tcW w:w="4945" w:type="dxa"/>
          </w:tcPr>
          <w:p w14:paraId="557E919B" w14:textId="77777777" w:rsidR="00F066BE" w:rsidRPr="00B13859" w:rsidRDefault="00F066BE" w:rsidP="001465D6">
            <w:pPr>
              <w:pStyle w:val="TableTextLeft"/>
            </w:pPr>
            <w:r w:rsidRPr="00B74CC6">
              <w:t>Drinking</w:t>
            </w:r>
            <w:r w:rsidRPr="00B13859">
              <w:t xml:space="preserve"> fountain</w:t>
            </w:r>
          </w:p>
        </w:tc>
        <w:tc>
          <w:tcPr>
            <w:tcW w:w="2160" w:type="dxa"/>
          </w:tcPr>
          <w:p w14:paraId="73A4D1C7" w14:textId="77777777" w:rsidR="00F066BE" w:rsidRPr="00B13859" w:rsidRDefault="00F066BE" w:rsidP="001465D6">
            <w:pPr>
              <w:pStyle w:val="TableTextCenter"/>
            </w:pPr>
            <w:r w:rsidRPr="00B74CC6">
              <w:t>0.75</w:t>
            </w:r>
          </w:p>
        </w:tc>
        <w:tc>
          <w:tcPr>
            <w:tcW w:w="2245" w:type="dxa"/>
          </w:tcPr>
          <w:p w14:paraId="1510C3C5" w14:textId="77777777" w:rsidR="00F066BE" w:rsidRPr="00B13859" w:rsidRDefault="00F066BE" w:rsidP="001465D6">
            <w:pPr>
              <w:pStyle w:val="TableTextCenter"/>
            </w:pPr>
            <w:r w:rsidRPr="00B74CC6">
              <w:t>8</w:t>
            </w:r>
          </w:p>
        </w:tc>
      </w:tr>
      <w:tr w:rsidR="00F066BE" w14:paraId="3095673F" w14:textId="77777777" w:rsidTr="00F066BE">
        <w:tc>
          <w:tcPr>
            <w:tcW w:w="4945" w:type="dxa"/>
          </w:tcPr>
          <w:p w14:paraId="25CA3E5C" w14:textId="77777777" w:rsidR="00F066BE" w:rsidRPr="00B13859" w:rsidRDefault="00F066BE" w:rsidP="001465D6">
            <w:pPr>
              <w:pStyle w:val="TableTextLeft"/>
            </w:pPr>
            <w:r w:rsidRPr="00B74CC6">
              <w:t>Laundry</w:t>
            </w:r>
            <w:r w:rsidRPr="00B13859">
              <w:t xml:space="preserve"> tray</w:t>
            </w:r>
          </w:p>
        </w:tc>
        <w:tc>
          <w:tcPr>
            <w:tcW w:w="2160" w:type="dxa"/>
          </w:tcPr>
          <w:p w14:paraId="5AC70CA3" w14:textId="77777777" w:rsidR="00F066BE" w:rsidRPr="00B13859" w:rsidRDefault="00F066BE" w:rsidP="001465D6">
            <w:pPr>
              <w:pStyle w:val="TableTextCenter"/>
            </w:pPr>
            <w:r w:rsidRPr="00B74CC6">
              <w:t>4</w:t>
            </w:r>
          </w:p>
        </w:tc>
        <w:tc>
          <w:tcPr>
            <w:tcW w:w="2245" w:type="dxa"/>
          </w:tcPr>
          <w:p w14:paraId="213CB26B" w14:textId="77777777" w:rsidR="00F066BE" w:rsidRPr="00B13859" w:rsidRDefault="00F066BE" w:rsidP="001465D6">
            <w:pPr>
              <w:pStyle w:val="TableTextCenter"/>
            </w:pPr>
            <w:r w:rsidRPr="00B74CC6">
              <w:t>8</w:t>
            </w:r>
          </w:p>
        </w:tc>
      </w:tr>
      <w:tr w:rsidR="00F066BE" w14:paraId="05A7A4A9" w14:textId="77777777" w:rsidTr="00F066BE">
        <w:tc>
          <w:tcPr>
            <w:tcW w:w="4945" w:type="dxa"/>
          </w:tcPr>
          <w:p w14:paraId="6EA6B473" w14:textId="77777777" w:rsidR="00F066BE" w:rsidRPr="00B13859" w:rsidRDefault="00F066BE" w:rsidP="001465D6">
            <w:pPr>
              <w:pStyle w:val="TableTextLeft"/>
            </w:pPr>
            <w:r w:rsidRPr="00B74CC6">
              <w:t>Lavatory,</w:t>
            </w:r>
            <w:r w:rsidRPr="00B13859">
              <w:t xml:space="preserve"> private</w:t>
            </w:r>
          </w:p>
        </w:tc>
        <w:tc>
          <w:tcPr>
            <w:tcW w:w="2160" w:type="dxa"/>
          </w:tcPr>
          <w:p w14:paraId="0C659472" w14:textId="77777777" w:rsidR="00F066BE" w:rsidRPr="00B13859" w:rsidRDefault="00F066BE" w:rsidP="001465D6">
            <w:pPr>
              <w:pStyle w:val="TableTextCenter"/>
            </w:pPr>
            <w:r w:rsidRPr="00B74CC6">
              <w:t>0.8</w:t>
            </w:r>
          </w:p>
        </w:tc>
        <w:tc>
          <w:tcPr>
            <w:tcW w:w="2245" w:type="dxa"/>
          </w:tcPr>
          <w:p w14:paraId="2FFC85D9" w14:textId="77777777" w:rsidR="00F066BE" w:rsidRPr="00B13859" w:rsidRDefault="00F066BE" w:rsidP="001465D6">
            <w:pPr>
              <w:pStyle w:val="TableTextCenter"/>
            </w:pPr>
            <w:r w:rsidRPr="00B74CC6">
              <w:t>8</w:t>
            </w:r>
          </w:p>
        </w:tc>
      </w:tr>
      <w:tr w:rsidR="00F066BE" w14:paraId="530D42E0" w14:textId="77777777" w:rsidTr="00F066BE">
        <w:tc>
          <w:tcPr>
            <w:tcW w:w="4945" w:type="dxa"/>
          </w:tcPr>
          <w:p w14:paraId="0B649E2C" w14:textId="77777777" w:rsidR="00F066BE" w:rsidRPr="00B13859" w:rsidRDefault="00F066BE" w:rsidP="001465D6">
            <w:pPr>
              <w:pStyle w:val="TableTextLeft"/>
            </w:pPr>
            <w:r w:rsidRPr="00B74CC6">
              <w:t>Lavatory,</w:t>
            </w:r>
            <w:r w:rsidRPr="00B13859">
              <w:t xml:space="preserve"> private, mixing valve</w:t>
            </w:r>
          </w:p>
        </w:tc>
        <w:tc>
          <w:tcPr>
            <w:tcW w:w="2160" w:type="dxa"/>
          </w:tcPr>
          <w:p w14:paraId="2E14A8FF" w14:textId="77777777" w:rsidR="00F066BE" w:rsidRPr="00B13859" w:rsidRDefault="00F066BE" w:rsidP="001465D6">
            <w:pPr>
              <w:pStyle w:val="TableTextCenter"/>
            </w:pPr>
            <w:r w:rsidRPr="00B74CC6">
              <w:t>0.8</w:t>
            </w:r>
          </w:p>
        </w:tc>
        <w:tc>
          <w:tcPr>
            <w:tcW w:w="2245" w:type="dxa"/>
          </w:tcPr>
          <w:p w14:paraId="69A3FC27" w14:textId="77777777" w:rsidR="00F066BE" w:rsidRPr="00B13859" w:rsidRDefault="00F066BE" w:rsidP="001465D6">
            <w:pPr>
              <w:pStyle w:val="TableTextCenter"/>
            </w:pPr>
            <w:r w:rsidRPr="00B74CC6">
              <w:t>8</w:t>
            </w:r>
          </w:p>
        </w:tc>
      </w:tr>
      <w:tr w:rsidR="00F066BE" w14:paraId="622D6B50" w14:textId="77777777" w:rsidTr="00F066BE">
        <w:tc>
          <w:tcPr>
            <w:tcW w:w="4945" w:type="dxa"/>
          </w:tcPr>
          <w:p w14:paraId="3ECB7BFE" w14:textId="77777777" w:rsidR="00F066BE" w:rsidRPr="00B13859" w:rsidRDefault="00F066BE" w:rsidP="001465D6">
            <w:pPr>
              <w:pStyle w:val="TableTextLeft"/>
            </w:pPr>
            <w:r w:rsidRPr="00B74CC6">
              <w:t>Shower</w:t>
            </w:r>
          </w:p>
        </w:tc>
        <w:tc>
          <w:tcPr>
            <w:tcW w:w="2160" w:type="dxa"/>
          </w:tcPr>
          <w:p w14:paraId="1F609957" w14:textId="77777777" w:rsidR="00F066BE" w:rsidRPr="00B13859" w:rsidRDefault="00F066BE" w:rsidP="001465D6">
            <w:pPr>
              <w:pStyle w:val="TableTextCenter"/>
            </w:pPr>
            <w:r w:rsidRPr="00B74CC6">
              <w:t>2.5</w:t>
            </w:r>
          </w:p>
        </w:tc>
        <w:tc>
          <w:tcPr>
            <w:tcW w:w="2245" w:type="dxa"/>
          </w:tcPr>
          <w:p w14:paraId="57E75ED1" w14:textId="77777777" w:rsidR="00F066BE" w:rsidRPr="00B13859" w:rsidRDefault="00F066BE" w:rsidP="001465D6">
            <w:pPr>
              <w:pStyle w:val="TableTextCenter"/>
            </w:pPr>
            <w:r w:rsidRPr="00B74CC6">
              <w:t>8</w:t>
            </w:r>
          </w:p>
        </w:tc>
      </w:tr>
      <w:tr w:rsidR="00F066BE" w14:paraId="51F8CC8A" w14:textId="77777777" w:rsidTr="00F066BE">
        <w:tc>
          <w:tcPr>
            <w:tcW w:w="4945" w:type="dxa"/>
          </w:tcPr>
          <w:p w14:paraId="037AD1C7" w14:textId="77777777" w:rsidR="00F066BE" w:rsidRPr="00B13859" w:rsidRDefault="00F066BE" w:rsidP="001465D6">
            <w:pPr>
              <w:pStyle w:val="TableTextLeft"/>
            </w:pPr>
            <w:r w:rsidRPr="00B74CC6">
              <w:t>Shower,</w:t>
            </w:r>
            <w:r w:rsidRPr="00B13859">
              <w:t xml:space="preserve"> balanced-pressure, thermostatic or combination balanced-pressure/thermostatic mixing valve</w:t>
            </w:r>
          </w:p>
        </w:tc>
        <w:tc>
          <w:tcPr>
            <w:tcW w:w="2160" w:type="dxa"/>
          </w:tcPr>
          <w:p w14:paraId="19CE807C" w14:textId="77777777" w:rsidR="00F066BE" w:rsidRPr="00B13859" w:rsidRDefault="00F066BE" w:rsidP="001465D6">
            <w:pPr>
              <w:pStyle w:val="TableTextCenter"/>
            </w:pPr>
            <w:r w:rsidRPr="00B74CC6">
              <w:t>2.5</w:t>
            </w:r>
            <w:r w:rsidRPr="0070543B">
              <w:rPr>
                <w:vertAlign w:val="superscript"/>
              </w:rPr>
              <w:t>b</w:t>
            </w:r>
          </w:p>
        </w:tc>
        <w:tc>
          <w:tcPr>
            <w:tcW w:w="2245" w:type="dxa"/>
          </w:tcPr>
          <w:p w14:paraId="2223C993" w14:textId="77777777" w:rsidR="00F066BE" w:rsidRPr="00B13859" w:rsidRDefault="00F066BE" w:rsidP="001465D6">
            <w:pPr>
              <w:pStyle w:val="TableTextCenter"/>
            </w:pPr>
            <w:r w:rsidRPr="00B74CC6">
              <w:t>20</w:t>
            </w:r>
          </w:p>
        </w:tc>
      </w:tr>
      <w:tr w:rsidR="00F066BE" w14:paraId="066AA9C1" w14:textId="77777777" w:rsidTr="00F066BE">
        <w:tc>
          <w:tcPr>
            <w:tcW w:w="4945" w:type="dxa"/>
          </w:tcPr>
          <w:p w14:paraId="50CBB68E" w14:textId="77777777" w:rsidR="00F066BE" w:rsidRPr="00B13859" w:rsidRDefault="00F066BE" w:rsidP="001465D6">
            <w:pPr>
              <w:pStyle w:val="TableTextLeft"/>
            </w:pPr>
            <w:r w:rsidRPr="00B74CC6">
              <w:t>Sill</w:t>
            </w:r>
            <w:r w:rsidRPr="00B13859">
              <w:t xml:space="preserve"> cock, hose bibb</w:t>
            </w:r>
          </w:p>
        </w:tc>
        <w:tc>
          <w:tcPr>
            <w:tcW w:w="2160" w:type="dxa"/>
          </w:tcPr>
          <w:p w14:paraId="3227390F" w14:textId="77777777" w:rsidR="00F066BE" w:rsidRPr="00B13859" w:rsidRDefault="00F066BE" w:rsidP="001465D6">
            <w:pPr>
              <w:pStyle w:val="TableTextCenter"/>
            </w:pPr>
            <w:r w:rsidRPr="00B74CC6">
              <w:t>5</w:t>
            </w:r>
          </w:p>
        </w:tc>
        <w:tc>
          <w:tcPr>
            <w:tcW w:w="2245" w:type="dxa"/>
          </w:tcPr>
          <w:p w14:paraId="25C4B544" w14:textId="77777777" w:rsidR="00F066BE" w:rsidRPr="00B13859" w:rsidRDefault="00F066BE" w:rsidP="001465D6">
            <w:pPr>
              <w:pStyle w:val="TableTextCenter"/>
            </w:pPr>
            <w:r w:rsidRPr="00B74CC6">
              <w:t>8</w:t>
            </w:r>
          </w:p>
        </w:tc>
      </w:tr>
      <w:tr w:rsidR="00F066BE" w14:paraId="66EDFCC2" w14:textId="77777777" w:rsidTr="00F066BE">
        <w:tc>
          <w:tcPr>
            <w:tcW w:w="4945" w:type="dxa"/>
          </w:tcPr>
          <w:p w14:paraId="44FEFF7E" w14:textId="77777777" w:rsidR="00F066BE" w:rsidRPr="00B13859" w:rsidRDefault="00F066BE" w:rsidP="001465D6">
            <w:pPr>
              <w:pStyle w:val="TableTextLeft"/>
            </w:pPr>
            <w:r w:rsidRPr="00B74CC6">
              <w:t>Sink,</w:t>
            </w:r>
            <w:r w:rsidRPr="00B13859">
              <w:t xml:space="preserve"> residential</w:t>
            </w:r>
          </w:p>
        </w:tc>
        <w:tc>
          <w:tcPr>
            <w:tcW w:w="2160" w:type="dxa"/>
          </w:tcPr>
          <w:p w14:paraId="059C6F53" w14:textId="77777777" w:rsidR="00F066BE" w:rsidRPr="00B13859" w:rsidRDefault="00F066BE" w:rsidP="001465D6">
            <w:pPr>
              <w:pStyle w:val="TableTextCenter"/>
            </w:pPr>
            <w:r w:rsidRPr="00B74CC6">
              <w:t>1.75</w:t>
            </w:r>
          </w:p>
        </w:tc>
        <w:tc>
          <w:tcPr>
            <w:tcW w:w="2245" w:type="dxa"/>
          </w:tcPr>
          <w:p w14:paraId="5D6781DE" w14:textId="77777777" w:rsidR="00F066BE" w:rsidRPr="00B13859" w:rsidRDefault="00F066BE" w:rsidP="001465D6">
            <w:pPr>
              <w:pStyle w:val="TableTextCenter"/>
            </w:pPr>
            <w:r w:rsidRPr="00B74CC6">
              <w:t>8</w:t>
            </w:r>
          </w:p>
        </w:tc>
      </w:tr>
      <w:tr w:rsidR="00F066BE" w14:paraId="3F9C3806" w14:textId="77777777" w:rsidTr="00F066BE">
        <w:tc>
          <w:tcPr>
            <w:tcW w:w="4945" w:type="dxa"/>
          </w:tcPr>
          <w:p w14:paraId="530699E2" w14:textId="77777777" w:rsidR="00F066BE" w:rsidRPr="00B13859" w:rsidRDefault="00F066BE" w:rsidP="001465D6">
            <w:pPr>
              <w:pStyle w:val="TableTextLeft"/>
            </w:pPr>
            <w:r w:rsidRPr="00B74CC6">
              <w:t>Sink,</w:t>
            </w:r>
            <w:r w:rsidRPr="00B13859">
              <w:t xml:space="preserve"> service</w:t>
            </w:r>
          </w:p>
        </w:tc>
        <w:tc>
          <w:tcPr>
            <w:tcW w:w="2160" w:type="dxa"/>
          </w:tcPr>
          <w:p w14:paraId="3F4A5329" w14:textId="77777777" w:rsidR="00F066BE" w:rsidRPr="00B13859" w:rsidRDefault="00F066BE" w:rsidP="001465D6">
            <w:pPr>
              <w:pStyle w:val="TableTextCenter"/>
            </w:pPr>
            <w:r w:rsidRPr="00B74CC6">
              <w:t>3</w:t>
            </w:r>
          </w:p>
        </w:tc>
        <w:tc>
          <w:tcPr>
            <w:tcW w:w="2245" w:type="dxa"/>
          </w:tcPr>
          <w:p w14:paraId="2165207E" w14:textId="77777777" w:rsidR="00F066BE" w:rsidRPr="00B13859" w:rsidRDefault="00F066BE" w:rsidP="001465D6">
            <w:pPr>
              <w:pStyle w:val="TableTextCenter"/>
            </w:pPr>
            <w:r w:rsidRPr="00B74CC6">
              <w:t>8</w:t>
            </w:r>
          </w:p>
        </w:tc>
      </w:tr>
      <w:tr w:rsidR="00F066BE" w14:paraId="2587A89A" w14:textId="77777777" w:rsidTr="00F066BE">
        <w:tc>
          <w:tcPr>
            <w:tcW w:w="4945" w:type="dxa"/>
          </w:tcPr>
          <w:p w14:paraId="671E0522" w14:textId="77777777" w:rsidR="00F066BE" w:rsidRPr="00B13859" w:rsidRDefault="00F066BE" w:rsidP="001465D6">
            <w:pPr>
              <w:pStyle w:val="TableTextLeft"/>
            </w:pPr>
            <w:r w:rsidRPr="00B74CC6">
              <w:t>Water</w:t>
            </w:r>
            <w:r w:rsidRPr="00B13859">
              <w:t xml:space="preserve"> closet, siphonic, flushometer valve</w:t>
            </w:r>
          </w:p>
        </w:tc>
        <w:tc>
          <w:tcPr>
            <w:tcW w:w="2160" w:type="dxa"/>
          </w:tcPr>
          <w:p w14:paraId="05B7EA15" w14:textId="77777777" w:rsidR="00F066BE" w:rsidRPr="00B13859" w:rsidRDefault="00F066BE" w:rsidP="001465D6">
            <w:pPr>
              <w:pStyle w:val="TableTextCenter"/>
            </w:pPr>
            <w:r w:rsidRPr="00B74CC6">
              <w:t>25</w:t>
            </w:r>
          </w:p>
        </w:tc>
        <w:tc>
          <w:tcPr>
            <w:tcW w:w="2245" w:type="dxa"/>
          </w:tcPr>
          <w:p w14:paraId="7B9BDD59" w14:textId="77777777" w:rsidR="00F066BE" w:rsidRPr="00B13859" w:rsidRDefault="00F066BE" w:rsidP="001465D6">
            <w:pPr>
              <w:pStyle w:val="TableTextCenter"/>
            </w:pPr>
            <w:r w:rsidRPr="00B74CC6">
              <w:t>35</w:t>
            </w:r>
          </w:p>
        </w:tc>
      </w:tr>
      <w:tr w:rsidR="00F066BE" w14:paraId="04E37833" w14:textId="77777777" w:rsidTr="00F066BE">
        <w:tc>
          <w:tcPr>
            <w:tcW w:w="4945" w:type="dxa"/>
          </w:tcPr>
          <w:p w14:paraId="605BECCB" w14:textId="77777777" w:rsidR="00F066BE" w:rsidRPr="00B13859" w:rsidRDefault="00F066BE" w:rsidP="001465D6">
            <w:pPr>
              <w:pStyle w:val="TableTextLeft"/>
            </w:pPr>
            <w:r w:rsidRPr="00B74CC6">
              <w:t>Water</w:t>
            </w:r>
            <w:r w:rsidRPr="00B13859">
              <w:t xml:space="preserve"> closet, tank, close coupled</w:t>
            </w:r>
          </w:p>
        </w:tc>
        <w:tc>
          <w:tcPr>
            <w:tcW w:w="2160" w:type="dxa"/>
          </w:tcPr>
          <w:p w14:paraId="41980136" w14:textId="77777777" w:rsidR="00F066BE" w:rsidRPr="00B13859" w:rsidRDefault="00F066BE" w:rsidP="001465D6">
            <w:pPr>
              <w:pStyle w:val="TableTextCenter"/>
            </w:pPr>
            <w:r w:rsidRPr="00B74CC6">
              <w:t>3</w:t>
            </w:r>
          </w:p>
        </w:tc>
        <w:tc>
          <w:tcPr>
            <w:tcW w:w="2245" w:type="dxa"/>
          </w:tcPr>
          <w:p w14:paraId="7F7349CF" w14:textId="77777777" w:rsidR="00F066BE" w:rsidRPr="00B13859" w:rsidRDefault="00F066BE" w:rsidP="001465D6">
            <w:pPr>
              <w:pStyle w:val="TableTextCenter"/>
            </w:pPr>
            <w:r w:rsidRPr="00B74CC6">
              <w:t>20</w:t>
            </w:r>
          </w:p>
        </w:tc>
      </w:tr>
      <w:tr w:rsidR="00F066BE" w14:paraId="087B4F20" w14:textId="77777777" w:rsidTr="00F066BE">
        <w:tc>
          <w:tcPr>
            <w:tcW w:w="4945" w:type="dxa"/>
          </w:tcPr>
          <w:p w14:paraId="2586E285" w14:textId="77777777" w:rsidR="00F066BE" w:rsidRPr="00B13859" w:rsidRDefault="00F066BE" w:rsidP="001465D6">
            <w:pPr>
              <w:pStyle w:val="TableTextLeft"/>
            </w:pPr>
            <w:r w:rsidRPr="00B74CC6">
              <w:t>Water</w:t>
            </w:r>
            <w:r w:rsidRPr="00B13859">
              <w:t xml:space="preserve"> closet, tank, one piece</w:t>
            </w:r>
          </w:p>
        </w:tc>
        <w:tc>
          <w:tcPr>
            <w:tcW w:w="2160" w:type="dxa"/>
          </w:tcPr>
          <w:p w14:paraId="42ACBF50" w14:textId="77777777" w:rsidR="00F066BE" w:rsidRPr="00B13859" w:rsidRDefault="00F066BE" w:rsidP="001465D6">
            <w:pPr>
              <w:pStyle w:val="TableTextCenter"/>
            </w:pPr>
            <w:r w:rsidRPr="00B74CC6">
              <w:t>6</w:t>
            </w:r>
          </w:p>
        </w:tc>
        <w:tc>
          <w:tcPr>
            <w:tcW w:w="2245" w:type="dxa"/>
          </w:tcPr>
          <w:p w14:paraId="78344656" w14:textId="77777777" w:rsidR="00F066BE" w:rsidRPr="00B13859" w:rsidRDefault="00F066BE" w:rsidP="001465D6">
            <w:pPr>
              <w:pStyle w:val="TableTextCenter"/>
            </w:pPr>
            <w:r w:rsidRPr="00B74CC6">
              <w:t>20</w:t>
            </w:r>
          </w:p>
        </w:tc>
      </w:tr>
    </w:tbl>
    <w:p w14:paraId="7D973817" w14:textId="77777777" w:rsidR="00F066BE" w:rsidRPr="001767D8" w:rsidRDefault="00F066BE" w:rsidP="00F066BE">
      <w:r w:rsidRPr="001767D8">
        <w:t xml:space="preserve">For SI:1 pound per square inch = 6.895 kPa, 1 gallon per minute = 3.785 L/m. </w:t>
      </w:r>
    </w:p>
    <w:p w14:paraId="2D4FD6C6" w14:textId="77777777" w:rsidR="00F066BE" w:rsidRPr="001767D8" w:rsidRDefault="00F066BE" w:rsidP="00F066BE">
      <w:pPr>
        <w:pStyle w:val="TableNote"/>
      </w:pPr>
      <w:commentRangeStart w:id="37"/>
      <w:r w:rsidRPr="001767D8">
        <w:t xml:space="preserve">For </w:t>
      </w:r>
      <w:commentRangeEnd w:id="37"/>
      <w:r w:rsidR="00E72EB7" w:rsidRPr="001767D8">
        <w:rPr>
          <w:rStyle w:val="CommentReference"/>
          <w:sz w:val="18"/>
          <w:szCs w:val="22"/>
        </w:rPr>
        <w:commentReference w:id="37"/>
      </w:r>
      <w:r w:rsidRPr="001767D8">
        <w:t xml:space="preserve">additional requirements for flow rates and quantities, see </w:t>
      </w:r>
      <w:hyperlink r:id="rId38" w:history="1">
        <w:r w:rsidRPr="001767D8">
          <w:rPr>
            <w:rStyle w:val="Hyperlink"/>
          </w:rPr>
          <w:t>Section 604.4</w:t>
        </w:r>
      </w:hyperlink>
      <w:r w:rsidRPr="001767D8">
        <w:t xml:space="preserve">. </w:t>
      </w:r>
    </w:p>
    <w:p w14:paraId="6AEF2CB0" w14:textId="77777777" w:rsidR="00F066BE" w:rsidRPr="001767D8" w:rsidRDefault="00F066BE" w:rsidP="00F066BE">
      <w:pPr>
        <w:pStyle w:val="TableNote"/>
      </w:pPr>
      <w:r w:rsidRPr="001767D8">
        <w:t xml:space="preserve">Where the shower mixing valve manufacturer indicates a lower flow rating for the mixing valve, the lower value shall be applied. </w:t>
      </w:r>
    </w:p>
    <w:p w14:paraId="74925611" w14:textId="77777777" w:rsidR="00F066BE" w:rsidRPr="001767D8" w:rsidRDefault="00F066BE" w:rsidP="00F066BE"/>
    <w:p w14:paraId="2CFCCD60" w14:textId="77777777" w:rsidR="00F066BE" w:rsidRPr="007721BA" w:rsidRDefault="00F066BE" w:rsidP="00F066BE">
      <w:pPr>
        <w:pStyle w:val="Heading3"/>
      </w:pPr>
      <w:bookmarkStart w:id="38" w:name="_Toc231981840"/>
      <w:r w:rsidRPr="007721BA">
        <w:lastRenderedPageBreak/>
        <w:t>604.4</w:t>
      </w:r>
      <w:r>
        <w:t xml:space="preserve"> </w:t>
      </w:r>
      <w:r w:rsidRPr="007721BA">
        <w:t>Maximum</w:t>
      </w:r>
      <w:r>
        <w:t xml:space="preserve"> </w:t>
      </w:r>
      <w:r w:rsidRPr="007721BA">
        <w:t>flow</w:t>
      </w:r>
      <w:r>
        <w:t xml:space="preserve"> </w:t>
      </w:r>
      <w:r w:rsidRPr="007721BA">
        <w:t>and</w:t>
      </w:r>
      <w:r>
        <w:t xml:space="preserve"> </w:t>
      </w:r>
      <w:r w:rsidRPr="007721BA">
        <w:t>water</w:t>
      </w:r>
      <w:r>
        <w:t xml:space="preserve"> </w:t>
      </w:r>
      <w:r w:rsidRPr="007721BA">
        <w:t>consumption.</w:t>
      </w:r>
      <w:bookmarkEnd w:id="38"/>
    </w:p>
    <w:p w14:paraId="795FB7CF" w14:textId="77777777" w:rsidR="00F066BE" w:rsidRPr="00F82F80" w:rsidRDefault="00F066BE" w:rsidP="00F066BE">
      <w:r w:rsidRPr="00F82F80">
        <w:t>The</w:t>
      </w:r>
      <w:r>
        <w:t xml:space="preserve"> </w:t>
      </w:r>
      <w:r w:rsidRPr="00F82F80">
        <w:t>maximum</w:t>
      </w:r>
      <w:r>
        <w:t xml:space="preserve"> </w:t>
      </w:r>
      <w:r w:rsidRPr="00F82F80">
        <w:t>water</w:t>
      </w:r>
      <w:r>
        <w:t xml:space="preserve"> </w:t>
      </w:r>
      <w:r w:rsidRPr="00F82F80">
        <w:t>consumption</w:t>
      </w:r>
      <w:r>
        <w:t xml:space="preserve"> </w:t>
      </w:r>
      <w:r w:rsidRPr="00F82F80">
        <w:t>flow</w:t>
      </w:r>
      <w:r>
        <w:t xml:space="preserve"> </w:t>
      </w:r>
      <w:r w:rsidRPr="00F82F80">
        <w:t>rates</w:t>
      </w:r>
      <w:r>
        <w:t xml:space="preserve"> </w:t>
      </w:r>
      <w:r w:rsidRPr="00F82F80">
        <w:t>and</w:t>
      </w:r>
      <w:r>
        <w:t xml:space="preserve"> </w:t>
      </w:r>
      <w:r w:rsidRPr="00F82F80">
        <w:t>quantities</w:t>
      </w:r>
      <w:r>
        <w:t xml:space="preserve"> </w:t>
      </w:r>
      <w:r w:rsidRPr="00F82F80">
        <w:t>for</w:t>
      </w:r>
      <w:r>
        <w:t xml:space="preserve"> </w:t>
      </w:r>
      <w:r w:rsidRPr="00F82F80">
        <w:t>all</w:t>
      </w:r>
      <w:r>
        <w:t xml:space="preserve"> </w:t>
      </w:r>
      <w:r w:rsidRPr="00F82F80">
        <w:t>plumbing</w:t>
      </w:r>
      <w:r>
        <w:t xml:space="preserve"> </w:t>
      </w:r>
      <w:r w:rsidRPr="00F82F80">
        <w:t>fixtures</w:t>
      </w:r>
      <w:r>
        <w:t xml:space="preserve"> </w:t>
      </w:r>
      <w:r w:rsidRPr="00F82F80">
        <w:t>and</w:t>
      </w:r>
      <w:r>
        <w:t xml:space="preserve"> </w:t>
      </w:r>
      <w:r w:rsidRPr="00F82F80">
        <w:t>fixture</w:t>
      </w:r>
      <w:r>
        <w:t xml:space="preserve"> </w:t>
      </w:r>
      <w:r w:rsidRPr="00F82F80">
        <w:t>fittings</w:t>
      </w:r>
      <w:r>
        <w:t xml:space="preserve"> </w:t>
      </w:r>
      <w:r w:rsidRPr="00F82F80">
        <w:t>shall</w:t>
      </w:r>
      <w:r>
        <w:t xml:space="preserve"> </w:t>
      </w:r>
      <w:r w:rsidRPr="00F82F80">
        <w:t>be</w:t>
      </w:r>
      <w:r>
        <w:t xml:space="preserve"> </w:t>
      </w:r>
      <w:r w:rsidRPr="00F82F80">
        <w:t>in</w:t>
      </w:r>
      <w:r>
        <w:t xml:space="preserve"> </w:t>
      </w:r>
      <w:r w:rsidRPr="00F82F80">
        <w:t>accordance</w:t>
      </w:r>
      <w:r>
        <w:t xml:space="preserve"> </w:t>
      </w:r>
      <w:r w:rsidRPr="00F82F80">
        <w:t>with</w:t>
      </w:r>
      <w:r>
        <w:t xml:space="preserve"> </w:t>
      </w:r>
      <w:hyperlink r:id="rId39" w:history="1">
        <w:r w:rsidRPr="00F82F80">
          <w:rPr>
            <w:rStyle w:val="Hyperlink"/>
          </w:rPr>
          <w:t>Table</w:t>
        </w:r>
        <w:r>
          <w:rPr>
            <w:rStyle w:val="Hyperlink"/>
          </w:rPr>
          <w:t xml:space="preserve"> </w:t>
        </w:r>
        <w:r w:rsidRPr="00F82F80">
          <w:rPr>
            <w:rStyle w:val="Hyperlink"/>
          </w:rPr>
          <w:t>604.4</w:t>
        </w:r>
      </w:hyperlink>
      <w:r w:rsidRPr="00F82F80">
        <w:t>.</w:t>
      </w:r>
    </w:p>
    <w:p w14:paraId="681B7B87" w14:textId="77777777" w:rsidR="00F066BE" w:rsidRPr="001767D8" w:rsidRDefault="00F066BE" w:rsidP="00F066BE">
      <w:r w:rsidRPr="00B13859">
        <w:rPr>
          <w:rStyle w:val="Strong"/>
        </w:rPr>
        <w:t>Exceptions</w:t>
      </w:r>
      <w:r w:rsidRPr="001767D8">
        <w:t>:</w:t>
      </w:r>
    </w:p>
    <w:p w14:paraId="015EE9A6" w14:textId="77777777" w:rsidR="00F066BE" w:rsidRPr="001767D8" w:rsidRDefault="00F066BE">
      <w:pPr>
        <w:pStyle w:val="ListNumber"/>
        <w:numPr>
          <w:ilvl w:val="0"/>
          <w:numId w:val="19"/>
        </w:numPr>
      </w:pPr>
      <w:r w:rsidRPr="00F82F80">
        <w:t>Blowout</w:t>
      </w:r>
      <w:r w:rsidRPr="001767D8">
        <w:t xml:space="preserve"> design water closets having a water consumption not greater than 31/2 gallons (13 L) per flushing cycle.</w:t>
      </w:r>
    </w:p>
    <w:p w14:paraId="31364598" w14:textId="77777777" w:rsidR="00F066BE" w:rsidRPr="001767D8" w:rsidRDefault="00F066BE">
      <w:pPr>
        <w:pStyle w:val="ListNumber"/>
        <w:numPr>
          <w:ilvl w:val="0"/>
          <w:numId w:val="19"/>
        </w:numPr>
      </w:pPr>
      <w:r w:rsidRPr="00F82F80">
        <w:t>Vegetable</w:t>
      </w:r>
      <w:r w:rsidRPr="001767D8">
        <w:t xml:space="preserve"> sprays.</w:t>
      </w:r>
    </w:p>
    <w:p w14:paraId="0A18AC38" w14:textId="77777777" w:rsidR="00F066BE" w:rsidRPr="001767D8" w:rsidRDefault="00F066BE">
      <w:pPr>
        <w:pStyle w:val="ListNumber"/>
        <w:numPr>
          <w:ilvl w:val="0"/>
          <w:numId w:val="19"/>
        </w:numPr>
      </w:pPr>
      <w:r w:rsidRPr="00F82F80">
        <w:t>Clinical</w:t>
      </w:r>
      <w:r w:rsidRPr="001767D8">
        <w:t xml:space="preserve"> sinks having a water consumption not greater than 41/2 gallons (17 L) per flushing cycle.</w:t>
      </w:r>
    </w:p>
    <w:p w14:paraId="6F9390B5" w14:textId="77777777" w:rsidR="00F066BE" w:rsidRPr="001767D8" w:rsidRDefault="00F066BE">
      <w:pPr>
        <w:pStyle w:val="ListNumber"/>
        <w:numPr>
          <w:ilvl w:val="0"/>
          <w:numId w:val="19"/>
        </w:numPr>
      </w:pPr>
      <w:r w:rsidRPr="00F82F80">
        <w:t>Service</w:t>
      </w:r>
      <w:r w:rsidRPr="001767D8">
        <w:t xml:space="preserve"> sinks.</w:t>
      </w:r>
    </w:p>
    <w:p w14:paraId="0B236655" w14:textId="77777777" w:rsidR="00F066BE" w:rsidRPr="001767D8" w:rsidRDefault="00F066BE">
      <w:pPr>
        <w:pStyle w:val="ListNumber"/>
        <w:numPr>
          <w:ilvl w:val="0"/>
          <w:numId w:val="19"/>
        </w:numPr>
      </w:pPr>
      <w:r w:rsidRPr="00F82F80">
        <w:t>Emergency</w:t>
      </w:r>
      <w:r w:rsidRPr="001767D8">
        <w:t xml:space="preserve"> showers.</w:t>
      </w:r>
    </w:p>
    <w:p w14:paraId="68197C68" w14:textId="77777777" w:rsidR="00F066BE" w:rsidRPr="00F82F80" w:rsidRDefault="00F066BE" w:rsidP="00F066BE"/>
    <w:p w14:paraId="34C67E18" w14:textId="5D65F375" w:rsidR="00F066BE" w:rsidRPr="00DF30E2" w:rsidRDefault="00F066BE" w:rsidP="00F066BE">
      <w:pPr>
        <w:pStyle w:val="TableTitle"/>
      </w:pPr>
      <w:bookmarkStart w:id="39" w:name="_Toc231981969"/>
      <w:r w:rsidRPr="00DF30E2">
        <w:t>T</w:t>
      </w:r>
      <w:r w:rsidR="007C7FF7">
        <w:t>able</w:t>
      </w:r>
      <w:r>
        <w:t xml:space="preserve"> </w:t>
      </w:r>
      <w:r>
        <w:fldChar w:fldCharType="begin"/>
      </w:r>
      <w:r>
        <w:instrText>SEQ Table \* ARABIC</w:instrText>
      </w:r>
      <w:r>
        <w:fldChar w:fldCharType="separate"/>
      </w:r>
      <w:r w:rsidRPr="001767D8">
        <w:t>6</w:t>
      </w:r>
      <w:r>
        <w:fldChar w:fldCharType="end"/>
      </w:r>
      <w:r w:rsidR="00E72EB7">
        <w:t>.</w:t>
      </w:r>
      <w:r>
        <w:t xml:space="preserve"> </w:t>
      </w:r>
      <w:r w:rsidRPr="00DF30E2">
        <w:t>R604.4—MAXIMUM</w:t>
      </w:r>
      <w:r>
        <w:t xml:space="preserve"> </w:t>
      </w:r>
      <w:r w:rsidRPr="00DF30E2">
        <w:t>FLOW</w:t>
      </w:r>
      <w:r>
        <w:t xml:space="preserve"> </w:t>
      </w:r>
      <w:r w:rsidRPr="00DF30E2">
        <w:t>RATES</w:t>
      </w:r>
      <w:r>
        <w:t xml:space="preserve"> </w:t>
      </w:r>
      <w:r w:rsidRPr="00DF30E2">
        <w:t>AND</w:t>
      </w:r>
      <w:r>
        <w:t xml:space="preserve"> </w:t>
      </w:r>
      <w:r w:rsidRPr="00DF30E2">
        <w:t>CONSUMPTION</w:t>
      </w:r>
      <w:r>
        <w:t xml:space="preserve"> </w:t>
      </w:r>
      <w:r w:rsidRPr="00DF30E2">
        <w:t>FOR</w:t>
      </w:r>
      <w:r>
        <w:t xml:space="preserve"> </w:t>
      </w:r>
      <w:r w:rsidRPr="00DF30E2">
        <w:t>PLUMBING</w:t>
      </w:r>
      <w:r>
        <w:t xml:space="preserve"> </w:t>
      </w:r>
      <w:r w:rsidRPr="00DF30E2">
        <w:t>FIXTURES</w:t>
      </w:r>
      <w:r>
        <w:t xml:space="preserve"> </w:t>
      </w:r>
      <w:r w:rsidRPr="00DF30E2">
        <w:t>AND</w:t>
      </w:r>
      <w:r>
        <w:t xml:space="preserve"> </w:t>
      </w:r>
      <w:r w:rsidRPr="00DF30E2">
        <w:t>FIXTURE</w:t>
      </w:r>
      <w:r>
        <w:t xml:space="preserve"> </w:t>
      </w:r>
      <w:r w:rsidRPr="00DF30E2">
        <w:t>FITTINGS</w:t>
      </w:r>
      <w:r>
        <w:t xml:space="preserve"> (Min Performance Standards for AMP Up)</w:t>
      </w:r>
      <w:bookmarkEnd w:id="39"/>
    </w:p>
    <w:tbl>
      <w:tblPr>
        <w:tblStyle w:val="TableGridLight"/>
        <w:tblW w:w="8992" w:type="dxa"/>
        <w:tblLook w:val="04A0" w:firstRow="1" w:lastRow="0" w:firstColumn="1" w:lastColumn="0" w:noHBand="0" w:noVBand="1"/>
      </w:tblPr>
      <w:tblGrid>
        <w:gridCol w:w="4222"/>
        <w:gridCol w:w="4770"/>
      </w:tblGrid>
      <w:tr w:rsidR="00F066BE" w:rsidRPr="009C6AD8" w14:paraId="33853466" w14:textId="77777777" w:rsidTr="00F066BE">
        <w:trPr>
          <w:trHeight w:val="225"/>
        </w:trPr>
        <w:tc>
          <w:tcPr>
            <w:tcW w:w="4222" w:type="dxa"/>
            <w:hideMark/>
          </w:tcPr>
          <w:p w14:paraId="3DE0302B" w14:textId="77777777" w:rsidR="00F066BE" w:rsidRPr="001767D8" w:rsidRDefault="00F066BE" w:rsidP="001465D6">
            <w:r w:rsidRPr="001767D8">
              <w:t>PLUMBING FIXTURE OR FIXTURE FITTING</w:t>
            </w:r>
          </w:p>
        </w:tc>
        <w:tc>
          <w:tcPr>
            <w:tcW w:w="4770" w:type="dxa"/>
            <w:hideMark/>
          </w:tcPr>
          <w:p w14:paraId="5CA4A61B" w14:textId="74F58FB6" w:rsidR="00F066BE" w:rsidRPr="001767D8" w:rsidRDefault="00F066BE" w:rsidP="001465D6">
            <w:r w:rsidRPr="001767D8">
              <w:t>MAXIMUM FLOW RATE OR QUANTITY</w:t>
            </w:r>
            <w:r w:rsidR="0070543B">
              <w:t xml:space="preserve"> </w:t>
            </w:r>
            <w:r w:rsidRPr="0070543B">
              <w:rPr>
                <w:vertAlign w:val="superscript"/>
              </w:rPr>
              <w:t>b</w:t>
            </w:r>
          </w:p>
        </w:tc>
      </w:tr>
      <w:tr w:rsidR="00F066BE" w:rsidRPr="009C6AD8" w14:paraId="62EE0FDE" w14:textId="77777777" w:rsidTr="00F066BE">
        <w:trPr>
          <w:trHeight w:val="176"/>
        </w:trPr>
        <w:tc>
          <w:tcPr>
            <w:tcW w:w="4222" w:type="dxa"/>
            <w:hideMark/>
          </w:tcPr>
          <w:p w14:paraId="1837F7B0" w14:textId="77777777" w:rsidR="00F066BE" w:rsidRPr="001767D8" w:rsidRDefault="00F066BE" w:rsidP="001465D6">
            <w:r w:rsidRPr="001767D8">
              <w:t>Lavatory, private</w:t>
            </w:r>
          </w:p>
        </w:tc>
        <w:tc>
          <w:tcPr>
            <w:tcW w:w="4770" w:type="dxa"/>
            <w:hideMark/>
          </w:tcPr>
          <w:p w14:paraId="3625CB1E" w14:textId="77777777" w:rsidR="00F066BE" w:rsidRPr="001767D8" w:rsidRDefault="00F066BE" w:rsidP="001465D6">
            <w:r w:rsidRPr="001767D8">
              <w:t>1.2 gpm at 60 psi</w:t>
            </w:r>
          </w:p>
        </w:tc>
      </w:tr>
      <w:tr w:rsidR="00F066BE" w:rsidRPr="009C6AD8" w14:paraId="59D97500" w14:textId="77777777" w:rsidTr="00F066BE">
        <w:trPr>
          <w:trHeight w:val="397"/>
        </w:trPr>
        <w:tc>
          <w:tcPr>
            <w:tcW w:w="4222" w:type="dxa"/>
            <w:hideMark/>
          </w:tcPr>
          <w:p w14:paraId="61E3ACE9" w14:textId="77777777" w:rsidR="00F066BE" w:rsidRPr="001767D8" w:rsidRDefault="00F066BE" w:rsidP="001465D6">
            <w:r w:rsidRPr="001767D8">
              <w:t>Lavatory, public (metering)</w:t>
            </w:r>
          </w:p>
        </w:tc>
        <w:tc>
          <w:tcPr>
            <w:tcW w:w="4770" w:type="dxa"/>
            <w:hideMark/>
          </w:tcPr>
          <w:p w14:paraId="766D4ABF" w14:textId="77777777" w:rsidR="00F066BE" w:rsidRPr="001767D8" w:rsidRDefault="00F066BE" w:rsidP="001465D6">
            <w:r w:rsidRPr="001767D8">
              <w:t>0.25 gallon per metering cycle</w:t>
            </w:r>
          </w:p>
        </w:tc>
      </w:tr>
      <w:tr w:rsidR="00F066BE" w:rsidRPr="009C6AD8" w14:paraId="2C518360" w14:textId="77777777" w:rsidTr="00F066BE">
        <w:trPr>
          <w:trHeight w:val="397"/>
        </w:trPr>
        <w:tc>
          <w:tcPr>
            <w:tcW w:w="4222" w:type="dxa"/>
            <w:hideMark/>
          </w:tcPr>
          <w:p w14:paraId="066A6555" w14:textId="77777777" w:rsidR="00F066BE" w:rsidRPr="001767D8" w:rsidRDefault="00F066BE" w:rsidP="001465D6">
            <w:r w:rsidRPr="001767D8">
              <w:t>Lavatory, public (other than metering)</w:t>
            </w:r>
          </w:p>
        </w:tc>
        <w:tc>
          <w:tcPr>
            <w:tcW w:w="4770" w:type="dxa"/>
            <w:hideMark/>
          </w:tcPr>
          <w:p w14:paraId="3ABE29AC" w14:textId="77777777" w:rsidR="00F066BE" w:rsidRPr="001767D8" w:rsidRDefault="00F066BE" w:rsidP="001465D6">
            <w:r w:rsidRPr="001767D8">
              <w:t>0.5 gpm at 60 psi</w:t>
            </w:r>
          </w:p>
        </w:tc>
      </w:tr>
      <w:tr w:rsidR="00F066BE" w:rsidRPr="009C6AD8" w14:paraId="559688F3" w14:textId="77777777" w:rsidTr="00F066BE">
        <w:trPr>
          <w:trHeight w:val="397"/>
        </w:trPr>
        <w:tc>
          <w:tcPr>
            <w:tcW w:w="4222" w:type="dxa"/>
            <w:hideMark/>
          </w:tcPr>
          <w:p w14:paraId="4E29D630" w14:textId="0B973D98" w:rsidR="00F066BE" w:rsidRPr="001767D8" w:rsidRDefault="00F066BE" w:rsidP="001465D6">
            <w:r w:rsidRPr="001767D8">
              <w:t>Shower head</w:t>
            </w:r>
            <w:r w:rsidR="0070543B">
              <w:t xml:space="preserve"> </w:t>
            </w:r>
            <w:r w:rsidRPr="0070543B">
              <w:rPr>
                <w:vertAlign w:val="superscript"/>
              </w:rPr>
              <w:t>a, c</w:t>
            </w:r>
          </w:p>
        </w:tc>
        <w:tc>
          <w:tcPr>
            <w:tcW w:w="4770" w:type="dxa"/>
            <w:hideMark/>
          </w:tcPr>
          <w:p w14:paraId="360AC0E3" w14:textId="77777777" w:rsidR="00F066BE" w:rsidRPr="001767D8" w:rsidRDefault="00F066BE" w:rsidP="001465D6">
            <w:r w:rsidRPr="001767D8">
              <w:t>1.8 gpm at 80 psi</w:t>
            </w:r>
          </w:p>
        </w:tc>
      </w:tr>
      <w:tr w:rsidR="00F066BE" w:rsidRPr="009C6AD8" w14:paraId="241FF956" w14:textId="77777777" w:rsidTr="00F066BE">
        <w:trPr>
          <w:trHeight w:val="397"/>
        </w:trPr>
        <w:tc>
          <w:tcPr>
            <w:tcW w:w="4222" w:type="dxa"/>
            <w:hideMark/>
          </w:tcPr>
          <w:p w14:paraId="0B10ACDF" w14:textId="77777777" w:rsidR="00F066BE" w:rsidRPr="001767D8" w:rsidRDefault="00F066BE" w:rsidP="001465D6">
            <w:r w:rsidRPr="001767D8">
              <w:t>Sink faucet</w:t>
            </w:r>
          </w:p>
        </w:tc>
        <w:tc>
          <w:tcPr>
            <w:tcW w:w="4770" w:type="dxa"/>
            <w:hideMark/>
          </w:tcPr>
          <w:p w14:paraId="19C48B48" w14:textId="7DE3410A" w:rsidR="00F066BE" w:rsidRPr="001767D8" w:rsidRDefault="00F066BE" w:rsidP="001465D6">
            <w:r w:rsidRPr="001767D8">
              <w:t>1.8 gpm at 60 psi</w:t>
            </w:r>
            <w:r w:rsidR="0070543B">
              <w:t xml:space="preserve"> </w:t>
            </w:r>
            <w:r w:rsidRPr="0070543B">
              <w:rPr>
                <w:vertAlign w:val="superscript"/>
              </w:rPr>
              <w:t>d</w:t>
            </w:r>
          </w:p>
        </w:tc>
      </w:tr>
      <w:tr w:rsidR="00F066BE" w:rsidRPr="009C6AD8" w14:paraId="4893F1EB" w14:textId="77777777" w:rsidTr="00F066BE">
        <w:trPr>
          <w:trHeight w:val="397"/>
        </w:trPr>
        <w:tc>
          <w:tcPr>
            <w:tcW w:w="4222" w:type="dxa"/>
            <w:hideMark/>
          </w:tcPr>
          <w:p w14:paraId="79AD2A36" w14:textId="77777777" w:rsidR="00F066BE" w:rsidRPr="001767D8" w:rsidRDefault="00F066BE" w:rsidP="001465D6">
            <w:r w:rsidRPr="001767D8">
              <w:t>Urinal</w:t>
            </w:r>
          </w:p>
        </w:tc>
        <w:tc>
          <w:tcPr>
            <w:tcW w:w="4770" w:type="dxa"/>
            <w:hideMark/>
          </w:tcPr>
          <w:p w14:paraId="03394EE2" w14:textId="77777777" w:rsidR="00F066BE" w:rsidRPr="001767D8" w:rsidRDefault="00F066BE" w:rsidP="001465D6">
            <w:r w:rsidRPr="001767D8">
              <w:t>0.125 gallon per flushing cycle</w:t>
            </w:r>
          </w:p>
        </w:tc>
      </w:tr>
      <w:tr w:rsidR="00F066BE" w:rsidRPr="009C6AD8" w14:paraId="678E15EB" w14:textId="77777777" w:rsidTr="00F066BE">
        <w:trPr>
          <w:trHeight w:val="212"/>
        </w:trPr>
        <w:tc>
          <w:tcPr>
            <w:tcW w:w="4222" w:type="dxa"/>
            <w:hideMark/>
          </w:tcPr>
          <w:p w14:paraId="6EB49897" w14:textId="77777777" w:rsidR="00F066BE" w:rsidRPr="001767D8" w:rsidRDefault="00F066BE" w:rsidP="001465D6">
            <w:r w:rsidRPr="001767D8">
              <w:t>Water closet</w:t>
            </w:r>
          </w:p>
        </w:tc>
        <w:tc>
          <w:tcPr>
            <w:tcW w:w="4770" w:type="dxa"/>
            <w:hideMark/>
          </w:tcPr>
          <w:p w14:paraId="214ECFFE" w14:textId="12430828" w:rsidR="00F066BE" w:rsidRPr="001767D8" w:rsidRDefault="00F066BE" w:rsidP="001465D6">
            <w:r w:rsidRPr="001767D8">
              <w:t>1.28 gallons per flushing cycle</w:t>
            </w:r>
            <w:r w:rsidR="0070543B">
              <w:t xml:space="preserve"> </w:t>
            </w:r>
            <w:r w:rsidRPr="0070543B">
              <w:rPr>
                <w:vertAlign w:val="superscript"/>
              </w:rPr>
              <w:t>e</w:t>
            </w:r>
          </w:p>
        </w:tc>
      </w:tr>
    </w:tbl>
    <w:p w14:paraId="50EBBF9F" w14:textId="77777777" w:rsidR="00F066BE" w:rsidRPr="001767D8" w:rsidRDefault="00F066BE" w:rsidP="00F066BE">
      <w:r w:rsidRPr="001767D8">
        <w:t>For SI: 1 gallon = 3.785 L, 1 gallon per minute = 3.785 L/m, 1 pound per square inch = 6.895 kPa.</w:t>
      </w:r>
    </w:p>
    <w:p w14:paraId="7F231C23" w14:textId="77777777" w:rsidR="00F066BE" w:rsidRPr="001767D8" w:rsidRDefault="00F066BE">
      <w:pPr>
        <w:pStyle w:val="TableNote"/>
        <w:numPr>
          <w:ilvl w:val="0"/>
          <w:numId w:val="55"/>
        </w:numPr>
      </w:pPr>
      <w:r w:rsidRPr="001767D8">
        <w:t>A hand-held shower spray is a shower head.</w:t>
      </w:r>
    </w:p>
    <w:p w14:paraId="00FB61B5" w14:textId="77777777" w:rsidR="00F066BE" w:rsidRPr="001767D8" w:rsidRDefault="00F066BE">
      <w:pPr>
        <w:pStyle w:val="TableNote"/>
        <w:numPr>
          <w:ilvl w:val="0"/>
          <w:numId w:val="55"/>
        </w:numPr>
      </w:pPr>
      <w:r w:rsidRPr="001767D8">
        <w:t>Consumption tolerances shall be determined from referenced standards.</w:t>
      </w:r>
    </w:p>
    <w:p w14:paraId="46DFFAF3" w14:textId="77777777" w:rsidR="00F066BE" w:rsidRPr="001767D8" w:rsidRDefault="00F066BE">
      <w:pPr>
        <w:pStyle w:val="TableNote"/>
        <w:numPr>
          <w:ilvl w:val="0"/>
          <w:numId w:val="55"/>
        </w:numPr>
      </w:pPr>
      <w:r w:rsidRPr="001767D8">
        <w:t>Showerheads shall comply with all requirements for high-efficiency showerheads in ASME A112.18.1-2020/CSA B125.1.</w:t>
      </w:r>
    </w:p>
    <w:p w14:paraId="19AB1DD6" w14:textId="77777777" w:rsidR="00F066BE" w:rsidRPr="001767D8" w:rsidRDefault="00F066BE">
      <w:pPr>
        <w:pStyle w:val="TableNote"/>
        <w:numPr>
          <w:ilvl w:val="0"/>
          <w:numId w:val="55"/>
        </w:numPr>
      </w:pPr>
      <w:r w:rsidRPr="001767D8">
        <w:t>[NY] Kitchen faucets are permitted to temporarily increase the flow above the maximum rate, but not to exceed 2.2 gpm at 60 psi and must revert to a maximum flow rate of 1.8 gpm at 60 psi upon valve closure.</w:t>
      </w:r>
    </w:p>
    <w:p w14:paraId="54A46CB6" w14:textId="77777777" w:rsidR="00F066BE" w:rsidRPr="001767D8" w:rsidRDefault="00F066BE">
      <w:pPr>
        <w:pStyle w:val="TableNote"/>
        <w:numPr>
          <w:ilvl w:val="0"/>
          <w:numId w:val="55"/>
        </w:numPr>
      </w:pPr>
      <w:r w:rsidRPr="001767D8">
        <w:t>[NY] The flush volume for a dual-flush water closet is defined as the composite, average flush volume of two reduced flushes and one full flush.</w:t>
      </w:r>
    </w:p>
    <w:p w14:paraId="42EB7761" w14:textId="77777777" w:rsidR="00F066BE" w:rsidRPr="001767D8" w:rsidRDefault="00F066BE" w:rsidP="00F066BE"/>
    <w:p w14:paraId="5E4FA857" w14:textId="77777777" w:rsidR="00F066BE" w:rsidRPr="00B27591" w:rsidRDefault="00F066BE" w:rsidP="00F066BE">
      <w:pPr>
        <w:pStyle w:val="Heading3"/>
      </w:pPr>
      <w:bookmarkStart w:id="40" w:name="_Toc231981841"/>
      <w:r>
        <w:lastRenderedPageBreak/>
        <w:t xml:space="preserve">Reference </w:t>
      </w:r>
      <w:r w:rsidRPr="00B27591">
        <w:t>C406.2.3.5</w:t>
      </w:r>
      <w:r>
        <w:t xml:space="preserve"> </w:t>
      </w:r>
      <w:r w:rsidRPr="00B27591">
        <w:t>W09</w:t>
      </w:r>
      <w:r>
        <w:t xml:space="preserve"> </w:t>
      </w:r>
      <w:r w:rsidRPr="00B27591">
        <w:t>Service</w:t>
      </w:r>
      <w:r>
        <w:t xml:space="preserve"> </w:t>
      </w:r>
      <w:r w:rsidRPr="00B27591">
        <w:t>hot</w:t>
      </w:r>
      <w:r>
        <w:t xml:space="preserve"> </w:t>
      </w:r>
      <w:r w:rsidRPr="00B27591">
        <w:t>water</w:t>
      </w:r>
      <w:r>
        <w:t xml:space="preserve"> </w:t>
      </w:r>
      <w:r w:rsidRPr="00B27591">
        <w:t>flow</w:t>
      </w:r>
      <w:r>
        <w:t xml:space="preserve"> </w:t>
      </w:r>
      <w:r w:rsidRPr="00B27591">
        <w:t>reduction.</w:t>
      </w:r>
      <w:r>
        <w:t xml:space="preserve"> (External Code Reference)</w:t>
      </w:r>
      <w:bookmarkEnd w:id="40"/>
    </w:p>
    <w:p w14:paraId="02A7199A" w14:textId="086B646F" w:rsidR="00F066BE" w:rsidRPr="001767D8" w:rsidRDefault="00F066BE" w:rsidP="0070543B">
      <w:pPr>
        <w:pStyle w:val="BodyText"/>
      </w:pPr>
      <w:r w:rsidRPr="001767D8">
        <w:t xml:space="preserve">Dwelling unit, sleeping unit and guestroom plumbing fixtures that are connected to the service water-heating system shall have a flow or consumption rating less than or equal to the values shown in </w:t>
      </w:r>
      <w:hyperlink r:id="rId40" w:history="1">
        <w:r w:rsidRPr="001767D8">
          <w:rPr>
            <w:rStyle w:val="Hyperlink"/>
          </w:rPr>
          <w:t>Table C406.2.3.5</w:t>
        </w:r>
      </w:hyperlink>
      <w:r w:rsidRPr="001767D8">
        <w:t>.</w:t>
      </w:r>
      <w:commentRangeStart w:id="41"/>
      <w:r>
        <w:fldChar w:fldCharType="begin"/>
      </w:r>
      <w:r w:rsidRPr="001767D8">
        <w:instrText xml:space="preserve"> LINK Excel.Sheet.12 "https://d.docs.live.net/8b8e5a9ec4b4cef0/Desktop/ECCCNYS/Residential/ECCCNYS_2025_Code_Crosswalk matrix AMPUp_03.17.26.xlsx" "C460.2.3.5!R7C3:R10C4" \a \f 4 \h  \* MERGEFORMAT </w:instrText>
      </w:r>
      <w:r>
        <w:fldChar w:fldCharType="separate"/>
      </w:r>
    </w:p>
    <w:p w14:paraId="5F8DDDC5" w14:textId="7137FE30" w:rsidR="00F066BE" w:rsidRPr="00765648" w:rsidRDefault="00F066BE" w:rsidP="00765648">
      <w:pPr>
        <w:pStyle w:val="TableTitle"/>
      </w:pPr>
      <w:bookmarkStart w:id="42" w:name="_Toc231981970"/>
      <w:r w:rsidRPr="00765648">
        <w:t>T</w:t>
      </w:r>
      <w:r w:rsidR="007C7FF7">
        <w:t>able</w:t>
      </w:r>
      <w:r w:rsidRPr="00765648">
        <w:t xml:space="preserve"> </w:t>
      </w:r>
      <w:r w:rsidRPr="00765648">
        <w:fldChar w:fldCharType="begin"/>
      </w:r>
      <w:r w:rsidRPr="00765648">
        <w:instrText>SEQ Table \* ARABIC</w:instrText>
      </w:r>
      <w:r w:rsidRPr="00765648">
        <w:fldChar w:fldCharType="separate"/>
      </w:r>
      <w:r w:rsidRPr="00765648">
        <w:t>7</w:t>
      </w:r>
      <w:r w:rsidRPr="00765648">
        <w:fldChar w:fldCharType="end"/>
      </w:r>
      <w:r w:rsidR="00CD2598">
        <w:t>.</w:t>
      </w:r>
      <w:r w:rsidRPr="00765648">
        <w:t xml:space="preserve"> MAXIMUM FLOW RATING FOR RESIDENTIAL PLUMBING FIXTURES WITH HEATED WATER</w:t>
      </w:r>
      <w:bookmarkEnd w:id="42"/>
    </w:p>
    <w:tbl>
      <w:tblPr>
        <w:tblStyle w:val="TableGridLight"/>
        <w:tblW w:w="9020" w:type="dxa"/>
        <w:tblLook w:val="04A0" w:firstRow="1" w:lastRow="0" w:firstColumn="1" w:lastColumn="0" w:noHBand="0" w:noVBand="1"/>
      </w:tblPr>
      <w:tblGrid>
        <w:gridCol w:w="5920"/>
        <w:gridCol w:w="3100"/>
      </w:tblGrid>
      <w:tr w:rsidR="00F066BE" w:rsidRPr="00F041E1" w14:paraId="03FB05A9" w14:textId="77777777" w:rsidTr="00F066BE">
        <w:trPr>
          <w:trHeight w:val="368"/>
        </w:trPr>
        <w:tc>
          <w:tcPr>
            <w:tcW w:w="5920" w:type="dxa"/>
            <w:hideMark/>
          </w:tcPr>
          <w:p w14:paraId="6081AA94" w14:textId="77777777" w:rsidR="00F066BE" w:rsidRPr="00F066BE" w:rsidRDefault="00F066BE" w:rsidP="001465D6">
            <w:pPr>
              <w:pStyle w:val="TableHeadingCenter"/>
              <w:rPr>
                <w:b w:val="0"/>
                <w:bCs/>
              </w:rPr>
            </w:pPr>
            <w:r w:rsidRPr="00F066BE">
              <w:rPr>
                <w:bCs/>
              </w:rPr>
              <w:t>PLUMBING FIXTURE</w:t>
            </w:r>
          </w:p>
        </w:tc>
        <w:tc>
          <w:tcPr>
            <w:tcW w:w="3100" w:type="dxa"/>
            <w:hideMark/>
          </w:tcPr>
          <w:p w14:paraId="6979E2B4" w14:textId="77777777" w:rsidR="00F066BE" w:rsidRPr="00F066BE" w:rsidRDefault="00F066BE" w:rsidP="001465D6">
            <w:pPr>
              <w:pStyle w:val="TableHeadingCenter"/>
              <w:rPr>
                <w:b w:val="0"/>
                <w:bCs/>
              </w:rPr>
            </w:pPr>
            <w:r w:rsidRPr="00F066BE">
              <w:rPr>
                <w:bCs/>
              </w:rPr>
              <w:t>MAXIMUM FLOW RATE</w:t>
            </w:r>
          </w:p>
        </w:tc>
      </w:tr>
      <w:tr w:rsidR="00F066BE" w:rsidRPr="00F041E1" w14:paraId="723917DA" w14:textId="77777777" w:rsidTr="00F066BE">
        <w:trPr>
          <w:trHeight w:val="494"/>
        </w:trPr>
        <w:tc>
          <w:tcPr>
            <w:tcW w:w="5920" w:type="dxa"/>
            <w:hideMark/>
          </w:tcPr>
          <w:p w14:paraId="5014D7F2" w14:textId="77777777" w:rsidR="00F066BE" w:rsidRPr="001767D8" w:rsidRDefault="00F066BE" w:rsidP="001465D6">
            <w:pPr>
              <w:pStyle w:val="TableTextLeft"/>
            </w:pPr>
            <w:r w:rsidRPr="001767D8">
              <w:t>Faucet for private lavatory, a hand sinks, or bar sinks</w:t>
            </w:r>
          </w:p>
        </w:tc>
        <w:tc>
          <w:tcPr>
            <w:tcW w:w="3100" w:type="dxa"/>
            <w:hideMark/>
          </w:tcPr>
          <w:p w14:paraId="4AAD378E" w14:textId="77777777" w:rsidR="00F066BE" w:rsidRPr="001767D8" w:rsidRDefault="00F066BE" w:rsidP="001465D6">
            <w:pPr>
              <w:pStyle w:val="TableTextRight"/>
            </w:pPr>
            <w:r w:rsidRPr="001767D8">
              <w:t>1.2 gpm at 60 psi</w:t>
            </w:r>
          </w:p>
        </w:tc>
      </w:tr>
      <w:tr w:rsidR="00F066BE" w:rsidRPr="00F041E1" w14:paraId="702AB53A" w14:textId="77777777" w:rsidTr="00F066BE">
        <w:trPr>
          <w:trHeight w:val="440"/>
        </w:trPr>
        <w:tc>
          <w:tcPr>
            <w:tcW w:w="5920" w:type="dxa"/>
            <w:hideMark/>
          </w:tcPr>
          <w:p w14:paraId="1354FB29" w14:textId="570C281A" w:rsidR="00F066BE" w:rsidRPr="001767D8" w:rsidRDefault="00F066BE" w:rsidP="001465D6">
            <w:pPr>
              <w:pStyle w:val="TableTextLeft"/>
            </w:pPr>
            <w:r w:rsidRPr="001767D8">
              <w:t xml:space="preserve">Faucet for residential kitchen sink </w:t>
            </w:r>
            <w:r w:rsidRPr="0070543B">
              <w:rPr>
                <w:vertAlign w:val="superscript"/>
              </w:rPr>
              <w:t>a, b, c, e</w:t>
            </w:r>
          </w:p>
        </w:tc>
        <w:tc>
          <w:tcPr>
            <w:tcW w:w="3100" w:type="dxa"/>
            <w:hideMark/>
          </w:tcPr>
          <w:p w14:paraId="3E341C33" w14:textId="77777777" w:rsidR="00F066BE" w:rsidRPr="001767D8" w:rsidRDefault="00F066BE" w:rsidP="001465D6">
            <w:pPr>
              <w:pStyle w:val="TableTextRight"/>
            </w:pPr>
            <w:r w:rsidRPr="001767D8">
              <w:t>1.8 gpm at 60 psi</w:t>
            </w:r>
          </w:p>
        </w:tc>
      </w:tr>
      <w:tr w:rsidR="00F066BE" w:rsidRPr="00F041E1" w14:paraId="0DD24CB6" w14:textId="77777777" w:rsidTr="00F066BE">
        <w:trPr>
          <w:trHeight w:val="530"/>
        </w:trPr>
        <w:tc>
          <w:tcPr>
            <w:tcW w:w="5920" w:type="dxa"/>
            <w:hideMark/>
          </w:tcPr>
          <w:p w14:paraId="31777712" w14:textId="77777777" w:rsidR="00F066BE" w:rsidRPr="001767D8" w:rsidRDefault="00F066BE" w:rsidP="001465D6">
            <w:pPr>
              <w:pStyle w:val="TableTextLeft"/>
            </w:pPr>
            <w:r w:rsidRPr="001767D8">
              <w:t xml:space="preserve">Shower head (including hand-held shower spray) </w:t>
            </w:r>
            <w:r w:rsidRPr="0070543B">
              <w:rPr>
                <w:vertAlign w:val="superscript"/>
              </w:rPr>
              <w:t>a, b, d</w:t>
            </w:r>
          </w:p>
        </w:tc>
        <w:tc>
          <w:tcPr>
            <w:tcW w:w="3100" w:type="dxa"/>
            <w:hideMark/>
          </w:tcPr>
          <w:p w14:paraId="4F1FB0E6" w14:textId="77777777" w:rsidR="00F066BE" w:rsidRPr="001767D8" w:rsidRDefault="00F066BE" w:rsidP="001465D6">
            <w:pPr>
              <w:pStyle w:val="TableTextRight"/>
            </w:pPr>
            <w:r w:rsidRPr="001767D8">
              <w:t>1.8 gpm at 80 psi</w:t>
            </w:r>
          </w:p>
        </w:tc>
      </w:tr>
    </w:tbl>
    <w:p w14:paraId="57D59DD5" w14:textId="77777777" w:rsidR="00F066BE" w:rsidRPr="001767D8" w:rsidRDefault="00F066BE" w:rsidP="00F066BE">
      <w:r>
        <w:fldChar w:fldCharType="end"/>
      </w:r>
      <w:commentRangeEnd w:id="41"/>
      <w:r w:rsidRPr="001767D8">
        <w:rPr>
          <w:rStyle w:val="CommentReference"/>
          <w:sz w:val="22"/>
          <w:szCs w:val="22"/>
        </w:rPr>
        <w:commentReference w:id="41"/>
      </w:r>
      <w:r w:rsidRPr="001767D8">
        <w:t xml:space="preserve"> For SI: 1 gallon per minute = 3.785 L/min, 1 pound per square inch = 6.89 kPa.</w:t>
      </w:r>
    </w:p>
    <w:p w14:paraId="3914EBAA" w14:textId="58A8BE37" w:rsidR="00F066BE" w:rsidRPr="001767D8" w:rsidRDefault="00F066BE">
      <w:pPr>
        <w:pStyle w:val="TableNote"/>
        <w:numPr>
          <w:ilvl w:val="0"/>
          <w:numId w:val="56"/>
        </w:numPr>
      </w:pPr>
      <w:r w:rsidRPr="001767D8">
        <w:t>Showerheads, lavatory faucets and kitchen faucets are subject to US federal requirements listed in 10 CFR 430.32(o)–(p).</w:t>
      </w:r>
    </w:p>
    <w:p w14:paraId="72A1B930" w14:textId="6CB5E15C" w:rsidR="00F066BE" w:rsidRPr="001767D8" w:rsidRDefault="00F066BE">
      <w:pPr>
        <w:pStyle w:val="TableNote"/>
        <w:numPr>
          <w:ilvl w:val="0"/>
          <w:numId w:val="56"/>
        </w:numPr>
      </w:pPr>
      <w:r w:rsidRPr="001767D8">
        <w:t>Maximum flow allowed is less than required by flow rates listed in 10 CFR 430.32(o)–(p) for showerheads and kitchen faucets.</w:t>
      </w:r>
    </w:p>
    <w:p w14:paraId="414A5DE0" w14:textId="7A3B4E5D" w:rsidR="00F066BE" w:rsidRPr="001767D8" w:rsidRDefault="00F066BE">
      <w:pPr>
        <w:pStyle w:val="TableNote"/>
        <w:numPr>
          <w:ilvl w:val="0"/>
          <w:numId w:val="56"/>
        </w:numPr>
      </w:pPr>
      <w:r w:rsidRPr="001767D8">
        <w:t>Residential kitchen faucets may temporarily increase the flow above the maximum rate, but not above 2.2 gallons per minute at 60 psi (8.3 L/min at 414 kPa) and must default to the maximum flow rate listed.</w:t>
      </w:r>
    </w:p>
    <w:p w14:paraId="5D002288" w14:textId="459C2E20" w:rsidR="00F066BE" w:rsidRPr="001767D8" w:rsidRDefault="00F066BE">
      <w:pPr>
        <w:pStyle w:val="TableNote"/>
        <w:numPr>
          <w:ilvl w:val="0"/>
          <w:numId w:val="56"/>
        </w:numPr>
      </w:pPr>
      <w:r w:rsidRPr="001767D8">
        <w:t>Where a shower is served by multiple shower heads, the combined flow rate of all shower heads controlled by a single valve shall not exceed the maximum flow rate listed or the shower shall be designed to allow only one shower head to operate at a time.</w:t>
      </w:r>
    </w:p>
    <w:p w14:paraId="60A988DC" w14:textId="6E9364AB" w:rsidR="00F066BE" w:rsidRPr="001767D8" w:rsidRDefault="00F066BE">
      <w:pPr>
        <w:pStyle w:val="TableNote"/>
        <w:numPr>
          <w:ilvl w:val="0"/>
          <w:numId w:val="56"/>
        </w:numPr>
      </w:pPr>
      <w:r w:rsidRPr="001767D8">
        <w:t>For NYSERDA AMP Up reference; Kitchen faucet aerator; single flow is 1.5 gpm @ 60 psi max.</w:t>
      </w:r>
    </w:p>
    <w:p w14:paraId="62F448D2" w14:textId="77777777" w:rsidR="00F066BE" w:rsidRPr="008E10E4" w:rsidRDefault="00F066BE" w:rsidP="00F066BE">
      <w:pPr>
        <w:pStyle w:val="Heading3"/>
      </w:pPr>
      <w:bookmarkStart w:id="44" w:name="_Toc231981842"/>
      <w:r w:rsidRPr="008E10E4">
        <w:t>604.8</w:t>
      </w:r>
      <w:r>
        <w:t xml:space="preserve"> </w:t>
      </w:r>
      <w:r w:rsidRPr="008E10E4">
        <w:t>Water</w:t>
      </w:r>
      <w:r>
        <w:t xml:space="preserve"> </w:t>
      </w:r>
      <w:r w:rsidRPr="008E10E4">
        <w:t>pressure-reducing</w:t>
      </w:r>
      <w:r>
        <w:t xml:space="preserve"> </w:t>
      </w:r>
      <w:r w:rsidRPr="008E10E4">
        <w:t>valve</w:t>
      </w:r>
      <w:r>
        <w:t xml:space="preserve"> </w:t>
      </w:r>
      <w:r w:rsidRPr="008E10E4">
        <w:t>or</w:t>
      </w:r>
      <w:r>
        <w:t xml:space="preserve"> </w:t>
      </w:r>
      <w:r w:rsidRPr="008E10E4">
        <w:t>regulator.</w:t>
      </w:r>
      <w:bookmarkEnd w:id="44"/>
    </w:p>
    <w:p w14:paraId="509A8584" w14:textId="77777777" w:rsidR="00F066BE" w:rsidRPr="001767D8" w:rsidRDefault="00F066BE" w:rsidP="00F066BE">
      <w:pPr>
        <w:pStyle w:val="BodyText"/>
      </w:pPr>
      <w:r w:rsidRPr="008E10E4">
        <w:t>Where</w:t>
      </w:r>
      <w:r w:rsidRPr="001767D8">
        <w:t xml:space="preserve"> water pressure within a building exceeds 80 psi (552 kPa) static, an approved water pressure-reducing valve conforming to </w:t>
      </w:r>
      <w:hyperlink r:id="rId41" w:history="1">
        <w:r w:rsidRPr="001767D8">
          <w:rPr>
            <w:rStyle w:val="Hyperlink"/>
          </w:rPr>
          <w:t>ASSE 1003</w:t>
        </w:r>
      </w:hyperlink>
      <w:r w:rsidRPr="001767D8">
        <w:t xml:space="preserve"> or </w:t>
      </w:r>
      <w:hyperlink r:id="rId42" w:history="1">
        <w:r w:rsidRPr="001767D8">
          <w:rPr>
            <w:rStyle w:val="Hyperlink"/>
          </w:rPr>
          <w:t>CSA B356</w:t>
        </w:r>
      </w:hyperlink>
      <w:r w:rsidRPr="001767D8">
        <w:t xml:space="preserve"> with strainer shall be installed to reduce the pressure in the building water distribution piping to not greater than 80 psi (552 kPa) static.</w:t>
      </w:r>
    </w:p>
    <w:p w14:paraId="68B6AD2A" w14:textId="4839443E" w:rsidR="00F066BE" w:rsidRPr="008E10E4" w:rsidRDefault="00F066BE" w:rsidP="00481C51">
      <w:pPr>
        <w:pStyle w:val="BodyText"/>
      </w:pPr>
      <w:r w:rsidRPr="00132BAA">
        <w:rPr>
          <w:rStyle w:val="Strong"/>
        </w:rPr>
        <w:t>Exception</w:t>
      </w:r>
      <w:r w:rsidRPr="001767D8">
        <w:t>: Service lines to sill cocks and outside hydrants, and main supply risers where pressure from the mains is reduced to 80 psi (552 kPa) or less at individual fixtures.</w:t>
      </w:r>
    </w:p>
    <w:p w14:paraId="431E0511" w14:textId="77777777" w:rsidR="00F066BE" w:rsidRPr="008E10E4" w:rsidRDefault="00F066BE" w:rsidP="00F066BE">
      <w:pPr>
        <w:pStyle w:val="Heading3"/>
      </w:pPr>
      <w:bookmarkStart w:id="45" w:name="_Toc231981843"/>
      <w:r w:rsidRPr="008E10E4">
        <w:t>604.11</w:t>
      </w:r>
      <w:r>
        <w:t xml:space="preserve"> </w:t>
      </w:r>
      <w:r w:rsidRPr="008E10E4">
        <w:t>Individual</w:t>
      </w:r>
      <w:r>
        <w:t xml:space="preserve"> </w:t>
      </w:r>
      <w:r w:rsidRPr="008E10E4">
        <w:t>pressure</w:t>
      </w:r>
      <w:r>
        <w:t xml:space="preserve"> </w:t>
      </w:r>
      <w:r w:rsidRPr="008E10E4">
        <w:t>balancing</w:t>
      </w:r>
      <w:r>
        <w:t xml:space="preserve"> </w:t>
      </w:r>
      <w:r w:rsidRPr="008E10E4">
        <w:t>in-line</w:t>
      </w:r>
      <w:r>
        <w:t xml:space="preserve"> </w:t>
      </w:r>
      <w:r w:rsidRPr="008E10E4">
        <w:t>valves</w:t>
      </w:r>
      <w:r>
        <w:t xml:space="preserve"> </w:t>
      </w:r>
      <w:r w:rsidRPr="008E10E4">
        <w:t>for</w:t>
      </w:r>
      <w:r>
        <w:t xml:space="preserve"> </w:t>
      </w:r>
      <w:r w:rsidRPr="008E10E4">
        <w:t>individual</w:t>
      </w:r>
      <w:r>
        <w:t xml:space="preserve"> </w:t>
      </w:r>
      <w:r w:rsidRPr="008E10E4">
        <w:t>fixture</w:t>
      </w:r>
      <w:r>
        <w:t xml:space="preserve"> </w:t>
      </w:r>
      <w:r w:rsidRPr="008E10E4">
        <w:t>fittings.</w:t>
      </w:r>
      <w:bookmarkEnd w:id="45"/>
    </w:p>
    <w:p w14:paraId="71B52AB9" w14:textId="77777777" w:rsidR="00F066BE" w:rsidRPr="008E10E4" w:rsidRDefault="00F066BE" w:rsidP="00F066BE">
      <w:pPr>
        <w:pStyle w:val="BodyText"/>
      </w:pPr>
      <w:r w:rsidRPr="008E10E4">
        <w:t>Where</w:t>
      </w:r>
      <w:r>
        <w:t xml:space="preserve"> </w:t>
      </w:r>
      <w:r w:rsidRPr="008E10E4">
        <w:t>individual</w:t>
      </w:r>
      <w:r>
        <w:t xml:space="preserve"> </w:t>
      </w:r>
      <w:r w:rsidRPr="008E10E4">
        <w:t>pressure</w:t>
      </w:r>
      <w:r>
        <w:t xml:space="preserve"> </w:t>
      </w:r>
      <w:r w:rsidRPr="008E10E4">
        <w:t>balancing</w:t>
      </w:r>
      <w:r>
        <w:t xml:space="preserve"> </w:t>
      </w:r>
      <w:r w:rsidRPr="008E10E4">
        <w:t>in-line</w:t>
      </w:r>
      <w:r>
        <w:t xml:space="preserve"> </w:t>
      </w:r>
      <w:r w:rsidRPr="008E10E4">
        <w:t>valves</w:t>
      </w:r>
      <w:r>
        <w:t xml:space="preserve"> </w:t>
      </w:r>
      <w:r w:rsidRPr="008E10E4">
        <w:t>for</w:t>
      </w:r>
      <w:r>
        <w:t xml:space="preserve"> </w:t>
      </w:r>
      <w:r w:rsidRPr="008E10E4">
        <w:t>individual</w:t>
      </w:r>
      <w:r>
        <w:t xml:space="preserve"> </w:t>
      </w:r>
      <w:r w:rsidRPr="008E10E4">
        <w:t>fixture</w:t>
      </w:r>
      <w:r>
        <w:t xml:space="preserve"> </w:t>
      </w:r>
      <w:r w:rsidRPr="008E10E4">
        <w:t>fittings</w:t>
      </w:r>
      <w:r>
        <w:t xml:space="preserve"> </w:t>
      </w:r>
      <w:r w:rsidRPr="008E10E4">
        <w:t>are</w:t>
      </w:r>
      <w:r>
        <w:t xml:space="preserve"> </w:t>
      </w:r>
      <w:r w:rsidRPr="008E10E4">
        <w:t>installed,</w:t>
      </w:r>
      <w:r>
        <w:t xml:space="preserve"> </w:t>
      </w:r>
      <w:r w:rsidRPr="008E10E4">
        <w:t>such</w:t>
      </w:r>
      <w:r>
        <w:t xml:space="preserve"> </w:t>
      </w:r>
      <w:r w:rsidRPr="008E10E4">
        <w:t>valves</w:t>
      </w:r>
      <w:r>
        <w:t xml:space="preserve"> </w:t>
      </w:r>
      <w:r w:rsidRPr="008E10E4">
        <w:t>shall</w:t>
      </w:r>
      <w:r>
        <w:t xml:space="preserve"> </w:t>
      </w:r>
      <w:r w:rsidRPr="008E10E4">
        <w:t>comply</w:t>
      </w:r>
      <w:r>
        <w:t xml:space="preserve"> </w:t>
      </w:r>
      <w:r w:rsidRPr="008E10E4">
        <w:t>with</w:t>
      </w:r>
      <w:r>
        <w:t xml:space="preserve"> </w:t>
      </w:r>
      <w:hyperlink r:id="rId43" w:history="1">
        <w:r w:rsidRPr="008E10E4">
          <w:rPr>
            <w:rStyle w:val="Hyperlink"/>
          </w:rPr>
          <w:t>ASSE</w:t>
        </w:r>
        <w:r>
          <w:rPr>
            <w:rStyle w:val="Hyperlink"/>
          </w:rPr>
          <w:t xml:space="preserve"> </w:t>
        </w:r>
        <w:r w:rsidRPr="008E10E4">
          <w:rPr>
            <w:rStyle w:val="Hyperlink"/>
          </w:rPr>
          <w:t>1066</w:t>
        </w:r>
      </w:hyperlink>
      <w:r w:rsidRPr="008E10E4">
        <w:t>.</w:t>
      </w:r>
      <w:r>
        <w:t xml:space="preserve"> </w:t>
      </w:r>
      <w:r w:rsidRPr="008E10E4">
        <w:t>Such</w:t>
      </w:r>
      <w:r>
        <w:t xml:space="preserve"> </w:t>
      </w:r>
      <w:r w:rsidRPr="008E10E4">
        <w:t>valves</w:t>
      </w:r>
      <w:r>
        <w:t xml:space="preserve"> </w:t>
      </w:r>
      <w:r w:rsidRPr="008E10E4">
        <w:t>shall</w:t>
      </w:r>
      <w:r>
        <w:t xml:space="preserve"> </w:t>
      </w:r>
      <w:r w:rsidRPr="008E10E4">
        <w:t>be</w:t>
      </w:r>
      <w:r>
        <w:t xml:space="preserve"> </w:t>
      </w:r>
      <w:r w:rsidRPr="008E10E4">
        <w:t>installed</w:t>
      </w:r>
      <w:r>
        <w:t xml:space="preserve"> </w:t>
      </w:r>
      <w:r w:rsidRPr="008E10E4">
        <w:t>in</w:t>
      </w:r>
      <w:r>
        <w:t xml:space="preserve"> </w:t>
      </w:r>
      <w:r w:rsidRPr="008E10E4">
        <w:t>a</w:t>
      </w:r>
      <w:r>
        <w:t xml:space="preserve"> </w:t>
      </w:r>
      <w:r w:rsidRPr="008E10E4">
        <w:t>location</w:t>
      </w:r>
      <w:r>
        <w:t xml:space="preserve"> </w:t>
      </w:r>
      <w:r w:rsidRPr="008E10E4">
        <w:t>with</w:t>
      </w:r>
      <w:r>
        <w:t xml:space="preserve"> </w:t>
      </w:r>
      <w:r w:rsidRPr="001767D8">
        <w:t>access</w:t>
      </w:r>
      <w:r w:rsidRPr="008E10E4">
        <w:t>.</w:t>
      </w:r>
      <w:r>
        <w:t xml:space="preserve"> </w:t>
      </w:r>
      <w:r w:rsidRPr="008E10E4">
        <w:lastRenderedPageBreak/>
        <w:t>The</w:t>
      </w:r>
      <w:r>
        <w:t xml:space="preserve"> </w:t>
      </w:r>
      <w:r w:rsidRPr="008E10E4">
        <w:t>valves</w:t>
      </w:r>
      <w:r>
        <w:t xml:space="preserve"> </w:t>
      </w:r>
      <w:r w:rsidRPr="008E10E4">
        <w:t>shall</w:t>
      </w:r>
      <w:r>
        <w:t xml:space="preserve"> </w:t>
      </w:r>
      <w:r w:rsidRPr="008E10E4">
        <w:t>not</w:t>
      </w:r>
      <w:r>
        <w:t xml:space="preserve"> </w:t>
      </w:r>
      <w:r w:rsidRPr="008E10E4">
        <w:t>be</w:t>
      </w:r>
      <w:r>
        <w:t xml:space="preserve"> </w:t>
      </w:r>
      <w:r w:rsidRPr="008E10E4">
        <w:t>utilized</w:t>
      </w:r>
      <w:r>
        <w:t xml:space="preserve"> </w:t>
      </w:r>
      <w:r w:rsidRPr="008E10E4">
        <w:t>alone</w:t>
      </w:r>
      <w:r>
        <w:t xml:space="preserve"> </w:t>
      </w:r>
      <w:r w:rsidRPr="008E10E4">
        <w:t>as</w:t>
      </w:r>
      <w:r>
        <w:t xml:space="preserve"> </w:t>
      </w:r>
      <w:r w:rsidRPr="008E10E4">
        <w:t>a</w:t>
      </w:r>
      <w:r>
        <w:t xml:space="preserve"> </w:t>
      </w:r>
      <w:r w:rsidRPr="008E10E4">
        <w:t>substitute</w:t>
      </w:r>
      <w:r>
        <w:t xml:space="preserve"> </w:t>
      </w:r>
      <w:r w:rsidRPr="008E10E4">
        <w:t>for</w:t>
      </w:r>
      <w:r>
        <w:t xml:space="preserve"> </w:t>
      </w:r>
      <w:r w:rsidRPr="008E10E4">
        <w:t>the</w:t>
      </w:r>
      <w:r>
        <w:t xml:space="preserve"> </w:t>
      </w:r>
      <w:r w:rsidRPr="008E10E4">
        <w:t>balanced</w:t>
      </w:r>
      <w:r>
        <w:t xml:space="preserve"> </w:t>
      </w:r>
      <w:r w:rsidRPr="008E10E4">
        <w:t>pressure,</w:t>
      </w:r>
      <w:r>
        <w:t xml:space="preserve"> </w:t>
      </w:r>
      <w:r w:rsidRPr="008E10E4">
        <w:t>thermostatic</w:t>
      </w:r>
      <w:r>
        <w:t xml:space="preserve"> </w:t>
      </w:r>
      <w:r w:rsidRPr="008E10E4">
        <w:t>or</w:t>
      </w:r>
      <w:r>
        <w:t xml:space="preserve"> </w:t>
      </w:r>
      <w:r w:rsidRPr="008E10E4">
        <w:t>combination</w:t>
      </w:r>
      <w:r>
        <w:t xml:space="preserve"> </w:t>
      </w:r>
      <w:r w:rsidRPr="008E10E4">
        <w:t>shower</w:t>
      </w:r>
      <w:r>
        <w:t xml:space="preserve"> </w:t>
      </w:r>
      <w:r w:rsidRPr="008E10E4">
        <w:t>valves</w:t>
      </w:r>
      <w:r>
        <w:t xml:space="preserve"> </w:t>
      </w:r>
      <w:r w:rsidRPr="008E10E4">
        <w:t>required</w:t>
      </w:r>
      <w:r>
        <w:t xml:space="preserve"> </w:t>
      </w:r>
      <w:r w:rsidRPr="008E10E4">
        <w:t>in</w:t>
      </w:r>
      <w:r>
        <w:t xml:space="preserve"> </w:t>
      </w:r>
      <w:hyperlink r:id="rId44" w:history="1">
        <w:r w:rsidRPr="008E10E4">
          <w:rPr>
            <w:rStyle w:val="Hyperlink"/>
          </w:rPr>
          <w:t>Section</w:t>
        </w:r>
        <w:r>
          <w:rPr>
            <w:rStyle w:val="Hyperlink"/>
          </w:rPr>
          <w:t xml:space="preserve"> </w:t>
        </w:r>
        <w:r w:rsidRPr="008E10E4">
          <w:rPr>
            <w:rStyle w:val="Hyperlink"/>
          </w:rPr>
          <w:t>412.3</w:t>
        </w:r>
      </w:hyperlink>
      <w:r w:rsidRPr="008E10E4">
        <w:t>.</w:t>
      </w:r>
    </w:p>
    <w:p w14:paraId="4E34FB55" w14:textId="77777777" w:rsidR="00F066BE" w:rsidRDefault="00F066BE" w:rsidP="00F066BE">
      <w:pPr>
        <w:pStyle w:val="BodyText"/>
      </w:pPr>
      <w:r w:rsidRPr="001767D8">
        <w:t>2022 ANSI/RESNET/ICC 301</w:t>
      </w:r>
      <w:r>
        <w:t xml:space="preserve"> </w:t>
      </w:r>
      <w:r w:rsidRPr="000D1BD0">
        <w:t>Standard</w:t>
      </w:r>
      <w:r>
        <w:t xml:space="preserve"> </w:t>
      </w:r>
      <w:r w:rsidRPr="000D1BD0">
        <w:t>for</w:t>
      </w:r>
      <w:r>
        <w:t xml:space="preserve"> </w:t>
      </w:r>
      <w:r w:rsidRPr="000D1BD0">
        <w:t>the</w:t>
      </w:r>
      <w:r>
        <w:t xml:space="preserve"> </w:t>
      </w:r>
      <w:r w:rsidRPr="000D1BD0">
        <w:t>Calculation</w:t>
      </w:r>
      <w:r>
        <w:t xml:space="preserve"> </w:t>
      </w:r>
      <w:r w:rsidRPr="000D1BD0">
        <w:t>and</w:t>
      </w:r>
      <w:r>
        <w:t xml:space="preserve"> </w:t>
      </w:r>
      <w:r w:rsidRPr="000D1BD0">
        <w:t>Labeling</w:t>
      </w:r>
      <w:r>
        <w:t xml:space="preserve"> </w:t>
      </w:r>
      <w:r w:rsidRPr="000D1BD0">
        <w:t>of</w:t>
      </w:r>
      <w:r>
        <w:t xml:space="preserve"> </w:t>
      </w:r>
      <w:r w:rsidRPr="000D1BD0">
        <w:t>the</w:t>
      </w:r>
      <w:r>
        <w:t xml:space="preserve"> </w:t>
      </w:r>
      <w:r w:rsidRPr="000D1BD0">
        <w:t>Energy</w:t>
      </w:r>
      <w:r>
        <w:t xml:space="preserve"> </w:t>
      </w:r>
      <w:r w:rsidRPr="000D1BD0">
        <w:t>Performance</w:t>
      </w:r>
      <w:r>
        <w:t xml:space="preserve"> </w:t>
      </w:r>
      <w:r w:rsidRPr="000D1BD0">
        <w:t>of</w:t>
      </w:r>
      <w:r>
        <w:t xml:space="preserve"> </w:t>
      </w:r>
      <w:r w:rsidRPr="000D1BD0">
        <w:t>Dwelling</w:t>
      </w:r>
      <w:r>
        <w:t xml:space="preserve"> </w:t>
      </w:r>
      <w:r w:rsidRPr="000D1BD0">
        <w:t>and</w:t>
      </w:r>
      <w:r>
        <w:t xml:space="preserve"> </w:t>
      </w:r>
      <w:r w:rsidRPr="000D1BD0">
        <w:t>Sleeping</w:t>
      </w:r>
      <w:r>
        <w:t xml:space="preserve"> </w:t>
      </w:r>
      <w:r w:rsidRPr="000D1BD0">
        <w:t>Units</w:t>
      </w:r>
      <w:r>
        <w:t xml:space="preserve"> </w:t>
      </w:r>
      <w:r w:rsidRPr="000D1BD0">
        <w:t>using</w:t>
      </w:r>
      <w:r>
        <w:t xml:space="preserve"> </w:t>
      </w:r>
      <w:r w:rsidRPr="000D1BD0">
        <w:t>an</w:t>
      </w:r>
      <w:r>
        <w:t xml:space="preserve"> </w:t>
      </w:r>
      <w:r w:rsidRPr="000D1BD0">
        <w:t>Energy</w:t>
      </w:r>
      <w:r>
        <w:t xml:space="preserve"> </w:t>
      </w:r>
      <w:r w:rsidRPr="000D1BD0">
        <w:t>Rating</w:t>
      </w:r>
      <w:r>
        <w:t xml:space="preserve"> </w:t>
      </w:r>
      <w:r w:rsidRPr="000D1BD0">
        <w:t>Index</w:t>
      </w:r>
    </w:p>
    <w:p w14:paraId="619ADD18" w14:textId="6E78AD4A" w:rsidR="00F066BE" w:rsidRPr="00C54CE8" w:rsidRDefault="00F066BE" w:rsidP="00F066BE">
      <w:pPr>
        <w:pStyle w:val="TableTitle"/>
      </w:pPr>
      <w:bookmarkStart w:id="46" w:name="_Toc231981971"/>
      <w:r>
        <w:t xml:space="preserve">Table </w:t>
      </w:r>
      <w:r>
        <w:fldChar w:fldCharType="begin"/>
      </w:r>
      <w:r>
        <w:instrText>SEQ Table \* ARABIC</w:instrText>
      </w:r>
      <w:r>
        <w:fldChar w:fldCharType="separate"/>
      </w:r>
      <w:r w:rsidRPr="001767D8">
        <w:t>8</w:t>
      </w:r>
      <w:r>
        <w:fldChar w:fldCharType="end"/>
      </w:r>
      <w:r w:rsidR="00303FA5">
        <w:t>.</w:t>
      </w:r>
      <w:r>
        <w:t xml:space="preserve"> </w:t>
      </w:r>
      <w:r w:rsidRPr="00C54CE8">
        <w:t>TABLE</w:t>
      </w:r>
      <w:r>
        <w:t xml:space="preserve"> </w:t>
      </w:r>
      <w:r w:rsidRPr="00C54CE8">
        <w:t>4.2.2.7.2.11(1)</w:t>
      </w:r>
      <w:r>
        <w:t xml:space="preserve"> </w:t>
      </w:r>
      <w:r w:rsidRPr="00C54CE8">
        <w:t>HOT</w:t>
      </w:r>
      <w:r>
        <w:t xml:space="preserve"> </w:t>
      </w:r>
      <w:r w:rsidRPr="00C54CE8">
        <w:t>WATER</w:t>
      </w:r>
      <w:r>
        <w:t xml:space="preserve"> </w:t>
      </w:r>
      <w:r w:rsidRPr="00C54CE8">
        <w:t>FIXTURE</w:t>
      </w:r>
      <w:r>
        <w:t xml:space="preserve"> </w:t>
      </w:r>
      <w:r w:rsidRPr="00C54CE8">
        <w:t>EFFECTIVENESS</w:t>
      </w:r>
      <w:bookmarkEnd w:id="46"/>
    </w:p>
    <w:tbl>
      <w:tblPr>
        <w:tblStyle w:val="TableGridLight"/>
        <w:tblW w:w="8325" w:type="dxa"/>
        <w:tblLook w:val="04A0" w:firstRow="1" w:lastRow="0" w:firstColumn="1" w:lastColumn="0" w:noHBand="0" w:noVBand="1"/>
      </w:tblPr>
      <w:tblGrid>
        <w:gridCol w:w="6922"/>
        <w:gridCol w:w="1403"/>
      </w:tblGrid>
      <w:tr w:rsidR="00F066BE" w:rsidRPr="00C54CE8" w14:paraId="44549775" w14:textId="77777777" w:rsidTr="00F066BE">
        <w:tc>
          <w:tcPr>
            <w:tcW w:w="6922" w:type="dxa"/>
            <w:hideMark/>
          </w:tcPr>
          <w:p w14:paraId="0D20CD2B" w14:textId="77777777" w:rsidR="00F066BE" w:rsidRPr="00765648" w:rsidRDefault="00F066BE" w:rsidP="001465D6">
            <w:pPr>
              <w:pStyle w:val="TableHeadingCenter"/>
              <w:rPr>
                <w:b w:val="0"/>
                <w:bCs/>
              </w:rPr>
            </w:pPr>
            <w:r w:rsidRPr="00765648">
              <w:rPr>
                <w:bCs/>
              </w:rPr>
              <w:t>PLUMBING FIXTURE DESCRIPTION</w:t>
            </w:r>
          </w:p>
        </w:tc>
        <w:tc>
          <w:tcPr>
            <w:tcW w:w="0" w:type="auto"/>
            <w:hideMark/>
          </w:tcPr>
          <w:p w14:paraId="3E6BB03B" w14:textId="77777777" w:rsidR="00F066BE" w:rsidRPr="00765648" w:rsidRDefault="00F066BE" w:rsidP="001465D6">
            <w:pPr>
              <w:pStyle w:val="TableHeadingCenter"/>
              <w:rPr>
                <w:b w:val="0"/>
                <w:bCs/>
              </w:rPr>
            </w:pPr>
            <w:r w:rsidRPr="00765648">
              <w:rPr>
                <w:bCs/>
              </w:rPr>
              <w:t>Feff</w:t>
            </w:r>
          </w:p>
        </w:tc>
      </w:tr>
      <w:tr w:rsidR="00F066BE" w:rsidRPr="00C54CE8" w14:paraId="4E78078E" w14:textId="77777777" w:rsidTr="00F066BE">
        <w:tc>
          <w:tcPr>
            <w:tcW w:w="6922" w:type="dxa"/>
            <w:hideMark/>
          </w:tcPr>
          <w:p w14:paraId="7C433D0A" w14:textId="77777777" w:rsidR="00F066BE" w:rsidRPr="001767D8" w:rsidRDefault="00F066BE" w:rsidP="001465D6">
            <w:pPr>
              <w:pStyle w:val="TableTextLeft"/>
            </w:pPr>
            <w:r w:rsidRPr="001767D8">
              <w:t>Standard-flow: showers ≤ 2.5 gpm and Bathroom sink faucets ≤ 2.2 gpm</w:t>
            </w:r>
          </w:p>
        </w:tc>
        <w:tc>
          <w:tcPr>
            <w:tcW w:w="0" w:type="auto"/>
            <w:hideMark/>
          </w:tcPr>
          <w:p w14:paraId="3A89AB29" w14:textId="77777777" w:rsidR="00F066BE" w:rsidRPr="001767D8" w:rsidRDefault="00F066BE" w:rsidP="001465D6">
            <w:pPr>
              <w:pStyle w:val="TableTextRight"/>
            </w:pPr>
            <w:r w:rsidRPr="001767D8">
              <w:t>1.00</w:t>
            </w:r>
          </w:p>
        </w:tc>
      </w:tr>
      <w:tr w:rsidR="00F066BE" w:rsidRPr="00C54CE8" w14:paraId="3777F454" w14:textId="77777777" w:rsidTr="00F066BE">
        <w:tc>
          <w:tcPr>
            <w:tcW w:w="6922" w:type="dxa"/>
            <w:hideMark/>
          </w:tcPr>
          <w:p w14:paraId="6DC6AD3F" w14:textId="532651A8" w:rsidR="00F066BE" w:rsidRPr="001767D8" w:rsidRDefault="00F066BE" w:rsidP="001465D6">
            <w:pPr>
              <w:pStyle w:val="TableTextLeft"/>
            </w:pPr>
            <w:r w:rsidRPr="001767D8">
              <w:t>Low-flow: all showers</w:t>
            </w:r>
            <w:r w:rsidR="0070543B">
              <w:t xml:space="preserve"> </w:t>
            </w:r>
            <w:r w:rsidRPr="0070543B">
              <w:rPr>
                <w:vertAlign w:val="superscript"/>
              </w:rPr>
              <w:t>a</w:t>
            </w:r>
            <w:r w:rsidRPr="001767D8">
              <w:t xml:space="preserve"> and Bathroom sink faucets ≤ 2.0 gpm</w:t>
            </w:r>
          </w:p>
        </w:tc>
        <w:tc>
          <w:tcPr>
            <w:tcW w:w="0" w:type="auto"/>
            <w:hideMark/>
          </w:tcPr>
          <w:p w14:paraId="79F141D8" w14:textId="77777777" w:rsidR="00F066BE" w:rsidRPr="001767D8" w:rsidRDefault="00F066BE" w:rsidP="001465D6">
            <w:pPr>
              <w:pStyle w:val="TableTextRight"/>
            </w:pPr>
            <w:r w:rsidRPr="001767D8">
              <w:t>0.95</w:t>
            </w:r>
          </w:p>
        </w:tc>
      </w:tr>
    </w:tbl>
    <w:p w14:paraId="0FE513E9" w14:textId="77777777" w:rsidR="00F066BE" w:rsidRPr="001767D8" w:rsidRDefault="00F066BE">
      <w:pPr>
        <w:pStyle w:val="TableNote"/>
        <w:numPr>
          <w:ilvl w:val="0"/>
          <w:numId w:val="54"/>
        </w:numPr>
      </w:pPr>
      <w:r w:rsidRPr="001767D8">
        <w:t>(Normative Note) A shower with multiple showerheads that operate simultaneously meets the low-flow criteria if the sum of the flow rates of all showerheads is less than or equal to 2.0 gpm.</w:t>
      </w:r>
    </w:p>
    <w:p w14:paraId="62397981" w14:textId="77777777" w:rsidR="00F066BE" w:rsidRDefault="00F066BE" w:rsidP="00F066BE"/>
    <w:p w14:paraId="0DD70FD1" w14:textId="57CBA881" w:rsidR="00F066BE" w:rsidRDefault="00192EAE" w:rsidP="00F066BE">
      <w:pPr>
        <w:pStyle w:val="Heading1"/>
      </w:pPr>
      <w:bookmarkStart w:id="47" w:name="_Toc231981844"/>
      <w:r>
        <w:lastRenderedPageBreak/>
        <w:t>Heated Water</w:t>
      </w:r>
      <w:r w:rsidR="00F066BE">
        <w:t xml:space="preserve"> </w:t>
      </w:r>
      <w:r>
        <w:t>Circulation</w:t>
      </w:r>
      <w:r w:rsidR="00F066BE">
        <w:t xml:space="preserve"> </w:t>
      </w:r>
      <w:r>
        <w:t>Control</w:t>
      </w:r>
      <w:bookmarkEnd w:id="47"/>
    </w:p>
    <w:p w14:paraId="0E867435" w14:textId="77777777" w:rsidR="00F066BE" w:rsidRPr="001767D8" w:rsidRDefault="00F066BE" w:rsidP="00F066BE">
      <w:pPr>
        <w:pStyle w:val="BodyText"/>
      </w:pPr>
      <w:r w:rsidRPr="001767D8">
        <w:t xml:space="preserve">Recirculation control installed meets ECCC NYS requirements – See code reference R403.5.4below. </w:t>
      </w:r>
    </w:p>
    <w:p w14:paraId="5724E055" w14:textId="77777777" w:rsidR="00F066BE" w:rsidRPr="00343249" w:rsidRDefault="00F066BE" w:rsidP="00F066BE">
      <w:pPr>
        <w:pStyle w:val="Heading3"/>
      </w:pPr>
      <w:bookmarkStart w:id="48" w:name="_Toc231981845"/>
      <w:r w:rsidRPr="00343249">
        <w:t>R403.5.1</w:t>
      </w:r>
      <w:r>
        <w:t xml:space="preserve"> </w:t>
      </w:r>
      <w:r w:rsidRPr="00343249">
        <w:t>Heated</w:t>
      </w:r>
      <w:r>
        <w:t xml:space="preserve"> </w:t>
      </w:r>
      <w:r w:rsidRPr="00343249">
        <w:t>water</w:t>
      </w:r>
      <w:r>
        <w:t xml:space="preserve"> </w:t>
      </w:r>
      <w:r w:rsidRPr="00343249">
        <w:t>circulation</w:t>
      </w:r>
      <w:r>
        <w:t xml:space="preserve"> </w:t>
      </w:r>
      <w:r w:rsidRPr="00343249">
        <w:t>and</w:t>
      </w:r>
      <w:r>
        <w:t xml:space="preserve"> </w:t>
      </w:r>
      <w:r w:rsidRPr="00343249">
        <w:t>temperature</w:t>
      </w:r>
      <w:r>
        <w:t xml:space="preserve"> </w:t>
      </w:r>
      <w:r w:rsidRPr="00343249">
        <w:t>maintenance</w:t>
      </w:r>
      <w:r>
        <w:t xml:space="preserve"> </w:t>
      </w:r>
      <w:r w:rsidRPr="00343249">
        <w:t>systems.</w:t>
      </w:r>
      <w:bookmarkEnd w:id="48"/>
    </w:p>
    <w:p w14:paraId="3CBEF6DE" w14:textId="77777777" w:rsidR="00F066BE" w:rsidRPr="00343249" w:rsidRDefault="00F066BE" w:rsidP="00F066BE">
      <w:pPr>
        <w:pStyle w:val="BodyText"/>
      </w:pPr>
      <w:r w:rsidRPr="00343249">
        <w:t>Heated</w:t>
      </w:r>
      <w:r>
        <w:t xml:space="preserve"> </w:t>
      </w:r>
      <w:r w:rsidRPr="00343249">
        <w:t>water</w:t>
      </w:r>
      <w:r>
        <w:t xml:space="preserve"> </w:t>
      </w:r>
      <w:r w:rsidRPr="00343249">
        <w:t>circulation</w:t>
      </w:r>
      <w:r>
        <w:t xml:space="preserve"> </w:t>
      </w:r>
      <w:r w:rsidRPr="00343249">
        <w:t>systems</w:t>
      </w:r>
      <w:r>
        <w:t xml:space="preserve"> </w:t>
      </w:r>
      <w:r w:rsidRPr="00343249">
        <w:t>shall</w:t>
      </w:r>
      <w:r>
        <w:t xml:space="preserve"> </w:t>
      </w:r>
      <w:r w:rsidRPr="00343249">
        <w:t>be</w:t>
      </w:r>
      <w:r>
        <w:t xml:space="preserve"> </w:t>
      </w:r>
      <w:r w:rsidRPr="00343249">
        <w:t>in</w:t>
      </w:r>
      <w:r>
        <w:t xml:space="preserve"> </w:t>
      </w:r>
      <w:r w:rsidRPr="00343249">
        <w:t>accordance</w:t>
      </w:r>
      <w:r>
        <w:t xml:space="preserve"> </w:t>
      </w:r>
      <w:r w:rsidRPr="00343249">
        <w:t>with</w:t>
      </w:r>
      <w:r>
        <w:t xml:space="preserve"> </w:t>
      </w:r>
      <w:hyperlink r:id="rId45" w:history="1">
        <w:r w:rsidRPr="00343249">
          <w:rPr>
            <w:rStyle w:val="Hyperlink"/>
          </w:rPr>
          <w:t>Section</w:t>
        </w:r>
        <w:r>
          <w:rPr>
            <w:rStyle w:val="Hyperlink"/>
          </w:rPr>
          <w:t xml:space="preserve"> </w:t>
        </w:r>
        <w:r w:rsidRPr="00343249">
          <w:rPr>
            <w:rStyle w:val="Hyperlink"/>
          </w:rPr>
          <w:t>R403.5.1.1</w:t>
        </w:r>
      </w:hyperlink>
      <w:r w:rsidRPr="00343249">
        <w:t>.</w:t>
      </w:r>
      <w:r>
        <w:t xml:space="preserve"> </w:t>
      </w:r>
      <w:r w:rsidRPr="00343249">
        <w:t>Heat</w:t>
      </w:r>
      <w:r>
        <w:t xml:space="preserve"> </w:t>
      </w:r>
      <w:r w:rsidRPr="00343249">
        <w:t>trace</w:t>
      </w:r>
      <w:r>
        <w:t xml:space="preserve"> </w:t>
      </w:r>
      <w:r w:rsidRPr="00343249">
        <w:t>temperature</w:t>
      </w:r>
      <w:r>
        <w:t xml:space="preserve"> </w:t>
      </w:r>
      <w:r w:rsidRPr="00343249">
        <w:t>maintenance</w:t>
      </w:r>
      <w:r>
        <w:t xml:space="preserve"> </w:t>
      </w:r>
      <w:r w:rsidRPr="00343249">
        <w:t>systems</w:t>
      </w:r>
      <w:r>
        <w:t xml:space="preserve"> </w:t>
      </w:r>
      <w:r w:rsidRPr="00343249">
        <w:t>shall</w:t>
      </w:r>
      <w:r>
        <w:t xml:space="preserve"> </w:t>
      </w:r>
      <w:r w:rsidRPr="00343249">
        <w:t>be</w:t>
      </w:r>
      <w:r>
        <w:t xml:space="preserve"> </w:t>
      </w:r>
      <w:r w:rsidRPr="00343249">
        <w:t>in</w:t>
      </w:r>
      <w:r>
        <w:t xml:space="preserve"> </w:t>
      </w:r>
      <w:r w:rsidRPr="00343249">
        <w:t>accordance</w:t>
      </w:r>
      <w:r>
        <w:t xml:space="preserve"> </w:t>
      </w:r>
      <w:r w:rsidRPr="00343249">
        <w:t>with</w:t>
      </w:r>
      <w:r>
        <w:t xml:space="preserve"> </w:t>
      </w:r>
      <w:hyperlink r:id="rId46" w:history="1">
        <w:r w:rsidRPr="00343249">
          <w:rPr>
            <w:rStyle w:val="Hyperlink"/>
          </w:rPr>
          <w:t>Section</w:t>
        </w:r>
        <w:r>
          <w:rPr>
            <w:rStyle w:val="Hyperlink"/>
          </w:rPr>
          <w:t xml:space="preserve"> </w:t>
        </w:r>
        <w:r w:rsidRPr="00343249">
          <w:rPr>
            <w:rStyle w:val="Hyperlink"/>
          </w:rPr>
          <w:t>R403.5.1.2</w:t>
        </w:r>
      </w:hyperlink>
      <w:r w:rsidRPr="00343249">
        <w:t>.</w:t>
      </w:r>
      <w:r>
        <w:t xml:space="preserve"> </w:t>
      </w:r>
      <w:r w:rsidRPr="001767D8">
        <w:t>Automatic</w:t>
      </w:r>
      <w:r>
        <w:t xml:space="preserve"> </w:t>
      </w:r>
      <w:r w:rsidRPr="00343249">
        <w:t>controls,</w:t>
      </w:r>
      <w:r>
        <w:t xml:space="preserve"> </w:t>
      </w:r>
      <w:r w:rsidRPr="00343249">
        <w:t>temperature</w:t>
      </w:r>
      <w:r>
        <w:t xml:space="preserve"> </w:t>
      </w:r>
      <w:r w:rsidRPr="00343249">
        <w:t>sensors</w:t>
      </w:r>
      <w:r>
        <w:t xml:space="preserve"> </w:t>
      </w:r>
      <w:r w:rsidRPr="00343249">
        <w:t>and</w:t>
      </w:r>
      <w:r>
        <w:t xml:space="preserve"> </w:t>
      </w:r>
      <w:r w:rsidRPr="00343249">
        <w:t>pumps</w:t>
      </w:r>
      <w:r>
        <w:t xml:space="preserve"> </w:t>
      </w:r>
      <w:r w:rsidRPr="00343249">
        <w:t>shall</w:t>
      </w:r>
      <w:r>
        <w:t xml:space="preserve"> </w:t>
      </w:r>
      <w:r w:rsidRPr="00343249">
        <w:t>be</w:t>
      </w:r>
      <w:r>
        <w:t xml:space="preserve"> </w:t>
      </w:r>
      <w:r w:rsidRPr="00343249">
        <w:t>in</w:t>
      </w:r>
      <w:r>
        <w:t xml:space="preserve"> </w:t>
      </w:r>
      <w:r w:rsidRPr="00343249">
        <w:t>a</w:t>
      </w:r>
      <w:r>
        <w:t xml:space="preserve"> </w:t>
      </w:r>
      <w:r w:rsidRPr="00343249">
        <w:t>location</w:t>
      </w:r>
      <w:r>
        <w:t xml:space="preserve"> </w:t>
      </w:r>
      <w:r w:rsidRPr="00343249">
        <w:t>with</w:t>
      </w:r>
      <w:r>
        <w:t xml:space="preserve"> </w:t>
      </w:r>
      <w:r w:rsidRPr="00343249">
        <w:t>access.</w:t>
      </w:r>
      <w:r>
        <w:t xml:space="preserve"> </w:t>
      </w:r>
      <w:r w:rsidRPr="001767D8">
        <w:t>Manual</w:t>
      </w:r>
      <w:r>
        <w:t xml:space="preserve"> </w:t>
      </w:r>
      <w:r w:rsidRPr="00343249">
        <w:t>controls</w:t>
      </w:r>
      <w:r>
        <w:t xml:space="preserve"> </w:t>
      </w:r>
      <w:r w:rsidRPr="00343249">
        <w:t>shall</w:t>
      </w:r>
      <w:r>
        <w:t xml:space="preserve"> </w:t>
      </w:r>
      <w:r w:rsidRPr="00343249">
        <w:t>be</w:t>
      </w:r>
      <w:r>
        <w:t xml:space="preserve"> </w:t>
      </w:r>
      <w:r w:rsidRPr="00343249">
        <w:t>in</w:t>
      </w:r>
      <w:r>
        <w:t xml:space="preserve"> </w:t>
      </w:r>
      <w:r w:rsidRPr="00343249">
        <w:t>a</w:t>
      </w:r>
      <w:r>
        <w:t xml:space="preserve"> </w:t>
      </w:r>
      <w:r w:rsidRPr="00343249">
        <w:t>location</w:t>
      </w:r>
      <w:r>
        <w:t xml:space="preserve"> </w:t>
      </w:r>
      <w:r w:rsidRPr="00343249">
        <w:t>with</w:t>
      </w:r>
      <w:r>
        <w:t xml:space="preserve"> </w:t>
      </w:r>
      <w:r w:rsidRPr="001767D8">
        <w:t>ready access</w:t>
      </w:r>
      <w:r w:rsidRPr="00343249">
        <w:t>.</w:t>
      </w:r>
    </w:p>
    <w:p w14:paraId="05118243" w14:textId="77777777" w:rsidR="00F066BE" w:rsidRPr="00343249" w:rsidRDefault="00F066BE" w:rsidP="00F066BE">
      <w:pPr>
        <w:pStyle w:val="Heading3"/>
      </w:pPr>
      <w:bookmarkStart w:id="49" w:name="_Toc231981846"/>
      <w:r w:rsidRPr="00343249">
        <w:t>R403.5.1.1Circulation</w:t>
      </w:r>
      <w:r>
        <w:t xml:space="preserve"> </w:t>
      </w:r>
      <w:r w:rsidRPr="00343249">
        <w:t>systems.</w:t>
      </w:r>
      <w:bookmarkEnd w:id="49"/>
    </w:p>
    <w:p w14:paraId="0BBEEF21" w14:textId="77777777" w:rsidR="00F066BE" w:rsidRDefault="00F066BE" w:rsidP="00F066BE">
      <w:pPr>
        <w:pStyle w:val="BodyText"/>
      </w:pPr>
      <w:r w:rsidRPr="00343249">
        <w:t>Heated</w:t>
      </w:r>
      <w:r>
        <w:t xml:space="preserve"> </w:t>
      </w:r>
      <w:r w:rsidRPr="00343249">
        <w:t>water</w:t>
      </w:r>
      <w:r>
        <w:t xml:space="preserve"> </w:t>
      </w:r>
      <w:r w:rsidRPr="00343249">
        <w:t>circulation</w:t>
      </w:r>
      <w:r>
        <w:t xml:space="preserve"> </w:t>
      </w:r>
      <w:r w:rsidRPr="00343249">
        <w:t>systems</w:t>
      </w:r>
      <w:r>
        <w:t xml:space="preserve"> </w:t>
      </w:r>
      <w:r w:rsidRPr="00343249">
        <w:t>shall</w:t>
      </w:r>
      <w:r>
        <w:t xml:space="preserve"> </w:t>
      </w:r>
      <w:r w:rsidRPr="00343249">
        <w:t>be</w:t>
      </w:r>
      <w:r>
        <w:t xml:space="preserve"> </w:t>
      </w:r>
      <w:r w:rsidRPr="00343249">
        <w:t>provided</w:t>
      </w:r>
      <w:r>
        <w:t xml:space="preserve"> </w:t>
      </w:r>
      <w:r w:rsidRPr="00343249">
        <w:t>with</w:t>
      </w:r>
      <w:r>
        <w:t xml:space="preserve"> </w:t>
      </w:r>
      <w:r w:rsidRPr="00343249">
        <w:t>a</w:t>
      </w:r>
      <w:r>
        <w:t xml:space="preserve"> </w:t>
      </w:r>
      <w:r w:rsidRPr="00343249">
        <w:t>circulation</w:t>
      </w:r>
      <w:r>
        <w:t xml:space="preserve"> </w:t>
      </w:r>
      <w:r w:rsidRPr="00343249">
        <w:t>pump.</w:t>
      </w:r>
      <w:r>
        <w:t xml:space="preserve"> </w:t>
      </w:r>
      <w:r w:rsidRPr="00343249">
        <w:t>Gravity</w:t>
      </w:r>
      <w:r>
        <w:t xml:space="preserve"> </w:t>
      </w:r>
      <w:r w:rsidRPr="00343249">
        <w:t>and</w:t>
      </w:r>
      <w:r>
        <w:t xml:space="preserve"> </w:t>
      </w:r>
      <w:r w:rsidRPr="00343249">
        <w:t>thermosyphon</w:t>
      </w:r>
      <w:r>
        <w:t xml:space="preserve"> </w:t>
      </w:r>
      <w:r w:rsidRPr="00343249">
        <w:t>circulation</w:t>
      </w:r>
      <w:r>
        <w:t xml:space="preserve"> </w:t>
      </w:r>
      <w:r w:rsidRPr="00343249">
        <w:t>systems</w:t>
      </w:r>
      <w:r>
        <w:t xml:space="preserve"> </w:t>
      </w:r>
      <w:r w:rsidRPr="00343249">
        <w:t>shall</w:t>
      </w:r>
      <w:r>
        <w:t xml:space="preserve"> </w:t>
      </w:r>
      <w:r w:rsidRPr="00343249">
        <w:t>be</w:t>
      </w:r>
      <w:r>
        <w:t xml:space="preserve"> </w:t>
      </w:r>
      <w:r w:rsidRPr="00343249">
        <w:t>prohibited.</w:t>
      </w:r>
      <w:r>
        <w:t xml:space="preserve"> </w:t>
      </w:r>
      <w:r w:rsidRPr="00343249">
        <w:t>Controls</w:t>
      </w:r>
      <w:r>
        <w:t xml:space="preserve"> </w:t>
      </w:r>
      <w:r w:rsidRPr="00343249">
        <w:t>for</w:t>
      </w:r>
      <w:r>
        <w:t xml:space="preserve"> </w:t>
      </w:r>
      <w:r w:rsidRPr="001767D8">
        <w:t>circulating hot water system</w:t>
      </w:r>
      <w:r>
        <w:t xml:space="preserve"> </w:t>
      </w:r>
      <w:r w:rsidRPr="00343249">
        <w:t>pumps</w:t>
      </w:r>
      <w:r>
        <w:t xml:space="preserve"> </w:t>
      </w:r>
      <w:r w:rsidRPr="00343249">
        <w:t>shall</w:t>
      </w:r>
      <w:r>
        <w:t xml:space="preserve"> </w:t>
      </w:r>
      <w:r w:rsidRPr="00343249">
        <w:t>automatically</w:t>
      </w:r>
      <w:r>
        <w:t xml:space="preserve"> </w:t>
      </w:r>
      <w:r w:rsidRPr="00343249">
        <w:t>turn</w:t>
      </w:r>
      <w:r>
        <w:t xml:space="preserve"> </w:t>
      </w:r>
      <w:r w:rsidRPr="00343249">
        <w:t>off</w:t>
      </w:r>
      <w:r>
        <w:t xml:space="preserve"> </w:t>
      </w:r>
      <w:r w:rsidRPr="00343249">
        <w:t>the</w:t>
      </w:r>
      <w:r>
        <w:t xml:space="preserve"> </w:t>
      </w:r>
      <w:r w:rsidRPr="00343249">
        <w:t>pump</w:t>
      </w:r>
      <w:r>
        <w:t xml:space="preserve"> </w:t>
      </w:r>
      <w:r w:rsidRPr="00343249">
        <w:t>when</w:t>
      </w:r>
      <w:r>
        <w:t xml:space="preserve"> </w:t>
      </w:r>
      <w:r w:rsidRPr="00343249">
        <w:t>the</w:t>
      </w:r>
      <w:r>
        <w:t xml:space="preserve"> </w:t>
      </w:r>
      <w:r w:rsidRPr="00343249">
        <w:t>water</w:t>
      </w:r>
      <w:r>
        <w:t xml:space="preserve"> </w:t>
      </w:r>
      <w:r w:rsidRPr="00343249">
        <w:t>in</w:t>
      </w:r>
      <w:r>
        <w:t xml:space="preserve"> </w:t>
      </w:r>
      <w:r w:rsidRPr="00343249">
        <w:t>the</w:t>
      </w:r>
      <w:r>
        <w:t xml:space="preserve"> </w:t>
      </w:r>
      <w:r w:rsidRPr="00343249">
        <w:t>circulation</w:t>
      </w:r>
      <w:r>
        <w:t xml:space="preserve"> </w:t>
      </w:r>
      <w:r w:rsidRPr="00343249">
        <w:t>loop</w:t>
      </w:r>
      <w:r>
        <w:t xml:space="preserve"> </w:t>
      </w:r>
      <w:r w:rsidRPr="00343249">
        <w:t>is</w:t>
      </w:r>
      <w:r>
        <w:t xml:space="preserve"> </w:t>
      </w:r>
      <w:r w:rsidRPr="00343249">
        <w:t>at</w:t>
      </w:r>
      <w:r>
        <w:t xml:space="preserve"> </w:t>
      </w:r>
      <w:r w:rsidRPr="00343249">
        <w:t>the</w:t>
      </w:r>
      <w:r>
        <w:t xml:space="preserve"> </w:t>
      </w:r>
      <w:r w:rsidRPr="00343249">
        <w:t>desired</w:t>
      </w:r>
      <w:r>
        <w:t xml:space="preserve"> </w:t>
      </w:r>
      <w:r w:rsidRPr="00343249">
        <w:t>temperature</w:t>
      </w:r>
      <w:r>
        <w:t xml:space="preserve"> </w:t>
      </w:r>
      <w:r w:rsidRPr="00343249">
        <w:t>and</w:t>
      </w:r>
      <w:r>
        <w:t xml:space="preserve"> </w:t>
      </w:r>
      <w:r w:rsidRPr="00343249">
        <w:t>when</w:t>
      </w:r>
      <w:r>
        <w:t xml:space="preserve"> </w:t>
      </w:r>
      <w:r w:rsidRPr="00343249">
        <w:t>there</w:t>
      </w:r>
      <w:r>
        <w:t xml:space="preserve"> </w:t>
      </w:r>
      <w:r w:rsidRPr="00343249">
        <w:t>is</w:t>
      </w:r>
      <w:r>
        <w:t xml:space="preserve"> </w:t>
      </w:r>
      <w:r w:rsidRPr="00343249">
        <w:t>no</w:t>
      </w:r>
      <w:r>
        <w:t xml:space="preserve"> </w:t>
      </w:r>
      <w:r w:rsidRPr="00343249">
        <w:t>demand</w:t>
      </w:r>
      <w:r>
        <w:t xml:space="preserve"> </w:t>
      </w:r>
      <w:r w:rsidRPr="00343249">
        <w:t>for</w:t>
      </w:r>
      <w:r>
        <w:t xml:space="preserve"> </w:t>
      </w:r>
      <w:r w:rsidRPr="00343249">
        <w:t>hot</w:t>
      </w:r>
      <w:r>
        <w:t xml:space="preserve"> </w:t>
      </w:r>
      <w:r w:rsidRPr="00343249">
        <w:t>water.</w:t>
      </w:r>
      <w:r>
        <w:t xml:space="preserve"> </w:t>
      </w:r>
      <w:r w:rsidRPr="00343249">
        <w:t>The</w:t>
      </w:r>
      <w:r>
        <w:t xml:space="preserve"> </w:t>
      </w:r>
      <w:r w:rsidRPr="00343249">
        <w:t>system</w:t>
      </w:r>
      <w:r>
        <w:t xml:space="preserve"> </w:t>
      </w:r>
      <w:r w:rsidRPr="00343249">
        <w:t>return</w:t>
      </w:r>
      <w:r>
        <w:t xml:space="preserve"> </w:t>
      </w:r>
      <w:r w:rsidRPr="00343249">
        <w:t>pipe</w:t>
      </w:r>
      <w:r>
        <w:t xml:space="preserve"> </w:t>
      </w:r>
      <w:r w:rsidRPr="00343249">
        <w:t>shall</w:t>
      </w:r>
      <w:r>
        <w:t xml:space="preserve"> </w:t>
      </w:r>
      <w:r w:rsidRPr="00343249">
        <w:t>be</w:t>
      </w:r>
      <w:r>
        <w:t xml:space="preserve"> </w:t>
      </w:r>
      <w:r w:rsidRPr="00343249">
        <w:t>a</w:t>
      </w:r>
      <w:r>
        <w:t xml:space="preserve"> </w:t>
      </w:r>
      <w:r w:rsidRPr="00343249">
        <w:t>dedicated</w:t>
      </w:r>
      <w:r>
        <w:t xml:space="preserve"> </w:t>
      </w:r>
      <w:r w:rsidRPr="00343249">
        <w:t>return</w:t>
      </w:r>
      <w:r>
        <w:t xml:space="preserve"> </w:t>
      </w:r>
      <w:r w:rsidRPr="00343249">
        <w:t>pipe</w:t>
      </w:r>
      <w:r>
        <w:t xml:space="preserve"> </w:t>
      </w:r>
      <w:r w:rsidRPr="00343249">
        <w:t>or</w:t>
      </w:r>
      <w:r>
        <w:t xml:space="preserve"> </w:t>
      </w:r>
      <w:r w:rsidRPr="00343249">
        <w:t>a</w:t>
      </w:r>
      <w:r>
        <w:t xml:space="preserve"> </w:t>
      </w:r>
      <w:r w:rsidRPr="00343249">
        <w:t>cold</w:t>
      </w:r>
      <w:r>
        <w:t xml:space="preserve"> </w:t>
      </w:r>
      <w:r w:rsidRPr="00343249">
        <w:t>water</w:t>
      </w:r>
      <w:r>
        <w:t xml:space="preserve"> </w:t>
      </w:r>
      <w:r w:rsidRPr="00343249">
        <w:t>supply</w:t>
      </w:r>
      <w:r>
        <w:t xml:space="preserve"> </w:t>
      </w:r>
      <w:r w:rsidRPr="00343249">
        <w:t>pipe.</w:t>
      </w:r>
      <w:r>
        <w:t xml:space="preserve"> </w:t>
      </w:r>
      <w:r w:rsidRPr="00343249">
        <w:t>Where</w:t>
      </w:r>
      <w:r>
        <w:t xml:space="preserve"> </w:t>
      </w:r>
      <w:r w:rsidRPr="00343249">
        <w:t>a</w:t>
      </w:r>
      <w:r>
        <w:t xml:space="preserve"> </w:t>
      </w:r>
      <w:r w:rsidRPr="00343249">
        <w:t>cold</w:t>
      </w:r>
      <w:r>
        <w:t xml:space="preserve"> </w:t>
      </w:r>
      <w:r w:rsidRPr="00343249">
        <w:t>water</w:t>
      </w:r>
      <w:r>
        <w:t xml:space="preserve"> </w:t>
      </w:r>
      <w:r w:rsidRPr="00343249">
        <w:t>supply</w:t>
      </w:r>
      <w:r>
        <w:t xml:space="preserve"> </w:t>
      </w:r>
      <w:r w:rsidRPr="00343249">
        <w:t>pipe</w:t>
      </w:r>
      <w:r>
        <w:t xml:space="preserve"> </w:t>
      </w:r>
      <w:r w:rsidRPr="00343249">
        <w:t>is</w:t>
      </w:r>
      <w:r>
        <w:t xml:space="preserve"> </w:t>
      </w:r>
      <w:r w:rsidRPr="00343249">
        <w:t>used</w:t>
      </w:r>
      <w:r>
        <w:t xml:space="preserve"> </w:t>
      </w:r>
      <w:r w:rsidRPr="00343249">
        <w:t>as</w:t>
      </w:r>
      <w:r>
        <w:t xml:space="preserve"> </w:t>
      </w:r>
      <w:r w:rsidRPr="00343249">
        <w:t>the</w:t>
      </w:r>
      <w:r>
        <w:t xml:space="preserve"> </w:t>
      </w:r>
      <w:r w:rsidRPr="00343249">
        <w:t>return</w:t>
      </w:r>
      <w:r>
        <w:t xml:space="preserve"> </w:t>
      </w:r>
      <w:r w:rsidRPr="00343249">
        <w:t>pipe,</w:t>
      </w:r>
      <w:r>
        <w:t xml:space="preserve"> </w:t>
      </w:r>
      <w:r w:rsidRPr="00343249">
        <w:t>a</w:t>
      </w:r>
      <w:r>
        <w:t xml:space="preserve"> </w:t>
      </w:r>
      <w:r w:rsidRPr="00343249">
        <w:t>temperature</w:t>
      </w:r>
      <w:r>
        <w:t xml:space="preserve"> </w:t>
      </w:r>
      <w:r w:rsidRPr="00343249">
        <w:t>sensor</w:t>
      </w:r>
      <w:r>
        <w:t xml:space="preserve"> </w:t>
      </w:r>
      <w:r w:rsidRPr="00343249">
        <w:t>connected</w:t>
      </w:r>
      <w:r>
        <w:t xml:space="preserve"> </w:t>
      </w:r>
      <w:r w:rsidRPr="00343249">
        <w:t>to</w:t>
      </w:r>
      <w:r>
        <w:t xml:space="preserve"> </w:t>
      </w:r>
      <w:r w:rsidRPr="00343249">
        <w:t>the</w:t>
      </w:r>
      <w:r>
        <w:t xml:space="preserve"> </w:t>
      </w:r>
      <w:r w:rsidRPr="00343249">
        <w:t>controls</w:t>
      </w:r>
      <w:r>
        <w:t xml:space="preserve"> </w:t>
      </w:r>
      <w:r w:rsidRPr="00343249">
        <w:t>shall</w:t>
      </w:r>
      <w:r>
        <w:t xml:space="preserve"> </w:t>
      </w:r>
      <w:r w:rsidRPr="00343249">
        <w:t>be</w:t>
      </w:r>
      <w:r>
        <w:t xml:space="preserve"> </w:t>
      </w:r>
      <w:r w:rsidRPr="00343249">
        <w:t>located</w:t>
      </w:r>
      <w:r>
        <w:t xml:space="preserve"> </w:t>
      </w:r>
      <w:r w:rsidRPr="00343249">
        <w:t>on</w:t>
      </w:r>
      <w:r>
        <w:t xml:space="preserve"> </w:t>
      </w:r>
      <w:r w:rsidRPr="00343249">
        <w:t>the</w:t>
      </w:r>
      <w:r>
        <w:t xml:space="preserve"> </w:t>
      </w:r>
      <w:r w:rsidRPr="00343249">
        <w:t>hot</w:t>
      </w:r>
      <w:r>
        <w:t xml:space="preserve"> </w:t>
      </w:r>
      <w:r w:rsidRPr="00343249">
        <w:t>water</w:t>
      </w:r>
      <w:r>
        <w:t xml:space="preserve"> </w:t>
      </w:r>
      <w:r w:rsidRPr="00343249">
        <w:t>supply</w:t>
      </w:r>
      <w:r>
        <w:t xml:space="preserve"> </w:t>
      </w:r>
      <w:r w:rsidRPr="00343249">
        <w:t>not</w:t>
      </w:r>
      <w:r>
        <w:t xml:space="preserve"> </w:t>
      </w:r>
      <w:r w:rsidRPr="00343249">
        <w:t>more</w:t>
      </w:r>
      <w:r>
        <w:t xml:space="preserve"> </w:t>
      </w:r>
      <w:r w:rsidRPr="00343249">
        <w:t>than</w:t>
      </w:r>
      <w:r>
        <w:t xml:space="preserve"> </w:t>
      </w:r>
      <w:r w:rsidRPr="00343249">
        <w:t>two</w:t>
      </w:r>
      <w:r>
        <w:t xml:space="preserve"> </w:t>
      </w:r>
      <w:r w:rsidRPr="00343249">
        <w:t>feet</w:t>
      </w:r>
      <w:r>
        <w:t xml:space="preserve"> </w:t>
      </w:r>
      <w:r w:rsidRPr="00343249">
        <w:t>(305</w:t>
      </w:r>
      <w:r>
        <w:t xml:space="preserve"> </w:t>
      </w:r>
      <w:r w:rsidRPr="00343249">
        <w:t>mm)</w:t>
      </w:r>
      <w:r>
        <w:t xml:space="preserve"> </w:t>
      </w:r>
      <w:r w:rsidRPr="00343249">
        <w:t>from</w:t>
      </w:r>
      <w:r>
        <w:t xml:space="preserve"> </w:t>
      </w:r>
      <w:r w:rsidRPr="00343249">
        <w:t>the</w:t>
      </w:r>
      <w:r>
        <w:t xml:space="preserve"> </w:t>
      </w:r>
      <w:r w:rsidRPr="00343249">
        <w:t>connection</w:t>
      </w:r>
      <w:r>
        <w:t xml:space="preserve"> </w:t>
      </w:r>
      <w:r w:rsidRPr="00343249">
        <w:t>to</w:t>
      </w:r>
      <w:r>
        <w:t xml:space="preserve"> </w:t>
      </w:r>
      <w:r w:rsidRPr="00343249">
        <w:t>the</w:t>
      </w:r>
      <w:r>
        <w:t xml:space="preserve"> </w:t>
      </w:r>
      <w:r w:rsidRPr="00343249">
        <w:t>cold</w:t>
      </w:r>
      <w:r>
        <w:t xml:space="preserve"> </w:t>
      </w:r>
      <w:r w:rsidRPr="00343249">
        <w:t>water</w:t>
      </w:r>
      <w:r>
        <w:t xml:space="preserve"> </w:t>
      </w:r>
      <w:r w:rsidRPr="00343249">
        <w:t>supply</w:t>
      </w:r>
      <w:r>
        <w:t xml:space="preserve"> </w:t>
      </w:r>
      <w:r w:rsidRPr="00343249">
        <w:t>pipe.</w:t>
      </w:r>
      <w:r>
        <w:t xml:space="preserve"> </w:t>
      </w:r>
      <w:r w:rsidRPr="00343249">
        <w:t>The</w:t>
      </w:r>
      <w:r>
        <w:t xml:space="preserve"> </w:t>
      </w:r>
      <w:r w:rsidRPr="00343249">
        <w:t>controls</w:t>
      </w:r>
      <w:r>
        <w:t xml:space="preserve"> </w:t>
      </w:r>
      <w:r w:rsidRPr="00343249">
        <w:t>shall</w:t>
      </w:r>
      <w:r>
        <w:t xml:space="preserve"> </w:t>
      </w:r>
      <w:r w:rsidRPr="00343249">
        <w:t>limit</w:t>
      </w:r>
      <w:r>
        <w:t xml:space="preserve"> </w:t>
      </w:r>
      <w:r w:rsidRPr="00343249">
        <w:t>the</w:t>
      </w:r>
      <w:r>
        <w:t xml:space="preserve"> </w:t>
      </w:r>
      <w:r w:rsidRPr="00343249">
        <w:t>temperature</w:t>
      </w:r>
      <w:r>
        <w:t xml:space="preserve"> </w:t>
      </w:r>
      <w:r w:rsidRPr="00343249">
        <w:t>of</w:t>
      </w:r>
      <w:r>
        <w:t xml:space="preserve"> </w:t>
      </w:r>
      <w:r w:rsidRPr="00343249">
        <w:t>the</w:t>
      </w:r>
      <w:r>
        <w:t xml:space="preserve"> </w:t>
      </w:r>
      <w:r w:rsidRPr="00343249">
        <w:t>water</w:t>
      </w:r>
      <w:r>
        <w:t xml:space="preserve"> </w:t>
      </w:r>
      <w:r w:rsidRPr="00343249">
        <w:t>entering</w:t>
      </w:r>
      <w:r>
        <w:t xml:space="preserve"> </w:t>
      </w:r>
      <w:r w:rsidRPr="00343249">
        <w:t>the</w:t>
      </w:r>
      <w:r>
        <w:t xml:space="preserve"> </w:t>
      </w:r>
      <w:r w:rsidRPr="00343249">
        <w:t>cold</w:t>
      </w:r>
      <w:r>
        <w:t xml:space="preserve"> </w:t>
      </w:r>
      <w:r w:rsidRPr="00343249">
        <w:t>water</w:t>
      </w:r>
      <w:r>
        <w:t xml:space="preserve"> </w:t>
      </w:r>
      <w:r w:rsidRPr="00343249">
        <w:t>piping</w:t>
      </w:r>
      <w:r>
        <w:t xml:space="preserve"> </w:t>
      </w:r>
      <w:r w:rsidRPr="00343249">
        <w:t>to</w:t>
      </w:r>
      <w:r>
        <w:t xml:space="preserve"> </w:t>
      </w:r>
      <w:r w:rsidRPr="00343249">
        <w:t>not</w:t>
      </w:r>
      <w:r>
        <w:t xml:space="preserve"> </w:t>
      </w:r>
      <w:r w:rsidRPr="00343249">
        <w:t>greater</w:t>
      </w:r>
      <w:r>
        <w:t xml:space="preserve"> </w:t>
      </w:r>
      <w:r w:rsidRPr="00343249">
        <w:t>than</w:t>
      </w:r>
      <w:r>
        <w:t xml:space="preserve"> </w:t>
      </w:r>
      <w:r w:rsidRPr="00343249">
        <w:t>104°F</w:t>
      </w:r>
      <w:r>
        <w:t xml:space="preserve"> </w:t>
      </w:r>
      <w:r w:rsidRPr="00343249">
        <w:t>(40°C).</w:t>
      </w:r>
    </w:p>
    <w:p w14:paraId="36E86D9A" w14:textId="77777777" w:rsidR="00F066BE" w:rsidRPr="00343249" w:rsidRDefault="00F066BE" w:rsidP="00F066BE">
      <w:pPr>
        <w:pStyle w:val="Heading3"/>
      </w:pPr>
      <w:bookmarkStart w:id="50" w:name="_Toc231981847"/>
      <w:r w:rsidRPr="00343249">
        <w:t>R403.5.1.1.1</w:t>
      </w:r>
      <w:r>
        <w:t xml:space="preserve"> </w:t>
      </w:r>
      <w:r w:rsidRPr="00343249">
        <w:t>Demand</w:t>
      </w:r>
      <w:r>
        <w:t xml:space="preserve"> </w:t>
      </w:r>
      <w:r w:rsidRPr="00343249">
        <w:t>recirculation</w:t>
      </w:r>
      <w:r>
        <w:t xml:space="preserve"> </w:t>
      </w:r>
      <w:r w:rsidRPr="00343249">
        <w:t>water</w:t>
      </w:r>
      <w:r>
        <w:t xml:space="preserve"> </w:t>
      </w:r>
      <w:r w:rsidRPr="00343249">
        <w:t>systems.</w:t>
      </w:r>
      <w:bookmarkEnd w:id="50"/>
    </w:p>
    <w:p w14:paraId="0DC171A8" w14:textId="77777777" w:rsidR="00F066BE" w:rsidRPr="001767D8" w:rsidRDefault="00F066BE" w:rsidP="00F066BE">
      <w:pPr>
        <w:pStyle w:val="BodyText-beforebulletornumberedlist"/>
      </w:pPr>
      <w:r w:rsidRPr="001767D8">
        <w:t>Demand recirculation water systems shall have controls that start the pump upon receiving a signal from the action of a user of a fixture or appliance, sensing the presence of a user of a fixture or sensing the flow of hot or tempered water to a fixture fitting or appliance. The controls shall limit pump operation by:</w:t>
      </w:r>
    </w:p>
    <w:p w14:paraId="51320329" w14:textId="77777777" w:rsidR="00F066BE" w:rsidRPr="001767D8" w:rsidRDefault="00F066BE">
      <w:pPr>
        <w:pStyle w:val="ListNumber"/>
        <w:numPr>
          <w:ilvl w:val="0"/>
          <w:numId w:val="53"/>
        </w:numPr>
      </w:pPr>
      <w:r w:rsidRPr="001767D8">
        <w:t>Shutting off the pump when the temperature sensor detects one of the following:</w:t>
      </w:r>
    </w:p>
    <w:p w14:paraId="06B02087" w14:textId="77777777" w:rsidR="00F066BE" w:rsidRPr="001767D8" w:rsidRDefault="00F066BE">
      <w:pPr>
        <w:pStyle w:val="ListNumber2"/>
        <w:numPr>
          <w:ilvl w:val="1"/>
          <w:numId w:val="53"/>
        </w:numPr>
      </w:pPr>
      <w:r w:rsidRPr="001767D8">
        <w:t xml:space="preserve">An increase in the water temperature of not more than 10°F (5.6°C) above the </w:t>
      </w:r>
      <w:commentRangeStart w:id="51"/>
      <w:r w:rsidRPr="001767D8">
        <w:t xml:space="preserve">initial </w:t>
      </w:r>
      <w:commentRangeEnd w:id="51"/>
      <w:r w:rsidR="00192EAE" w:rsidRPr="001767D8">
        <w:rPr>
          <w:rStyle w:val="CommentReference"/>
          <w:sz w:val="22"/>
          <w:szCs w:val="22"/>
        </w:rPr>
        <w:commentReference w:id="51"/>
      </w:r>
      <w:r w:rsidRPr="001767D8">
        <w:t>temperature of the water in the pipe.</w:t>
      </w:r>
    </w:p>
    <w:p w14:paraId="2DDC8C59" w14:textId="77777777" w:rsidR="00F066BE" w:rsidRPr="001767D8" w:rsidRDefault="00F066BE">
      <w:pPr>
        <w:pStyle w:val="ListNumber2"/>
        <w:numPr>
          <w:ilvl w:val="1"/>
          <w:numId w:val="53"/>
        </w:numPr>
      </w:pPr>
      <w:r w:rsidRPr="001767D8">
        <w:t>The temperature of the water in the pipe reaches 104°F (40°C).</w:t>
      </w:r>
    </w:p>
    <w:p w14:paraId="0100F9BE" w14:textId="77777777" w:rsidR="00F066BE" w:rsidRPr="001767D8" w:rsidRDefault="00F066BE">
      <w:pPr>
        <w:pStyle w:val="ListNumber"/>
        <w:numPr>
          <w:ilvl w:val="0"/>
          <w:numId w:val="53"/>
        </w:numPr>
      </w:pPr>
      <w:r w:rsidRPr="001767D8">
        <w:t>Limiting pump operation to a maximum of 5 minutes following activation.</w:t>
      </w:r>
    </w:p>
    <w:p w14:paraId="5ECDD651" w14:textId="3074F341" w:rsidR="00F066BE" w:rsidRPr="00343249" w:rsidRDefault="00F066BE">
      <w:pPr>
        <w:pStyle w:val="ListNumber"/>
        <w:numPr>
          <w:ilvl w:val="0"/>
          <w:numId w:val="53"/>
        </w:numPr>
      </w:pPr>
      <w:r w:rsidRPr="001767D8">
        <w:t>Not activating the pump for at least 5 minutes following shutoff or when the temperature of the water in the pipe exceeds 104°F (40°C).</w:t>
      </w:r>
    </w:p>
    <w:p w14:paraId="19A3D215" w14:textId="77777777" w:rsidR="00F066BE" w:rsidRPr="00343249" w:rsidRDefault="00F066BE" w:rsidP="00F066BE">
      <w:pPr>
        <w:pStyle w:val="Heading3"/>
      </w:pPr>
      <w:bookmarkStart w:id="52" w:name="_Toc231981848"/>
      <w:r w:rsidRPr="00343249">
        <w:lastRenderedPageBreak/>
        <w:t>R403.5.1.2</w:t>
      </w:r>
      <w:r>
        <w:t xml:space="preserve"> </w:t>
      </w:r>
      <w:r w:rsidRPr="00343249">
        <w:t>Heat</w:t>
      </w:r>
      <w:r>
        <w:t xml:space="preserve"> </w:t>
      </w:r>
      <w:r w:rsidRPr="00343249">
        <w:t>trace</w:t>
      </w:r>
      <w:r>
        <w:t xml:space="preserve"> </w:t>
      </w:r>
      <w:r w:rsidRPr="00343249">
        <w:t>systems.</w:t>
      </w:r>
      <w:bookmarkEnd w:id="52"/>
    </w:p>
    <w:p w14:paraId="7A8290F8" w14:textId="0FFC7CF7" w:rsidR="00F066BE" w:rsidRPr="00343249" w:rsidRDefault="00F066BE" w:rsidP="0070543B">
      <w:pPr>
        <w:pStyle w:val="BodyText"/>
      </w:pPr>
      <w:r w:rsidRPr="00343249">
        <w:t>Electric</w:t>
      </w:r>
      <w:r>
        <w:t xml:space="preserve"> </w:t>
      </w:r>
      <w:r w:rsidRPr="00343249">
        <w:t>heat</w:t>
      </w:r>
      <w:r>
        <w:t xml:space="preserve"> </w:t>
      </w:r>
      <w:r w:rsidRPr="00343249">
        <w:t>trace</w:t>
      </w:r>
      <w:r>
        <w:t xml:space="preserve"> </w:t>
      </w:r>
      <w:r w:rsidRPr="00343249">
        <w:t>systems</w:t>
      </w:r>
      <w:r>
        <w:t xml:space="preserve"> </w:t>
      </w:r>
      <w:r w:rsidRPr="00343249">
        <w:t>shall</w:t>
      </w:r>
      <w:r>
        <w:t xml:space="preserve"> </w:t>
      </w:r>
      <w:r w:rsidRPr="00343249">
        <w:t>comply</w:t>
      </w:r>
      <w:r>
        <w:t xml:space="preserve"> </w:t>
      </w:r>
      <w:r w:rsidRPr="00343249">
        <w:t>with</w:t>
      </w:r>
      <w:r>
        <w:t xml:space="preserve"> </w:t>
      </w:r>
      <w:hyperlink r:id="rId47" w:tgtFrame="_blank" w:tooltip="Institute of Electrical and Electronics Engineers" w:history="1">
        <w:r w:rsidRPr="00343249">
          <w:rPr>
            <w:rStyle w:val="Hyperlink"/>
          </w:rPr>
          <w:t>IEEE</w:t>
        </w:r>
      </w:hyperlink>
      <w:r>
        <w:t xml:space="preserve"> </w:t>
      </w:r>
      <w:r w:rsidRPr="00343249">
        <w:t>515.1</w:t>
      </w:r>
      <w:r>
        <w:t xml:space="preserve"> </w:t>
      </w:r>
      <w:r w:rsidRPr="00343249">
        <w:t>or</w:t>
      </w:r>
      <w:r>
        <w:t xml:space="preserve"> </w:t>
      </w:r>
      <w:hyperlink r:id="rId48" w:history="1">
        <w:r w:rsidRPr="00343249">
          <w:rPr>
            <w:rStyle w:val="Hyperlink"/>
          </w:rPr>
          <w:t>UL</w:t>
        </w:r>
        <w:r>
          <w:rPr>
            <w:rStyle w:val="Hyperlink"/>
          </w:rPr>
          <w:t xml:space="preserve"> </w:t>
        </w:r>
        <w:r w:rsidRPr="00343249">
          <w:rPr>
            <w:rStyle w:val="Hyperlink"/>
          </w:rPr>
          <w:t>515</w:t>
        </w:r>
      </w:hyperlink>
      <w:r w:rsidRPr="00343249">
        <w:t>.</w:t>
      </w:r>
      <w:r>
        <w:t xml:space="preserve"> </w:t>
      </w:r>
      <w:r w:rsidRPr="00343249">
        <w:t>Controls</w:t>
      </w:r>
      <w:r>
        <w:t xml:space="preserve"> </w:t>
      </w:r>
      <w:r w:rsidRPr="00343249">
        <w:t>for</w:t>
      </w:r>
      <w:r>
        <w:t xml:space="preserve"> </w:t>
      </w:r>
      <w:r w:rsidRPr="00343249">
        <w:t>such</w:t>
      </w:r>
      <w:r>
        <w:t xml:space="preserve"> </w:t>
      </w:r>
      <w:r w:rsidRPr="00343249">
        <w:t>systems</w:t>
      </w:r>
      <w:r>
        <w:t xml:space="preserve"> </w:t>
      </w:r>
      <w:r w:rsidRPr="00343249">
        <w:t>shall</w:t>
      </w:r>
      <w:r>
        <w:t xml:space="preserve"> </w:t>
      </w:r>
      <w:r w:rsidRPr="00343249">
        <w:t>automatically</w:t>
      </w:r>
      <w:r>
        <w:t xml:space="preserve"> </w:t>
      </w:r>
      <w:r w:rsidRPr="00343249">
        <w:t>adjust</w:t>
      </w:r>
      <w:r>
        <w:t xml:space="preserve"> </w:t>
      </w:r>
      <w:r w:rsidRPr="00343249">
        <w:t>the</w:t>
      </w:r>
      <w:r>
        <w:t xml:space="preserve"> </w:t>
      </w:r>
      <w:r w:rsidRPr="00343249">
        <w:t>energy</w:t>
      </w:r>
      <w:r>
        <w:t xml:space="preserve"> </w:t>
      </w:r>
      <w:r w:rsidRPr="00343249">
        <w:t>input</w:t>
      </w:r>
      <w:r>
        <w:t xml:space="preserve"> </w:t>
      </w:r>
      <w:r w:rsidRPr="00343249">
        <w:t>to</w:t>
      </w:r>
      <w:r>
        <w:t xml:space="preserve"> </w:t>
      </w:r>
      <w:r w:rsidRPr="00343249">
        <w:t>the</w:t>
      </w:r>
      <w:r>
        <w:t xml:space="preserve"> </w:t>
      </w:r>
      <w:r w:rsidRPr="00343249">
        <w:t>heat</w:t>
      </w:r>
      <w:r>
        <w:t xml:space="preserve"> </w:t>
      </w:r>
      <w:r w:rsidRPr="00343249">
        <w:t>tracing</w:t>
      </w:r>
      <w:r>
        <w:t xml:space="preserve"> </w:t>
      </w:r>
      <w:r w:rsidRPr="00343249">
        <w:t>to</w:t>
      </w:r>
      <w:r>
        <w:t xml:space="preserve"> </w:t>
      </w:r>
      <w:r w:rsidRPr="00343249">
        <w:t>maintain</w:t>
      </w:r>
      <w:r>
        <w:t xml:space="preserve"> </w:t>
      </w:r>
      <w:r w:rsidRPr="00343249">
        <w:t>the</w:t>
      </w:r>
      <w:r>
        <w:t xml:space="preserve"> </w:t>
      </w:r>
      <w:r w:rsidRPr="00343249">
        <w:t>desired</w:t>
      </w:r>
      <w:r>
        <w:t xml:space="preserve"> </w:t>
      </w:r>
      <w:r w:rsidRPr="00343249">
        <w:t>water</w:t>
      </w:r>
      <w:r>
        <w:t xml:space="preserve"> </w:t>
      </w:r>
      <w:r w:rsidRPr="00343249">
        <w:t>temperature</w:t>
      </w:r>
      <w:r>
        <w:t xml:space="preserve"> </w:t>
      </w:r>
      <w:r w:rsidRPr="00343249">
        <w:t>in</w:t>
      </w:r>
      <w:r>
        <w:t xml:space="preserve"> </w:t>
      </w:r>
      <w:r w:rsidRPr="00343249">
        <w:t>the</w:t>
      </w:r>
      <w:r>
        <w:t xml:space="preserve"> </w:t>
      </w:r>
      <w:r w:rsidRPr="00343249">
        <w:t>piping</w:t>
      </w:r>
      <w:r>
        <w:t xml:space="preserve"> </w:t>
      </w:r>
      <w:r w:rsidRPr="00343249">
        <w:t>in</w:t>
      </w:r>
      <w:r>
        <w:t xml:space="preserve"> </w:t>
      </w:r>
      <w:r w:rsidRPr="00343249">
        <w:t>accordance</w:t>
      </w:r>
      <w:r>
        <w:t xml:space="preserve"> </w:t>
      </w:r>
      <w:r w:rsidRPr="00343249">
        <w:t>with</w:t>
      </w:r>
      <w:r>
        <w:t xml:space="preserve"> </w:t>
      </w:r>
      <w:r w:rsidRPr="00343249">
        <w:t>the</w:t>
      </w:r>
      <w:r>
        <w:t xml:space="preserve"> </w:t>
      </w:r>
      <w:r w:rsidRPr="00343249">
        <w:t>times</w:t>
      </w:r>
      <w:r>
        <w:t xml:space="preserve"> </w:t>
      </w:r>
      <w:r w:rsidRPr="00343249">
        <w:t>when</w:t>
      </w:r>
      <w:r>
        <w:t xml:space="preserve"> </w:t>
      </w:r>
      <w:r w:rsidRPr="00343249">
        <w:t>heated</w:t>
      </w:r>
      <w:r>
        <w:t xml:space="preserve"> </w:t>
      </w:r>
      <w:r w:rsidRPr="00343249">
        <w:t>water</w:t>
      </w:r>
      <w:r>
        <w:t xml:space="preserve"> </w:t>
      </w:r>
      <w:r w:rsidRPr="00343249">
        <w:t>is</w:t>
      </w:r>
      <w:r>
        <w:t xml:space="preserve"> </w:t>
      </w:r>
      <w:r w:rsidRPr="00343249">
        <w:t>used</w:t>
      </w:r>
      <w:r>
        <w:t xml:space="preserve"> </w:t>
      </w:r>
      <w:r w:rsidRPr="00343249">
        <w:t>in</w:t>
      </w:r>
      <w:r>
        <w:t xml:space="preserve"> </w:t>
      </w:r>
      <w:r w:rsidRPr="00343249">
        <w:t>the</w:t>
      </w:r>
      <w:r>
        <w:t xml:space="preserve"> </w:t>
      </w:r>
      <w:r w:rsidRPr="00343249">
        <w:t>occupancy.</w:t>
      </w:r>
    </w:p>
    <w:p w14:paraId="7E006C48" w14:textId="77777777" w:rsidR="00F066BE" w:rsidRDefault="00F066BE" w:rsidP="00F066BE">
      <w:pPr>
        <w:pStyle w:val="Heading3"/>
      </w:pPr>
      <w:bookmarkStart w:id="53" w:name="_Toc231981849"/>
      <w:r>
        <w:t>R403.5.4 Demand responsive water heating.</w:t>
      </w:r>
      <w:bookmarkEnd w:id="53"/>
    </w:p>
    <w:p w14:paraId="7146FF76" w14:textId="77777777" w:rsidR="00F066BE" w:rsidRDefault="00F066BE" w:rsidP="00F066BE">
      <w:pPr>
        <w:pStyle w:val="BodyText"/>
      </w:pPr>
      <w:r>
        <w:t>All electric storage water heaters with a rated water storage volume of 40 gallons (150L) to 120 gallons (450L) and a nameplate input rating equal to or less than 12kW shall be provided with demand responsive controls in accordance with Table R403.5.4.</w:t>
      </w:r>
    </w:p>
    <w:p w14:paraId="4BC35511" w14:textId="77777777" w:rsidR="00F066BE" w:rsidRPr="001767D8" w:rsidRDefault="00F066BE" w:rsidP="00F066BE">
      <w:pPr>
        <w:pStyle w:val="BodyText-beforebulletornumberedlist"/>
      </w:pPr>
      <w:r w:rsidRPr="006D3AC8">
        <w:rPr>
          <w:rStyle w:val="Strong"/>
        </w:rPr>
        <w:t>Exceptions</w:t>
      </w:r>
      <w:r w:rsidRPr="001767D8">
        <w:t>:</w:t>
      </w:r>
    </w:p>
    <w:p w14:paraId="1FA3491D" w14:textId="77777777" w:rsidR="00F066BE" w:rsidRPr="001767D8" w:rsidRDefault="00F066BE">
      <w:pPr>
        <w:pStyle w:val="ListNumber"/>
        <w:numPr>
          <w:ilvl w:val="0"/>
          <w:numId w:val="52"/>
        </w:numPr>
      </w:pPr>
      <w:r>
        <w:t>Water</w:t>
      </w:r>
      <w:r w:rsidRPr="001767D8">
        <w:t xml:space="preserve"> heaters that are capable of delivering water at a temperature of 180°F (82°C) or greater.</w:t>
      </w:r>
    </w:p>
    <w:p w14:paraId="5638B281" w14:textId="77777777" w:rsidR="00F066BE" w:rsidRPr="001767D8" w:rsidRDefault="00F066BE">
      <w:pPr>
        <w:pStyle w:val="ListNumber"/>
        <w:numPr>
          <w:ilvl w:val="0"/>
          <w:numId w:val="52"/>
        </w:numPr>
      </w:pPr>
      <w:r>
        <w:t>Water</w:t>
      </w:r>
      <w:r w:rsidRPr="001767D8">
        <w:t xml:space="preserve"> heaters that comply with Section IV, Part HLW or Section X of the ASME Boiler and Pressure Vessel Code.</w:t>
      </w:r>
    </w:p>
    <w:p w14:paraId="5824D7F4" w14:textId="77777777" w:rsidR="00F066BE" w:rsidRPr="001767D8" w:rsidRDefault="00F066BE">
      <w:pPr>
        <w:pStyle w:val="ListNumber"/>
        <w:numPr>
          <w:ilvl w:val="0"/>
          <w:numId w:val="52"/>
        </w:numPr>
      </w:pPr>
      <w:r>
        <w:t>Water</w:t>
      </w:r>
      <w:r w:rsidRPr="001767D8">
        <w:t xml:space="preserve"> heaters that use 3-phase electric power.</w:t>
      </w:r>
    </w:p>
    <w:p w14:paraId="187D845C" w14:textId="77777777" w:rsidR="00F066BE" w:rsidRPr="001767D8" w:rsidRDefault="00F066BE" w:rsidP="00F066BE">
      <w:r>
        <w:fldChar w:fldCharType="begin"/>
      </w:r>
      <w:r w:rsidRPr="001767D8">
        <w:instrText xml:space="preserve"> LINK Excel.Sheet.12 "https://d.docs.live.net/8b8e5a9ec4b4cef0/Desktop/ECCCNYS/Residential/ECCCNYS_2025_Code_Crosswalk matrix AMPUp_03.05.26.xlsx" "Table R403.5.4!R10C4:R12C6" \a \f 4 \h  \* MERGEFORMAT </w:instrText>
      </w:r>
      <w:r>
        <w:fldChar w:fldCharType="separate"/>
      </w:r>
    </w:p>
    <w:p w14:paraId="224B734C" w14:textId="27644EDA" w:rsidR="00F066BE" w:rsidRDefault="00F066BE" w:rsidP="00F066BE">
      <w:pPr>
        <w:pStyle w:val="TableTitle"/>
      </w:pPr>
      <w:bookmarkStart w:id="54" w:name="_Toc231981972"/>
      <w:r w:rsidRPr="000D6C67">
        <w:t>T</w:t>
      </w:r>
      <w:r w:rsidR="007C7FF7">
        <w:t>able</w:t>
      </w:r>
      <w:r>
        <w:t xml:space="preserve"> </w:t>
      </w:r>
      <w:r>
        <w:fldChar w:fldCharType="begin"/>
      </w:r>
      <w:r>
        <w:instrText>SEQ Table \* ARABIC</w:instrText>
      </w:r>
      <w:r>
        <w:fldChar w:fldCharType="separate"/>
      </w:r>
      <w:r w:rsidRPr="001767D8">
        <w:t>9</w:t>
      </w:r>
      <w:r>
        <w:fldChar w:fldCharType="end"/>
      </w:r>
      <w:r w:rsidR="00303FA5">
        <w:t>.</w:t>
      </w:r>
      <w:r>
        <w:t xml:space="preserve"> </w:t>
      </w:r>
      <w:r w:rsidRPr="000D6C67">
        <w:t>R403.5.4—DEMAND</w:t>
      </w:r>
      <w:r>
        <w:t xml:space="preserve"> </w:t>
      </w:r>
      <w:r w:rsidRPr="000D6C67">
        <w:t>RESPONSIVE</w:t>
      </w:r>
      <w:r>
        <w:t xml:space="preserve"> </w:t>
      </w:r>
      <w:r w:rsidRPr="000D6C67">
        <w:t>CONTROLS</w:t>
      </w:r>
      <w:r>
        <w:t xml:space="preserve"> </w:t>
      </w:r>
      <w:r w:rsidRPr="000D6C67">
        <w:t>FOR</w:t>
      </w:r>
      <w:r>
        <w:t xml:space="preserve"> </w:t>
      </w:r>
      <w:r w:rsidRPr="000D6C67">
        <w:t>WATER</w:t>
      </w:r>
      <w:r>
        <w:t xml:space="preserve"> </w:t>
      </w:r>
      <w:r w:rsidRPr="000D6C67">
        <w:t>HEATIN</w:t>
      </w:r>
      <w:r w:rsidRPr="0027686E">
        <w:t>G</w:t>
      </w:r>
      <w:bookmarkEnd w:id="54"/>
    </w:p>
    <w:tbl>
      <w:tblPr>
        <w:tblStyle w:val="TableGridLight"/>
        <w:tblW w:w="9980" w:type="dxa"/>
        <w:tblLook w:val="04A0" w:firstRow="1" w:lastRow="0" w:firstColumn="1" w:lastColumn="0" w:noHBand="0" w:noVBand="1"/>
      </w:tblPr>
      <w:tblGrid>
        <w:gridCol w:w="2040"/>
        <w:gridCol w:w="5380"/>
        <w:gridCol w:w="2560"/>
      </w:tblGrid>
      <w:tr w:rsidR="00F066BE" w:rsidRPr="002345F2" w14:paraId="30F62695" w14:textId="77777777" w:rsidTr="00F066BE">
        <w:trPr>
          <w:trHeight w:val="315"/>
        </w:trPr>
        <w:tc>
          <w:tcPr>
            <w:tcW w:w="2040" w:type="dxa"/>
            <w:vMerge w:val="restart"/>
            <w:hideMark/>
          </w:tcPr>
          <w:p w14:paraId="4392F517" w14:textId="77777777" w:rsidR="00F066BE" w:rsidRPr="0070543B" w:rsidRDefault="00F066BE" w:rsidP="001465D6">
            <w:pPr>
              <w:pStyle w:val="TableHeadingCenter"/>
              <w:rPr>
                <w:b w:val="0"/>
                <w:bCs/>
              </w:rPr>
            </w:pPr>
            <w:r w:rsidRPr="0070543B">
              <w:rPr>
                <w:bCs/>
              </w:rPr>
              <w:t>EQUIPMENT TYPE</w:t>
            </w:r>
          </w:p>
        </w:tc>
        <w:tc>
          <w:tcPr>
            <w:tcW w:w="7940" w:type="dxa"/>
            <w:gridSpan w:val="2"/>
            <w:hideMark/>
          </w:tcPr>
          <w:p w14:paraId="77D13BF5" w14:textId="77777777" w:rsidR="00F066BE" w:rsidRPr="0070543B" w:rsidRDefault="00F066BE" w:rsidP="001465D6">
            <w:pPr>
              <w:pStyle w:val="TableHeadingCenter"/>
              <w:rPr>
                <w:b w:val="0"/>
                <w:bCs/>
              </w:rPr>
            </w:pPr>
            <w:r w:rsidRPr="0070543B">
              <w:rPr>
                <w:bCs/>
              </w:rPr>
              <w:t>CONTROLS</w:t>
            </w:r>
          </w:p>
        </w:tc>
      </w:tr>
      <w:tr w:rsidR="00F066BE" w:rsidRPr="002345F2" w14:paraId="1CF2C78E" w14:textId="77777777" w:rsidTr="0070543B">
        <w:trPr>
          <w:trHeight w:val="495"/>
        </w:trPr>
        <w:tc>
          <w:tcPr>
            <w:tcW w:w="2040" w:type="dxa"/>
            <w:vMerge/>
            <w:hideMark/>
          </w:tcPr>
          <w:p w14:paraId="6E32F047" w14:textId="77777777" w:rsidR="00F066BE" w:rsidRPr="001767D8" w:rsidRDefault="00F066BE" w:rsidP="001465D6">
            <w:pPr>
              <w:pStyle w:val="TableHeadingCenter"/>
            </w:pPr>
          </w:p>
        </w:tc>
        <w:tc>
          <w:tcPr>
            <w:tcW w:w="5380" w:type="dxa"/>
            <w:shd w:val="clear" w:color="auto" w:fill="D5E5EB"/>
            <w:hideMark/>
          </w:tcPr>
          <w:p w14:paraId="3338BEF1" w14:textId="77777777" w:rsidR="00F066BE" w:rsidRPr="001767D8" w:rsidRDefault="00F066BE" w:rsidP="001465D6">
            <w:pPr>
              <w:pStyle w:val="TableHeadingCenter"/>
            </w:pPr>
            <w:r w:rsidRPr="001767D8">
              <w:t>MANUFACTURED BEFORE 7/1/2025</w:t>
            </w:r>
          </w:p>
        </w:tc>
        <w:tc>
          <w:tcPr>
            <w:tcW w:w="2560" w:type="dxa"/>
            <w:shd w:val="clear" w:color="auto" w:fill="D5E5EB"/>
            <w:hideMark/>
          </w:tcPr>
          <w:p w14:paraId="2301F3CD" w14:textId="77777777" w:rsidR="00F066BE" w:rsidRPr="001767D8" w:rsidRDefault="00F066BE" w:rsidP="001465D6">
            <w:pPr>
              <w:pStyle w:val="TableHeadingCenter"/>
            </w:pPr>
            <w:r w:rsidRPr="001767D8">
              <w:t>MANUFACTURED ON OR AFTER 7/1/2025</w:t>
            </w:r>
          </w:p>
        </w:tc>
      </w:tr>
      <w:tr w:rsidR="00F066BE" w:rsidRPr="002345F2" w14:paraId="271F86A3" w14:textId="77777777" w:rsidTr="00F066BE">
        <w:trPr>
          <w:trHeight w:val="735"/>
        </w:trPr>
        <w:tc>
          <w:tcPr>
            <w:tcW w:w="2040" w:type="dxa"/>
            <w:hideMark/>
          </w:tcPr>
          <w:p w14:paraId="28DE6263" w14:textId="77777777" w:rsidR="00F066BE" w:rsidRPr="001767D8" w:rsidRDefault="00F066BE" w:rsidP="001465D6">
            <w:pPr>
              <w:pStyle w:val="TableTextLeft"/>
            </w:pPr>
            <w:r w:rsidRPr="001767D8">
              <w:t>Electric storage water heaters</w:t>
            </w:r>
          </w:p>
        </w:tc>
        <w:tc>
          <w:tcPr>
            <w:tcW w:w="5380" w:type="dxa"/>
            <w:hideMark/>
          </w:tcPr>
          <w:p w14:paraId="76713499" w14:textId="77777777" w:rsidR="00F066BE" w:rsidRPr="001767D8" w:rsidRDefault="00F066BE" w:rsidP="001465D6">
            <w:pPr>
              <w:pStyle w:val="TableTextCenter"/>
            </w:pPr>
            <w:r w:rsidRPr="001767D8">
              <w:t>AHRI Standard 1430 (I-P) or ANSI/CTA-2045-B Level 1 and also capable of initiating water heating to meet the temperature set point in response to a demand response signal</w:t>
            </w:r>
          </w:p>
        </w:tc>
        <w:tc>
          <w:tcPr>
            <w:tcW w:w="2560" w:type="dxa"/>
            <w:hideMark/>
          </w:tcPr>
          <w:p w14:paraId="6FFBBA1B" w14:textId="77777777" w:rsidR="00F066BE" w:rsidRPr="001767D8" w:rsidRDefault="00F066BE" w:rsidP="001465D6">
            <w:pPr>
              <w:pStyle w:val="TableTextRight"/>
            </w:pPr>
            <w:r w:rsidRPr="001767D8">
              <w:t>AHRI Standard 1430 (I-P)</w:t>
            </w:r>
          </w:p>
        </w:tc>
      </w:tr>
    </w:tbl>
    <w:p w14:paraId="7F7CD32F" w14:textId="77777777" w:rsidR="00F066BE" w:rsidRPr="001767D8" w:rsidRDefault="00F066BE" w:rsidP="00F066BE">
      <w:r>
        <w:fldChar w:fldCharType="end"/>
      </w:r>
    </w:p>
    <w:p w14:paraId="72BEA636" w14:textId="77777777" w:rsidR="00F066BE" w:rsidRPr="000B507A" w:rsidRDefault="00F066BE" w:rsidP="00F066BE">
      <w:pPr>
        <w:pStyle w:val="Heading3"/>
      </w:pPr>
      <w:bookmarkStart w:id="55" w:name="_Toc231981850"/>
      <w:commentRangeStart w:id="56"/>
      <w:commentRangeStart w:id="57"/>
      <w:commentRangeStart w:id="58"/>
      <w:commentRangeStart w:id="59"/>
      <w:r w:rsidRPr="000B507A">
        <w:t>RJ102.1</w:t>
      </w:r>
      <w:r>
        <w:t xml:space="preserve"> </w:t>
      </w:r>
      <w:r w:rsidRPr="000B507A">
        <w:t>General.</w:t>
      </w:r>
      <w:bookmarkEnd w:id="55"/>
      <w:commentRangeEnd w:id="56"/>
      <w:r w:rsidRPr="000B507A">
        <w:rPr>
          <w:rStyle w:val="CommentReference"/>
          <w:sz w:val="28"/>
          <w:szCs w:val="28"/>
        </w:rPr>
        <w:commentReference w:id="56"/>
      </w:r>
      <w:commentRangeEnd w:id="57"/>
      <w:r w:rsidRPr="000B507A">
        <w:rPr>
          <w:rStyle w:val="CommentReference"/>
          <w:sz w:val="28"/>
          <w:szCs w:val="28"/>
        </w:rPr>
        <w:commentReference w:id="57"/>
      </w:r>
      <w:commentRangeEnd w:id="58"/>
      <w:r w:rsidRPr="000B507A">
        <w:rPr>
          <w:rStyle w:val="CommentReference"/>
          <w:sz w:val="28"/>
          <w:szCs w:val="28"/>
        </w:rPr>
        <w:commentReference w:id="58"/>
      </w:r>
      <w:commentRangeEnd w:id="59"/>
      <w:r w:rsidRPr="000B507A">
        <w:rPr>
          <w:rStyle w:val="CommentReference"/>
          <w:sz w:val="28"/>
          <w:szCs w:val="28"/>
        </w:rPr>
        <w:commentReference w:id="59"/>
      </w:r>
    </w:p>
    <w:p w14:paraId="16FB5470" w14:textId="77777777" w:rsidR="00F066BE" w:rsidRDefault="00F066BE" w:rsidP="00F066BE">
      <w:pPr>
        <w:pStyle w:val="BodyText"/>
      </w:pPr>
      <w:r w:rsidRPr="00A95444">
        <w:t>See</w:t>
      </w:r>
      <w:r>
        <w:t xml:space="preserve"> </w:t>
      </w:r>
      <w:hyperlink r:id="rId49" w:history="1">
        <w:r w:rsidRPr="00A95444">
          <w:t>Table</w:t>
        </w:r>
        <w:r>
          <w:t xml:space="preserve"> </w:t>
        </w:r>
        <w:r w:rsidRPr="00A95444">
          <w:t>RJ102.1</w:t>
        </w:r>
      </w:hyperlink>
      <w:r>
        <w:t xml:space="preserve"> </w:t>
      </w:r>
      <w:r w:rsidRPr="00A95444">
        <w:t>for</w:t>
      </w:r>
      <w:r>
        <w:t xml:space="preserve"> </w:t>
      </w:r>
      <w:r w:rsidRPr="00A95444">
        <w:t>standards</w:t>
      </w:r>
      <w:r>
        <w:t xml:space="preserve"> </w:t>
      </w:r>
      <w:r w:rsidRPr="00A95444">
        <w:t>that</w:t>
      </w:r>
      <w:r>
        <w:t xml:space="preserve"> </w:t>
      </w:r>
      <w:r w:rsidRPr="00A95444">
        <w:t>are</w:t>
      </w:r>
      <w:r>
        <w:t xml:space="preserve"> </w:t>
      </w:r>
      <w:r w:rsidRPr="00A95444">
        <w:t>referenced</w:t>
      </w:r>
      <w:r>
        <w:t xml:space="preserve"> </w:t>
      </w:r>
      <w:r w:rsidRPr="00A95444">
        <w:t>in</w:t>
      </w:r>
      <w:r>
        <w:t xml:space="preserve"> </w:t>
      </w:r>
      <w:r w:rsidRPr="00A95444">
        <w:t>various</w:t>
      </w:r>
      <w:r>
        <w:t xml:space="preserve"> </w:t>
      </w:r>
      <w:r w:rsidRPr="00A95444">
        <w:t>sections</w:t>
      </w:r>
      <w:r>
        <w:t xml:space="preserve"> </w:t>
      </w:r>
      <w:r w:rsidRPr="00A95444">
        <w:t>of</w:t>
      </w:r>
      <w:r>
        <w:t xml:space="preserve"> </w:t>
      </w:r>
      <w:r w:rsidRPr="00A95444">
        <w:t>this</w:t>
      </w:r>
      <w:r>
        <w:t xml:space="preserve"> </w:t>
      </w:r>
      <w:r w:rsidRPr="00A95444">
        <w:t>appendix.</w:t>
      </w:r>
      <w:r>
        <w:t xml:space="preserve"> </w:t>
      </w:r>
      <w:r w:rsidRPr="00A95444">
        <w:t>Standards</w:t>
      </w:r>
      <w:r>
        <w:t xml:space="preserve"> </w:t>
      </w:r>
      <w:r w:rsidRPr="00A95444">
        <w:t>are</w:t>
      </w:r>
      <w:r>
        <w:t xml:space="preserve"> </w:t>
      </w:r>
      <w:r w:rsidRPr="00A95444">
        <w:t>listed</w:t>
      </w:r>
      <w:r>
        <w:t xml:space="preserve"> </w:t>
      </w:r>
      <w:r w:rsidRPr="00A95444">
        <w:t>by</w:t>
      </w:r>
      <w:r>
        <w:t xml:space="preserve"> </w:t>
      </w:r>
      <w:r w:rsidRPr="00A95444">
        <w:t>the</w:t>
      </w:r>
      <w:r>
        <w:t xml:space="preserve"> </w:t>
      </w:r>
      <w:r w:rsidRPr="00A95444">
        <w:t>standard</w:t>
      </w:r>
      <w:r>
        <w:t xml:space="preserve"> </w:t>
      </w:r>
      <w:r w:rsidRPr="00A95444">
        <w:t>identification</w:t>
      </w:r>
      <w:r>
        <w:t xml:space="preserve"> </w:t>
      </w:r>
      <w:r w:rsidRPr="00A95444">
        <w:t>with</w:t>
      </w:r>
      <w:r>
        <w:t xml:space="preserve"> </w:t>
      </w:r>
      <w:r w:rsidRPr="00A95444">
        <w:t>the</w:t>
      </w:r>
      <w:r>
        <w:t xml:space="preserve"> </w:t>
      </w:r>
      <w:r w:rsidRPr="00A95444">
        <w:t>effective</w:t>
      </w:r>
      <w:r>
        <w:t xml:space="preserve"> </w:t>
      </w:r>
      <w:r w:rsidRPr="00A95444">
        <w:t>date,</w:t>
      </w:r>
      <w:r>
        <w:t xml:space="preserve"> </w:t>
      </w:r>
      <w:r w:rsidRPr="00A95444">
        <w:t>the</w:t>
      </w:r>
      <w:r>
        <w:t xml:space="preserve"> </w:t>
      </w:r>
      <w:r w:rsidRPr="00A95444">
        <w:t>standard</w:t>
      </w:r>
      <w:r>
        <w:t xml:space="preserve"> </w:t>
      </w:r>
      <w:r w:rsidRPr="00A95444">
        <w:t>title,</w:t>
      </w:r>
      <w:r>
        <w:t xml:space="preserve"> </w:t>
      </w:r>
      <w:r w:rsidRPr="00A95444">
        <w:t>and</w:t>
      </w:r>
      <w:r>
        <w:t xml:space="preserve"> </w:t>
      </w:r>
      <w:r w:rsidRPr="00A95444">
        <w:t>the</w:t>
      </w:r>
      <w:r>
        <w:t xml:space="preserve"> </w:t>
      </w:r>
      <w:r w:rsidRPr="00A95444">
        <w:t>section</w:t>
      </w:r>
      <w:r>
        <w:t xml:space="preserve"> </w:t>
      </w:r>
      <w:r w:rsidRPr="00A95444">
        <w:t>or</w:t>
      </w:r>
      <w:r>
        <w:t xml:space="preserve"> </w:t>
      </w:r>
      <w:r w:rsidRPr="00A95444">
        <w:t>sections</w:t>
      </w:r>
      <w:r>
        <w:t xml:space="preserve"> </w:t>
      </w:r>
      <w:r w:rsidRPr="00A95444">
        <w:t>of</w:t>
      </w:r>
      <w:r>
        <w:t xml:space="preserve"> </w:t>
      </w:r>
      <w:r w:rsidRPr="00A95444">
        <w:t>this</w:t>
      </w:r>
      <w:r>
        <w:t xml:space="preserve"> </w:t>
      </w:r>
      <w:r w:rsidRPr="00A95444">
        <w:t>appendix</w:t>
      </w:r>
      <w:r>
        <w:t xml:space="preserve"> </w:t>
      </w:r>
      <w:r w:rsidRPr="00A95444">
        <w:t>that</w:t>
      </w:r>
      <w:r>
        <w:t xml:space="preserve"> </w:t>
      </w:r>
      <w:r w:rsidRPr="00A95444">
        <w:t>reference</w:t>
      </w:r>
      <w:r>
        <w:t xml:space="preserve"> </w:t>
      </w:r>
      <w:r w:rsidRPr="00A95444">
        <w:t>this</w:t>
      </w:r>
      <w:r>
        <w:t xml:space="preserve"> </w:t>
      </w:r>
      <w:r w:rsidRPr="00A95444">
        <w:t>standard.</w:t>
      </w:r>
    </w:p>
    <w:p w14:paraId="219F22D6" w14:textId="11A4C07C" w:rsidR="00192EAE" w:rsidRDefault="00192EAE">
      <w:pPr>
        <w:rPr>
          <w:rFonts w:ascii="Segoe UI" w:hAnsi="Segoe UI"/>
          <w:color w:val="auto"/>
        </w:rPr>
      </w:pPr>
      <w:r>
        <w:br w:type="page"/>
      </w:r>
    </w:p>
    <w:p w14:paraId="78790D8A" w14:textId="77777777" w:rsidR="0070543B" w:rsidRPr="00A95444" w:rsidRDefault="0070543B" w:rsidP="00F066BE">
      <w:pPr>
        <w:pStyle w:val="BodyText"/>
      </w:pPr>
    </w:p>
    <w:p w14:paraId="42E3190A" w14:textId="7BA98740" w:rsidR="00F066BE" w:rsidRPr="00C61C01" w:rsidRDefault="00F066BE" w:rsidP="00F066BE">
      <w:pPr>
        <w:pStyle w:val="TableTitle"/>
      </w:pPr>
      <w:bookmarkStart w:id="60" w:name="_Toc231981973"/>
      <w:r w:rsidRPr="00C61C01">
        <w:t>T</w:t>
      </w:r>
      <w:r w:rsidR="00496FB1">
        <w:t>able</w:t>
      </w:r>
      <w:r>
        <w:t xml:space="preserve"> </w:t>
      </w:r>
      <w:r>
        <w:fldChar w:fldCharType="begin"/>
      </w:r>
      <w:r>
        <w:instrText>SEQ Table \* ARABIC</w:instrText>
      </w:r>
      <w:r>
        <w:fldChar w:fldCharType="separate"/>
      </w:r>
      <w:r w:rsidRPr="001767D8">
        <w:t>10</w:t>
      </w:r>
      <w:r>
        <w:fldChar w:fldCharType="end"/>
      </w:r>
      <w:r w:rsidR="00303FA5">
        <w:t>.</w:t>
      </w:r>
      <w:r>
        <w:t xml:space="preserve"> </w:t>
      </w:r>
      <w:r w:rsidRPr="00C61C01">
        <w:t>RJ102.1—REFERENCED</w:t>
      </w:r>
      <w:r>
        <w:t xml:space="preserve"> </w:t>
      </w:r>
      <w:r w:rsidRPr="00C61C01">
        <w:t>STANDARDS</w:t>
      </w:r>
      <w:bookmarkEnd w:id="60"/>
    </w:p>
    <w:tbl>
      <w:tblPr>
        <w:tblStyle w:val="TableGridLight"/>
        <w:tblW w:w="9982" w:type="dxa"/>
        <w:tblLook w:val="04A0" w:firstRow="1" w:lastRow="0" w:firstColumn="1" w:lastColumn="0" w:noHBand="0" w:noVBand="1"/>
      </w:tblPr>
      <w:tblGrid>
        <w:gridCol w:w="2332"/>
        <w:gridCol w:w="4320"/>
        <w:gridCol w:w="3330"/>
      </w:tblGrid>
      <w:tr w:rsidR="00F066BE" w:rsidRPr="00A95444" w14:paraId="338FA57F" w14:textId="77777777" w:rsidTr="00F066BE">
        <w:tc>
          <w:tcPr>
            <w:tcW w:w="2332" w:type="dxa"/>
            <w:hideMark/>
          </w:tcPr>
          <w:p w14:paraId="1D4471FF" w14:textId="77777777" w:rsidR="00F066BE" w:rsidRPr="0070543B" w:rsidRDefault="00F066BE" w:rsidP="001465D6">
            <w:pPr>
              <w:pStyle w:val="TableHeadingCenter"/>
              <w:rPr>
                <w:b w:val="0"/>
                <w:bCs/>
              </w:rPr>
            </w:pPr>
            <w:r w:rsidRPr="0070543B">
              <w:rPr>
                <w:bCs/>
              </w:rPr>
              <w:t>STANDARD ACRONYM</w:t>
            </w:r>
          </w:p>
        </w:tc>
        <w:tc>
          <w:tcPr>
            <w:tcW w:w="4320" w:type="dxa"/>
            <w:hideMark/>
          </w:tcPr>
          <w:p w14:paraId="65D6038C" w14:textId="77777777" w:rsidR="00F066BE" w:rsidRPr="0070543B" w:rsidRDefault="00F066BE" w:rsidP="001465D6">
            <w:pPr>
              <w:pStyle w:val="TableHeadingCenter"/>
              <w:rPr>
                <w:b w:val="0"/>
                <w:bCs/>
              </w:rPr>
            </w:pPr>
            <w:r w:rsidRPr="0070543B">
              <w:rPr>
                <w:bCs/>
              </w:rPr>
              <w:t>STANDARD NAME</w:t>
            </w:r>
          </w:p>
        </w:tc>
        <w:tc>
          <w:tcPr>
            <w:tcW w:w="3330" w:type="dxa"/>
            <w:hideMark/>
          </w:tcPr>
          <w:p w14:paraId="5E530FBD" w14:textId="77777777" w:rsidR="00F066BE" w:rsidRPr="0070543B" w:rsidRDefault="00F066BE" w:rsidP="001465D6">
            <w:pPr>
              <w:pStyle w:val="TableHeadingCenter"/>
              <w:rPr>
                <w:b w:val="0"/>
                <w:bCs/>
              </w:rPr>
            </w:pPr>
            <w:r w:rsidRPr="0070543B">
              <w:rPr>
                <w:bCs/>
              </w:rPr>
              <w:t>SECTIONS HEREIN REFERENCED</w:t>
            </w:r>
          </w:p>
        </w:tc>
      </w:tr>
      <w:tr w:rsidR="00F066BE" w:rsidRPr="00A95444" w14:paraId="440553B8" w14:textId="77777777" w:rsidTr="00F066BE">
        <w:tc>
          <w:tcPr>
            <w:tcW w:w="2332" w:type="dxa"/>
            <w:hideMark/>
          </w:tcPr>
          <w:p w14:paraId="28CCB8D4" w14:textId="77777777" w:rsidR="00F066BE" w:rsidRPr="001767D8" w:rsidRDefault="00F066BE" w:rsidP="001465D6">
            <w:pPr>
              <w:pStyle w:val="TableTextLeft"/>
            </w:pPr>
            <w:r w:rsidRPr="001767D8">
              <w:t>AHRI 1430—2022 (I-P)</w:t>
            </w:r>
          </w:p>
        </w:tc>
        <w:tc>
          <w:tcPr>
            <w:tcW w:w="4320" w:type="dxa"/>
            <w:hideMark/>
          </w:tcPr>
          <w:p w14:paraId="50DB5FA0" w14:textId="77777777" w:rsidR="00F066BE" w:rsidRPr="001767D8" w:rsidRDefault="00F066BE" w:rsidP="001465D6">
            <w:pPr>
              <w:pStyle w:val="TableTextCenter"/>
            </w:pPr>
            <w:r w:rsidRPr="001767D8">
              <w:t>Demand Flexible Electric Storage Water Heaters</w:t>
            </w:r>
          </w:p>
        </w:tc>
        <w:tc>
          <w:tcPr>
            <w:tcW w:w="3330" w:type="dxa"/>
            <w:hideMark/>
          </w:tcPr>
          <w:p w14:paraId="0AF06953" w14:textId="77777777" w:rsidR="00F066BE" w:rsidRPr="001767D8" w:rsidRDefault="00F066BE" w:rsidP="001465D6">
            <w:pPr>
              <w:pStyle w:val="TableTextRight"/>
            </w:pPr>
            <w:hyperlink r:id="rId50" w:history="1">
              <w:r w:rsidRPr="001767D8">
                <w:rPr>
                  <w:rStyle w:val="Hyperlink"/>
                </w:rPr>
                <w:t>Table RJ101.1</w:t>
              </w:r>
            </w:hyperlink>
          </w:p>
        </w:tc>
      </w:tr>
      <w:tr w:rsidR="00F066BE" w:rsidRPr="00A95444" w14:paraId="1A79E3C1" w14:textId="77777777" w:rsidTr="00F066BE">
        <w:tc>
          <w:tcPr>
            <w:tcW w:w="2332" w:type="dxa"/>
            <w:hideMark/>
          </w:tcPr>
          <w:p w14:paraId="1B698706" w14:textId="77777777" w:rsidR="00F066BE" w:rsidRPr="001767D8" w:rsidRDefault="00F066BE" w:rsidP="001465D6">
            <w:pPr>
              <w:pStyle w:val="TableTextLeft"/>
            </w:pPr>
            <w:r w:rsidRPr="001767D8">
              <w:t>ASME BPVC</w:t>
            </w:r>
          </w:p>
        </w:tc>
        <w:tc>
          <w:tcPr>
            <w:tcW w:w="4320" w:type="dxa"/>
            <w:hideMark/>
          </w:tcPr>
          <w:p w14:paraId="3A6DA81A" w14:textId="77777777" w:rsidR="00F066BE" w:rsidRPr="001767D8" w:rsidRDefault="00F066BE" w:rsidP="001465D6">
            <w:pPr>
              <w:pStyle w:val="TableTextCenter"/>
            </w:pPr>
            <w:r w:rsidRPr="001767D8">
              <w:t>ASME Boiler and Pressure Vessel Code</w:t>
            </w:r>
          </w:p>
        </w:tc>
        <w:tc>
          <w:tcPr>
            <w:tcW w:w="3330" w:type="dxa"/>
            <w:hideMark/>
          </w:tcPr>
          <w:p w14:paraId="1BD6CCC2" w14:textId="77777777" w:rsidR="00F066BE" w:rsidRPr="001767D8" w:rsidRDefault="00F066BE" w:rsidP="001465D6">
            <w:pPr>
              <w:pStyle w:val="TableTextRight"/>
            </w:pPr>
            <w:hyperlink r:id="rId51" w:history="1">
              <w:r w:rsidRPr="001767D8">
                <w:rPr>
                  <w:rStyle w:val="Hyperlink"/>
                </w:rPr>
                <w:t>RJ101.1</w:t>
              </w:r>
            </w:hyperlink>
          </w:p>
        </w:tc>
      </w:tr>
    </w:tbl>
    <w:p w14:paraId="7F5323C1" w14:textId="293C5E49" w:rsidR="00F066BE" w:rsidRPr="001767D8" w:rsidRDefault="002A7A2F" w:rsidP="002D04D7">
      <w:pPr>
        <w:pStyle w:val="Heading1"/>
      </w:pPr>
      <w:bookmarkStart w:id="61" w:name="_Toc231981851"/>
      <w:r>
        <w:lastRenderedPageBreak/>
        <w:t>Envelope</w:t>
      </w:r>
      <w:bookmarkEnd w:id="61"/>
    </w:p>
    <w:p w14:paraId="338F99A7" w14:textId="3C95B330" w:rsidR="00F066BE" w:rsidRPr="002A7A2F" w:rsidRDefault="002A7A2F" w:rsidP="002A7A2F">
      <w:pPr>
        <w:pStyle w:val="Heading2"/>
      </w:pPr>
      <w:bookmarkStart w:id="62" w:name="_Toc231981852"/>
      <w:r w:rsidRPr="002A7A2F">
        <w:t>Windows and Doors</w:t>
      </w:r>
      <w:bookmarkEnd w:id="62"/>
    </w:p>
    <w:p w14:paraId="27065CEF" w14:textId="77777777" w:rsidR="00F066BE" w:rsidRDefault="00F066BE" w:rsidP="00F066BE">
      <w:pPr>
        <w:pStyle w:val="BodyText"/>
      </w:pPr>
      <w:r w:rsidRPr="001767D8">
        <w:t>Specified windows and doors shall be ENERGY STAR® labeled and comply with ECCC NYS – See code reference R301.1, R303.1.3, R402.1.3, R402.1.4, R402.4, R402.4.3.4 and R402.5.2 below.</w:t>
      </w:r>
      <w:r w:rsidRPr="001767D8">
        <w:rPr>
          <w:i/>
          <w:iCs/>
          <w:color w:val="0E2841" w:themeColor="text2"/>
          <w:sz w:val="18"/>
          <w:szCs w:val="18"/>
        </w:rPr>
        <w:fldChar w:fldCharType="begin"/>
      </w:r>
      <w:r>
        <w:instrText xml:space="preserve"> LINK Excel.Sheet.12 "https://d.docs.live.net/8b8e5a9ec4b4cef0/Desktop/ECCCNYS/Residential/ECCCNYS_2025_Code_Crosswalk matrix AMPUp_03.05.26.xlsx" "Table R301.1.1!R10C4:R11C10" \a \f 4 \h  \* MERGEFORMAT </w:instrText>
      </w:r>
      <w:r w:rsidRPr="001767D8">
        <w:rPr>
          <w:i/>
          <w:iCs/>
          <w:color w:val="0E2841" w:themeColor="text2"/>
          <w:sz w:val="18"/>
          <w:szCs w:val="18"/>
        </w:rPr>
        <w:fldChar w:fldCharType="separate"/>
      </w:r>
    </w:p>
    <w:p w14:paraId="3A27F851" w14:textId="3CCBF60F" w:rsidR="00F066BE" w:rsidRPr="001767D8" w:rsidRDefault="00F066BE" w:rsidP="00F066BE">
      <w:pPr>
        <w:pStyle w:val="TableTitle"/>
      </w:pPr>
      <w:bookmarkStart w:id="63" w:name="_Toc231981974"/>
      <w:r w:rsidRPr="000D6C67">
        <w:t>T</w:t>
      </w:r>
      <w:r w:rsidR="00CD2598">
        <w:t>able</w:t>
      </w:r>
      <w:r>
        <w:t xml:space="preserve"> </w:t>
      </w:r>
      <w:r>
        <w:fldChar w:fldCharType="begin"/>
      </w:r>
      <w:r>
        <w:instrText>SEQ Table \* ARABIC</w:instrText>
      </w:r>
      <w:r>
        <w:fldChar w:fldCharType="separate"/>
      </w:r>
      <w:r w:rsidRPr="001767D8">
        <w:t>11</w:t>
      </w:r>
      <w:r>
        <w:fldChar w:fldCharType="end"/>
      </w:r>
      <w:r w:rsidR="002A7A2F">
        <w:t>.</w:t>
      </w:r>
      <w:r>
        <w:t xml:space="preserve"> </w:t>
      </w:r>
      <w:r w:rsidRPr="000D6C67">
        <w:t>R301.1(1)—NEW</w:t>
      </w:r>
      <w:r>
        <w:t xml:space="preserve"> </w:t>
      </w:r>
      <w:r w:rsidRPr="000D6C67">
        <w:t>YORK</w:t>
      </w:r>
      <w:r>
        <w:t xml:space="preserve"> </w:t>
      </w:r>
      <w:r w:rsidRPr="000D6C67">
        <w:t>STATE</w:t>
      </w:r>
      <w:r>
        <w:t xml:space="preserve"> </w:t>
      </w:r>
      <w:r w:rsidRPr="000D6C67">
        <w:t>CLIMATE</w:t>
      </w:r>
      <w:r>
        <w:t xml:space="preserve"> </w:t>
      </w:r>
      <w:r w:rsidRPr="000D6C67">
        <w:t>ZONES</w:t>
      </w:r>
      <w:r>
        <w:t xml:space="preserve"> </w:t>
      </w:r>
      <w:r w:rsidRPr="000D6C67">
        <w:t>BY</w:t>
      </w:r>
      <w:r>
        <w:t xml:space="preserve"> </w:t>
      </w:r>
      <w:r w:rsidRPr="000D6C67">
        <w:t>COUNTY</w:t>
      </w:r>
      <w:bookmarkEnd w:id="63"/>
    </w:p>
    <w:tbl>
      <w:tblPr>
        <w:tblStyle w:val="TableGridLight"/>
        <w:tblW w:w="9381" w:type="dxa"/>
        <w:tblLook w:val="04A0" w:firstRow="1" w:lastRow="0" w:firstColumn="1" w:lastColumn="0" w:noHBand="0" w:noVBand="1"/>
      </w:tblPr>
      <w:tblGrid>
        <w:gridCol w:w="1700"/>
        <w:gridCol w:w="1279"/>
        <w:gridCol w:w="1279"/>
        <w:gridCol w:w="1280"/>
        <w:gridCol w:w="1280"/>
        <w:gridCol w:w="1279"/>
        <w:gridCol w:w="1284"/>
      </w:tblGrid>
      <w:tr w:rsidR="00F066BE" w:rsidRPr="00C00A21" w14:paraId="59F87D0B" w14:textId="77777777" w:rsidTr="00F066BE">
        <w:trPr>
          <w:trHeight w:val="555"/>
        </w:trPr>
        <w:tc>
          <w:tcPr>
            <w:tcW w:w="1700" w:type="dxa"/>
            <w:hideMark/>
          </w:tcPr>
          <w:p w14:paraId="2A6E1DCF" w14:textId="77777777" w:rsidR="00F066BE" w:rsidRPr="0070543B" w:rsidRDefault="00F066BE" w:rsidP="001465D6">
            <w:pPr>
              <w:pStyle w:val="TableHeadingCenter"/>
              <w:rPr>
                <w:b w:val="0"/>
                <w:bCs/>
              </w:rPr>
            </w:pPr>
            <w:r w:rsidRPr="0070543B">
              <w:rPr>
                <w:bCs/>
              </w:rPr>
              <w:t>CLIMATE ZONE 4</w:t>
            </w:r>
          </w:p>
        </w:tc>
        <w:tc>
          <w:tcPr>
            <w:tcW w:w="5118" w:type="dxa"/>
            <w:gridSpan w:val="4"/>
            <w:hideMark/>
          </w:tcPr>
          <w:p w14:paraId="5D7A54A1" w14:textId="77777777" w:rsidR="00F066BE" w:rsidRPr="0070543B" w:rsidRDefault="00F066BE" w:rsidP="001465D6">
            <w:pPr>
              <w:pStyle w:val="TableHeadingCenter"/>
              <w:rPr>
                <w:b w:val="0"/>
                <w:bCs/>
              </w:rPr>
            </w:pPr>
            <w:r w:rsidRPr="0070543B">
              <w:rPr>
                <w:bCs/>
              </w:rPr>
              <w:t>CLIMATE ZONE 5</w:t>
            </w:r>
          </w:p>
        </w:tc>
        <w:tc>
          <w:tcPr>
            <w:tcW w:w="2563" w:type="dxa"/>
            <w:gridSpan w:val="2"/>
            <w:hideMark/>
          </w:tcPr>
          <w:p w14:paraId="390D9ACD" w14:textId="77777777" w:rsidR="00F066BE" w:rsidRPr="0070543B" w:rsidRDefault="00F066BE" w:rsidP="001465D6">
            <w:pPr>
              <w:pStyle w:val="TableHeadingCenter"/>
              <w:rPr>
                <w:b w:val="0"/>
                <w:bCs/>
              </w:rPr>
            </w:pPr>
            <w:r w:rsidRPr="0070543B">
              <w:rPr>
                <w:bCs/>
              </w:rPr>
              <w:t>CLIMATE ZONE 6</w:t>
            </w:r>
          </w:p>
        </w:tc>
      </w:tr>
      <w:tr w:rsidR="00F066BE" w:rsidRPr="00C00A21" w14:paraId="2E3A1F97" w14:textId="77777777" w:rsidTr="00F066BE">
        <w:trPr>
          <w:trHeight w:val="3345"/>
        </w:trPr>
        <w:tc>
          <w:tcPr>
            <w:tcW w:w="1700" w:type="dxa"/>
            <w:hideMark/>
          </w:tcPr>
          <w:p w14:paraId="2CE1EF48" w14:textId="77777777" w:rsidR="00F066BE" w:rsidRPr="001767D8" w:rsidRDefault="00F066BE" w:rsidP="001465D6">
            <w:pPr>
              <w:pStyle w:val="TableTextLeft"/>
            </w:pPr>
            <w:r w:rsidRPr="001767D8">
              <w:t>Bronx</w:t>
            </w:r>
            <w:r w:rsidRPr="001767D8">
              <w:br/>
              <w:t xml:space="preserve"> Kings</w:t>
            </w:r>
            <w:r w:rsidRPr="001767D8">
              <w:br/>
              <w:t xml:space="preserve"> Nassau </w:t>
            </w:r>
            <w:r w:rsidRPr="001767D8">
              <w:br/>
              <w:t xml:space="preserve">New York </w:t>
            </w:r>
            <w:r w:rsidRPr="001767D8">
              <w:br/>
              <w:t>Queens</w:t>
            </w:r>
            <w:r w:rsidRPr="001767D8">
              <w:br/>
              <w:t xml:space="preserve"> Richmond</w:t>
            </w:r>
            <w:r w:rsidRPr="001767D8">
              <w:br/>
              <w:t xml:space="preserve"> Suffolk Westchester</w:t>
            </w:r>
            <w:r w:rsidRPr="001767D8">
              <w:t> </w:t>
            </w:r>
            <w:r w:rsidRPr="001767D8">
              <w:t xml:space="preserve"> </w:t>
            </w:r>
            <w:r w:rsidRPr="001767D8">
              <w:t> </w:t>
            </w:r>
          </w:p>
        </w:tc>
        <w:tc>
          <w:tcPr>
            <w:tcW w:w="1279" w:type="dxa"/>
            <w:hideMark/>
          </w:tcPr>
          <w:p w14:paraId="72A5604A" w14:textId="77777777" w:rsidR="00F066BE" w:rsidRPr="001767D8" w:rsidRDefault="00F066BE" w:rsidP="001465D6">
            <w:pPr>
              <w:pStyle w:val="TableTextCenter"/>
            </w:pPr>
            <w:r w:rsidRPr="001767D8">
              <w:t xml:space="preserve">Albany </w:t>
            </w:r>
            <w:r w:rsidRPr="001767D8">
              <w:br/>
              <w:t xml:space="preserve">Allegany </w:t>
            </w:r>
            <w:r w:rsidRPr="001767D8">
              <w:br/>
              <w:t xml:space="preserve">Broome </w:t>
            </w:r>
            <w:r w:rsidRPr="001767D8">
              <w:br/>
              <w:t>Cattaraugus</w:t>
            </w:r>
            <w:r w:rsidRPr="001767D8">
              <w:br/>
              <w:t xml:space="preserve"> Cayuga </w:t>
            </w:r>
            <w:r w:rsidRPr="001767D8">
              <w:br/>
              <w:t>Chautauqua</w:t>
            </w:r>
            <w:r w:rsidRPr="001767D8">
              <w:br/>
              <w:t xml:space="preserve"> Chemung </w:t>
            </w:r>
            <w:r w:rsidRPr="001767D8">
              <w:br/>
              <w:t xml:space="preserve">Columbia </w:t>
            </w:r>
            <w:r w:rsidRPr="001767D8">
              <w:br/>
              <w:t>Cortland</w:t>
            </w:r>
          </w:p>
        </w:tc>
        <w:tc>
          <w:tcPr>
            <w:tcW w:w="1279" w:type="dxa"/>
            <w:hideMark/>
          </w:tcPr>
          <w:p w14:paraId="4D6BED7E" w14:textId="77777777" w:rsidR="00F066BE" w:rsidRPr="001767D8" w:rsidRDefault="00F066BE" w:rsidP="001465D6">
            <w:pPr>
              <w:pStyle w:val="TableTextCenter"/>
            </w:pPr>
            <w:r w:rsidRPr="001767D8">
              <w:t>Dutchess</w:t>
            </w:r>
            <w:r w:rsidRPr="001767D8">
              <w:br/>
              <w:t xml:space="preserve"> Erie</w:t>
            </w:r>
            <w:r w:rsidRPr="001767D8">
              <w:br/>
              <w:t xml:space="preserve"> Genesee</w:t>
            </w:r>
            <w:r w:rsidRPr="001767D8">
              <w:br/>
              <w:t xml:space="preserve"> Greene </w:t>
            </w:r>
            <w:r w:rsidRPr="001767D8">
              <w:br/>
              <w:t xml:space="preserve">Livingston </w:t>
            </w:r>
            <w:r w:rsidRPr="001767D8">
              <w:br/>
              <w:t>Monroe</w:t>
            </w:r>
            <w:r w:rsidRPr="001767D8">
              <w:br/>
              <w:t xml:space="preserve"> Niagara</w:t>
            </w:r>
            <w:r w:rsidRPr="001767D8">
              <w:br/>
              <w:t xml:space="preserve"> Onondaga </w:t>
            </w:r>
            <w:r w:rsidRPr="001767D8">
              <w:br/>
              <w:t>Ontario</w:t>
            </w:r>
          </w:p>
        </w:tc>
        <w:tc>
          <w:tcPr>
            <w:tcW w:w="1280" w:type="dxa"/>
            <w:hideMark/>
          </w:tcPr>
          <w:p w14:paraId="4082E94B" w14:textId="77777777" w:rsidR="00F066BE" w:rsidRPr="001767D8" w:rsidRDefault="00F066BE" w:rsidP="001465D6">
            <w:pPr>
              <w:pStyle w:val="TableTextCenter"/>
            </w:pPr>
            <w:r w:rsidRPr="001767D8">
              <w:t>Orange</w:t>
            </w:r>
            <w:r w:rsidRPr="001767D8">
              <w:br/>
              <w:t xml:space="preserve"> Orleans </w:t>
            </w:r>
            <w:r w:rsidRPr="001767D8">
              <w:br/>
              <w:t>Oswego</w:t>
            </w:r>
            <w:r w:rsidRPr="001767D8">
              <w:br/>
              <w:t xml:space="preserve"> Putnam</w:t>
            </w:r>
            <w:r w:rsidRPr="001767D8">
              <w:br/>
              <w:t xml:space="preserve"> Rensselaer</w:t>
            </w:r>
            <w:r w:rsidRPr="001767D8">
              <w:br/>
              <w:t xml:space="preserve"> Rockland </w:t>
            </w:r>
            <w:r w:rsidRPr="001767D8">
              <w:br/>
              <w:t xml:space="preserve">Saratoga </w:t>
            </w:r>
            <w:r w:rsidRPr="001767D8">
              <w:br/>
              <w:t>Schenectady</w:t>
            </w:r>
            <w:r w:rsidRPr="001767D8">
              <w:br/>
              <w:t>Schoharie</w:t>
            </w:r>
          </w:p>
        </w:tc>
        <w:tc>
          <w:tcPr>
            <w:tcW w:w="1280" w:type="dxa"/>
            <w:hideMark/>
          </w:tcPr>
          <w:p w14:paraId="793CB903" w14:textId="77777777" w:rsidR="00F066BE" w:rsidRPr="001767D8" w:rsidRDefault="00F066BE" w:rsidP="001465D6">
            <w:pPr>
              <w:pStyle w:val="TableTextCenter"/>
            </w:pPr>
            <w:r w:rsidRPr="001767D8">
              <w:t>Schuyler</w:t>
            </w:r>
            <w:r w:rsidRPr="001767D8">
              <w:br/>
              <w:t xml:space="preserve"> Seneca </w:t>
            </w:r>
            <w:r w:rsidRPr="001767D8">
              <w:br/>
              <w:t xml:space="preserve">Steuben </w:t>
            </w:r>
            <w:r w:rsidRPr="001767D8">
              <w:br/>
              <w:t xml:space="preserve">Tioga </w:t>
            </w:r>
            <w:r w:rsidRPr="001767D8">
              <w:br/>
              <w:t>Tompkins Washington</w:t>
            </w:r>
            <w:r w:rsidRPr="001767D8">
              <w:br/>
              <w:t xml:space="preserve"> Wayne </w:t>
            </w:r>
            <w:r w:rsidRPr="001767D8">
              <w:br/>
              <w:t xml:space="preserve">Wyoming </w:t>
            </w:r>
            <w:r w:rsidRPr="001767D8">
              <w:br/>
              <w:t>Yates</w:t>
            </w:r>
          </w:p>
        </w:tc>
        <w:tc>
          <w:tcPr>
            <w:tcW w:w="1279" w:type="dxa"/>
            <w:hideMark/>
          </w:tcPr>
          <w:p w14:paraId="29928EF8" w14:textId="77777777" w:rsidR="00F066BE" w:rsidRPr="001767D8" w:rsidRDefault="00F066BE" w:rsidP="001465D6">
            <w:pPr>
              <w:pStyle w:val="TableTextCenter"/>
            </w:pPr>
            <w:r w:rsidRPr="001767D8">
              <w:t>Chenango Clinton Delaware Essex Franklin Fulton Hamilton Herkimer Jefferson</w:t>
            </w:r>
          </w:p>
        </w:tc>
        <w:tc>
          <w:tcPr>
            <w:tcW w:w="1284" w:type="dxa"/>
            <w:hideMark/>
          </w:tcPr>
          <w:p w14:paraId="768382B4" w14:textId="77777777" w:rsidR="00F066BE" w:rsidRPr="001767D8" w:rsidRDefault="00F066BE" w:rsidP="001465D6">
            <w:pPr>
              <w:pStyle w:val="TableTextRight"/>
            </w:pPr>
            <w:r w:rsidRPr="001767D8">
              <w:t>Lewis Madison Montgomery Oneida Otsego St. Lawrence Sullivan Ulster Warren</w:t>
            </w:r>
          </w:p>
        </w:tc>
      </w:tr>
    </w:tbl>
    <w:p w14:paraId="06DAA26D" w14:textId="4AAD0412" w:rsidR="00F066BE" w:rsidRPr="001767D8" w:rsidRDefault="00F066BE" w:rsidP="00F066BE">
      <w:r w:rsidRPr="001767D8">
        <w:fldChar w:fldCharType="end"/>
      </w:r>
    </w:p>
    <w:p w14:paraId="0C95D66A" w14:textId="674284B0" w:rsidR="00F066BE" w:rsidRPr="001767D8" w:rsidRDefault="00F066BE" w:rsidP="00F066BE">
      <w:pPr>
        <w:pStyle w:val="FigureTitle"/>
      </w:pPr>
      <w:commentRangeStart w:id="64"/>
      <w:r w:rsidRPr="001767D8">
        <w:t>F</w:t>
      </w:r>
      <w:r w:rsidR="00CD2598">
        <w:t xml:space="preserve">igure </w:t>
      </w:r>
      <w:r w:rsidR="00303FA5">
        <w:t>1</w:t>
      </w:r>
      <w:commentRangeEnd w:id="64"/>
      <w:r w:rsidR="00303FA5">
        <w:rPr>
          <w:rStyle w:val="CommentReference"/>
          <w:sz w:val="20"/>
          <w:szCs w:val="28"/>
        </w:rPr>
        <w:commentReference w:id="64"/>
      </w:r>
      <w:r w:rsidR="00303FA5">
        <w:t xml:space="preserve">. </w:t>
      </w:r>
      <w:r w:rsidRPr="001767D8">
        <w:t xml:space="preserve"> R301.1—CLIMATE ZONES</w:t>
      </w:r>
    </w:p>
    <w:p w14:paraId="6B4F576E" w14:textId="1467C56B" w:rsidR="00F066BE" w:rsidRPr="001767D8" w:rsidRDefault="00F066BE" w:rsidP="00F066BE">
      <w:r w:rsidRPr="001767D8">
        <w:rPr>
          <w:noProof/>
        </w:rPr>
        <w:drawing>
          <wp:anchor distT="0" distB="0" distL="114300" distR="114300" simplePos="0" relativeHeight="251660288" behindDoc="1" locked="0" layoutInCell="1" allowOverlap="1" wp14:anchorId="0E3FCD8B" wp14:editId="5B48EEF3">
            <wp:simplePos x="0" y="0"/>
            <wp:positionH relativeFrom="column">
              <wp:posOffset>765958</wp:posOffset>
            </wp:positionH>
            <wp:positionV relativeFrom="paragraph">
              <wp:posOffset>28053</wp:posOffset>
            </wp:positionV>
            <wp:extent cx="4674528" cy="3731180"/>
            <wp:effectExtent l="0" t="0" r="0" b="3175"/>
            <wp:wrapNone/>
            <wp:docPr id="8896335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74528" cy="3731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D9F645" w14:textId="77777777" w:rsidR="00F066BE" w:rsidRPr="001767D8" w:rsidRDefault="00F066BE" w:rsidP="00F066BE"/>
    <w:p w14:paraId="0DC990B5" w14:textId="77777777" w:rsidR="00F066BE" w:rsidRPr="001767D8" w:rsidRDefault="00F066BE" w:rsidP="00F066BE"/>
    <w:p w14:paraId="08C128DA" w14:textId="77777777" w:rsidR="00F066BE" w:rsidRPr="001767D8" w:rsidRDefault="00F066BE" w:rsidP="00F066BE"/>
    <w:p w14:paraId="7548F667" w14:textId="77777777" w:rsidR="00F066BE" w:rsidRPr="001767D8" w:rsidRDefault="00F066BE" w:rsidP="00F066BE"/>
    <w:p w14:paraId="0B21CB00" w14:textId="77777777" w:rsidR="00F066BE" w:rsidRPr="001767D8" w:rsidRDefault="00F066BE" w:rsidP="00F066BE"/>
    <w:p w14:paraId="2A7582F6" w14:textId="77777777" w:rsidR="00F066BE" w:rsidRPr="001767D8" w:rsidRDefault="00F066BE" w:rsidP="00F066BE"/>
    <w:p w14:paraId="792DE78A" w14:textId="77777777" w:rsidR="00F066BE" w:rsidRPr="001767D8" w:rsidRDefault="00F066BE" w:rsidP="00F066BE"/>
    <w:p w14:paraId="7118809B" w14:textId="77777777" w:rsidR="00F066BE" w:rsidRPr="001767D8" w:rsidRDefault="00F066BE" w:rsidP="00F066BE"/>
    <w:p w14:paraId="540AB4AA" w14:textId="77777777" w:rsidR="00F066BE" w:rsidRPr="001767D8" w:rsidRDefault="00F066BE" w:rsidP="00F066BE"/>
    <w:p w14:paraId="39C1CF6D" w14:textId="77777777" w:rsidR="00F066BE" w:rsidRPr="001767D8" w:rsidRDefault="00F066BE" w:rsidP="00F066BE"/>
    <w:p w14:paraId="5B3F5120" w14:textId="77777777" w:rsidR="00F066BE" w:rsidRDefault="00F066BE" w:rsidP="00F066BE">
      <w:pPr>
        <w:pStyle w:val="Caption"/>
      </w:pPr>
      <w:r w:rsidRPr="001767D8">
        <w:lastRenderedPageBreak/>
        <w:fldChar w:fldCharType="begin"/>
      </w:r>
      <w:r w:rsidRPr="001767D8">
        <w:instrText xml:space="preserve"> LINK Excel.Sheet.12 "https://d.docs.live.net/8b8e5a9ec4b4cef0/Desktop/ECCCNYS/Residential/ECCCNYS_2025_Code_Crosswalk matrix AMPUp_03.10.26.xlsx" "Table R301.1.1!R13C13:R17C15" \a \f 4 \h  \* MERGEFORMAT </w:instrText>
      </w:r>
      <w:r w:rsidRPr="001767D8">
        <w:fldChar w:fldCharType="separate"/>
      </w:r>
    </w:p>
    <w:p w14:paraId="2718323C" w14:textId="32AF59B7" w:rsidR="00F066BE" w:rsidRPr="001767D8" w:rsidRDefault="00F066BE" w:rsidP="00F066BE">
      <w:pPr>
        <w:pStyle w:val="TableTitle"/>
      </w:pPr>
      <w:bookmarkStart w:id="65" w:name="_Toc231981975"/>
      <w:r w:rsidRPr="000D6C67">
        <w:t>T</w:t>
      </w:r>
      <w:r w:rsidR="00CD2598">
        <w:t>able</w:t>
      </w:r>
      <w:r>
        <w:t xml:space="preserve"> </w:t>
      </w:r>
      <w:r>
        <w:fldChar w:fldCharType="begin"/>
      </w:r>
      <w:r>
        <w:instrText>SEQ Table \* ARABIC</w:instrText>
      </w:r>
      <w:r>
        <w:fldChar w:fldCharType="separate"/>
      </w:r>
      <w:r w:rsidRPr="001767D8">
        <w:t>12</w:t>
      </w:r>
      <w:r>
        <w:fldChar w:fldCharType="end"/>
      </w:r>
      <w:r w:rsidR="00303FA5">
        <w:t>.</w:t>
      </w:r>
      <w:r>
        <w:t xml:space="preserve"> </w:t>
      </w:r>
      <w:r w:rsidRPr="000D6C67">
        <w:t>R301.1(2)—THERMAL</w:t>
      </w:r>
      <w:r>
        <w:t xml:space="preserve"> </w:t>
      </w:r>
      <w:r w:rsidRPr="000D6C67">
        <w:t>CLIMATE</w:t>
      </w:r>
      <w:r>
        <w:t xml:space="preserve"> </w:t>
      </w:r>
      <w:r w:rsidRPr="000D6C67">
        <w:t>ZONE</w:t>
      </w:r>
      <w:r>
        <w:t xml:space="preserve"> </w:t>
      </w:r>
      <w:r w:rsidRPr="000D6C67">
        <w:t>DEFINITIONS</w:t>
      </w:r>
      <w:bookmarkEnd w:id="65"/>
    </w:p>
    <w:tbl>
      <w:tblPr>
        <w:tblStyle w:val="TableGridLight"/>
        <w:tblW w:w="9440" w:type="dxa"/>
        <w:tblLook w:val="04A0" w:firstRow="1" w:lastRow="0" w:firstColumn="1" w:lastColumn="0" w:noHBand="0" w:noVBand="1"/>
      </w:tblPr>
      <w:tblGrid>
        <w:gridCol w:w="1076"/>
        <w:gridCol w:w="4169"/>
        <w:gridCol w:w="4195"/>
      </w:tblGrid>
      <w:tr w:rsidR="00F066BE" w:rsidRPr="00AF7E31" w14:paraId="2A8C65E6" w14:textId="77777777" w:rsidTr="00F066BE">
        <w:trPr>
          <w:trHeight w:val="315"/>
        </w:trPr>
        <w:tc>
          <w:tcPr>
            <w:tcW w:w="1006" w:type="dxa"/>
            <w:vMerge w:val="restart"/>
            <w:hideMark/>
          </w:tcPr>
          <w:p w14:paraId="664BFA11" w14:textId="77777777" w:rsidR="00F066BE" w:rsidRPr="0070543B" w:rsidRDefault="00F066BE" w:rsidP="001465D6">
            <w:pPr>
              <w:pStyle w:val="TableHeadingCenter"/>
              <w:rPr>
                <w:b w:val="0"/>
                <w:bCs/>
              </w:rPr>
            </w:pPr>
            <w:r w:rsidRPr="0070543B">
              <w:rPr>
                <w:bCs/>
              </w:rPr>
              <w:t>ZONE NUMBER</w:t>
            </w:r>
          </w:p>
        </w:tc>
        <w:tc>
          <w:tcPr>
            <w:tcW w:w="8434" w:type="dxa"/>
            <w:gridSpan w:val="2"/>
            <w:hideMark/>
          </w:tcPr>
          <w:p w14:paraId="0BC548F4" w14:textId="77777777" w:rsidR="00F066BE" w:rsidRPr="0070543B" w:rsidRDefault="00F066BE" w:rsidP="001465D6">
            <w:pPr>
              <w:pStyle w:val="TableHeadingCenter"/>
              <w:rPr>
                <w:b w:val="0"/>
                <w:bCs/>
              </w:rPr>
            </w:pPr>
            <w:r w:rsidRPr="0070543B">
              <w:rPr>
                <w:bCs/>
              </w:rPr>
              <w:t>THERMAL CRITERIA</w:t>
            </w:r>
          </w:p>
        </w:tc>
      </w:tr>
      <w:tr w:rsidR="00F066BE" w:rsidRPr="00AF7E31" w14:paraId="1912D191" w14:textId="77777777" w:rsidTr="0070543B">
        <w:trPr>
          <w:trHeight w:val="315"/>
        </w:trPr>
        <w:tc>
          <w:tcPr>
            <w:tcW w:w="1006" w:type="dxa"/>
            <w:vMerge/>
            <w:hideMark/>
          </w:tcPr>
          <w:p w14:paraId="672DF74D" w14:textId="77777777" w:rsidR="00F066BE" w:rsidRPr="001767D8" w:rsidRDefault="00F066BE" w:rsidP="001465D6">
            <w:pPr>
              <w:pStyle w:val="TableHeadingCenter"/>
            </w:pPr>
          </w:p>
        </w:tc>
        <w:tc>
          <w:tcPr>
            <w:tcW w:w="4204" w:type="dxa"/>
            <w:shd w:val="clear" w:color="auto" w:fill="D5E5EB"/>
            <w:hideMark/>
          </w:tcPr>
          <w:p w14:paraId="69754180" w14:textId="77777777" w:rsidR="00F066BE" w:rsidRPr="001767D8" w:rsidRDefault="00F066BE" w:rsidP="001465D6">
            <w:pPr>
              <w:pStyle w:val="TableHeadingCenter"/>
            </w:pPr>
            <w:r w:rsidRPr="001767D8">
              <w:t>IP Units</w:t>
            </w:r>
          </w:p>
        </w:tc>
        <w:tc>
          <w:tcPr>
            <w:tcW w:w="4230" w:type="dxa"/>
            <w:shd w:val="clear" w:color="auto" w:fill="D5E5EB"/>
            <w:hideMark/>
          </w:tcPr>
          <w:p w14:paraId="525EC75B" w14:textId="77777777" w:rsidR="00F066BE" w:rsidRPr="001767D8" w:rsidRDefault="00F066BE" w:rsidP="001465D6">
            <w:pPr>
              <w:pStyle w:val="TableHeadingCenter"/>
            </w:pPr>
            <w:r w:rsidRPr="001767D8">
              <w:t>SI Units</w:t>
            </w:r>
          </w:p>
        </w:tc>
      </w:tr>
      <w:tr w:rsidR="00F066BE" w:rsidRPr="00AF7E31" w14:paraId="7DE3A912" w14:textId="77777777" w:rsidTr="00F066BE">
        <w:trPr>
          <w:trHeight w:val="394"/>
        </w:trPr>
        <w:tc>
          <w:tcPr>
            <w:tcW w:w="1006" w:type="dxa"/>
            <w:hideMark/>
          </w:tcPr>
          <w:p w14:paraId="01FE638C" w14:textId="77777777" w:rsidR="00F066BE" w:rsidRPr="001767D8" w:rsidRDefault="00F066BE" w:rsidP="001465D6">
            <w:pPr>
              <w:pStyle w:val="TableTextLeft"/>
            </w:pPr>
            <w:r w:rsidRPr="001767D8">
              <w:t>4</w:t>
            </w:r>
          </w:p>
        </w:tc>
        <w:tc>
          <w:tcPr>
            <w:tcW w:w="4204" w:type="dxa"/>
            <w:hideMark/>
          </w:tcPr>
          <w:p w14:paraId="173DAA5C" w14:textId="77777777" w:rsidR="00F066BE" w:rsidRPr="001767D8" w:rsidRDefault="00F066BE" w:rsidP="001465D6">
            <w:pPr>
              <w:pStyle w:val="TableTextCenter"/>
            </w:pPr>
            <w:r w:rsidRPr="001767D8">
              <w:t>CDD50°F ≤ 6,300 AND 3,600 &lt; HDD65°F ≤ 5,400</w:t>
            </w:r>
          </w:p>
        </w:tc>
        <w:tc>
          <w:tcPr>
            <w:tcW w:w="4230" w:type="dxa"/>
            <w:hideMark/>
          </w:tcPr>
          <w:p w14:paraId="33BD3D41" w14:textId="77777777" w:rsidR="00F066BE" w:rsidRPr="001767D8" w:rsidRDefault="00F066BE" w:rsidP="001465D6">
            <w:pPr>
              <w:pStyle w:val="TableTextRight"/>
            </w:pPr>
            <w:r w:rsidRPr="001767D8">
              <w:t>CDD10°C &lt; 3500 AND 2000 &lt; HDD18°C ≤ 3000</w:t>
            </w:r>
          </w:p>
        </w:tc>
      </w:tr>
      <w:tr w:rsidR="00F066BE" w:rsidRPr="00AF7E31" w14:paraId="7AB9720D" w14:textId="77777777" w:rsidTr="00F066BE">
        <w:trPr>
          <w:trHeight w:val="331"/>
        </w:trPr>
        <w:tc>
          <w:tcPr>
            <w:tcW w:w="1006" w:type="dxa"/>
            <w:hideMark/>
          </w:tcPr>
          <w:p w14:paraId="21DA1C2A" w14:textId="77777777" w:rsidR="00F066BE" w:rsidRPr="001767D8" w:rsidRDefault="00F066BE" w:rsidP="001465D6">
            <w:pPr>
              <w:pStyle w:val="TableTextLeft"/>
            </w:pPr>
            <w:r w:rsidRPr="001767D8">
              <w:t>5</w:t>
            </w:r>
          </w:p>
        </w:tc>
        <w:tc>
          <w:tcPr>
            <w:tcW w:w="4204" w:type="dxa"/>
            <w:hideMark/>
          </w:tcPr>
          <w:p w14:paraId="47773E37" w14:textId="77777777" w:rsidR="00F066BE" w:rsidRPr="001767D8" w:rsidRDefault="00F066BE" w:rsidP="001465D6">
            <w:pPr>
              <w:pStyle w:val="TableTextCenter"/>
            </w:pPr>
            <w:r w:rsidRPr="001767D8">
              <w:t>CDD50°F &lt; 6,300 AND 5,400 &lt; HDD65°F ≤ 7,200</w:t>
            </w:r>
          </w:p>
        </w:tc>
        <w:tc>
          <w:tcPr>
            <w:tcW w:w="4230" w:type="dxa"/>
            <w:hideMark/>
          </w:tcPr>
          <w:p w14:paraId="449A9E58" w14:textId="77777777" w:rsidR="00F066BE" w:rsidRPr="001767D8" w:rsidRDefault="00F066BE" w:rsidP="001465D6">
            <w:pPr>
              <w:pStyle w:val="TableTextRight"/>
            </w:pPr>
            <w:r w:rsidRPr="001767D8">
              <w:t>CDD10°C &lt; 3500 AND 3000 &lt; HDD18°C ≤ 4000</w:t>
            </w:r>
          </w:p>
        </w:tc>
      </w:tr>
      <w:tr w:rsidR="00F066BE" w:rsidRPr="00AF7E31" w14:paraId="7DEE1CE9" w14:textId="77777777" w:rsidTr="00F066BE">
        <w:trPr>
          <w:trHeight w:val="340"/>
        </w:trPr>
        <w:tc>
          <w:tcPr>
            <w:tcW w:w="1006" w:type="dxa"/>
            <w:hideMark/>
          </w:tcPr>
          <w:p w14:paraId="375965FE" w14:textId="77777777" w:rsidR="00F066BE" w:rsidRPr="001767D8" w:rsidRDefault="00F066BE" w:rsidP="001465D6">
            <w:pPr>
              <w:pStyle w:val="TableTextLeft"/>
            </w:pPr>
            <w:r w:rsidRPr="001767D8">
              <w:t>6</w:t>
            </w:r>
          </w:p>
        </w:tc>
        <w:tc>
          <w:tcPr>
            <w:tcW w:w="4204" w:type="dxa"/>
            <w:hideMark/>
          </w:tcPr>
          <w:p w14:paraId="7BAA921E" w14:textId="77777777" w:rsidR="00F066BE" w:rsidRPr="001767D8" w:rsidRDefault="00F066BE" w:rsidP="001465D6">
            <w:pPr>
              <w:pStyle w:val="TableTextCenter"/>
            </w:pPr>
            <w:r w:rsidRPr="001767D8">
              <w:t>7,200 &lt; HDD65°F ≤ 9,000</w:t>
            </w:r>
          </w:p>
        </w:tc>
        <w:tc>
          <w:tcPr>
            <w:tcW w:w="4230" w:type="dxa"/>
            <w:hideMark/>
          </w:tcPr>
          <w:p w14:paraId="59B488BA" w14:textId="77777777" w:rsidR="00F066BE" w:rsidRPr="001767D8" w:rsidRDefault="00F066BE" w:rsidP="001465D6">
            <w:pPr>
              <w:pStyle w:val="TableTextRight"/>
            </w:pPr>
            <w:r w:rsidRPr="001767D8">
              <w:t>4000 &lt; HDD18°C ≤ 5000</w:t>
            </w:r>
          </w:p>
        </w:tc>
      </w:tr>
    </w:tbl>
    <w:p w14:paraId="32D81294" w14:textId="77777777" w:rsidR="00F066BE" w:rsidRPr="001767D8" w:rsidRDefault="00F066BE" w:rsidP="00F066BE">
      <w:r w:rsidRPr="001767D8">
        <w:fldChar w:fldCharType="end"/>
      </w:r>
      <w:r w:rsidRPr="001767D8">
        <w:t>For SI: °C = [(°F) – 32]/1.8.</w:t>
      </w:r>
    </w:p>
    <w:p w14:paraId="264D7C07" w14:textId="77777777" w:rsidR="00F066BE" w:rsidRPr="00516FAA" w:rsidRDefault="00F066BE" w:rsidP="00F066BE">
      <w:pPr>
        <w:pStyle w:val="Heading3"/>
      </w:pPr>
      <w:bookmarkStart w:id="66" w:name="_Toc231981853"/>
      <w:r w:rsidRPr="00516FAA">
        <w:t>R303.1.1</w:t>
      </w:r>
      <w:r>
        <w:t xml:space="preserve"> </w:t>
      </w:r>
      <w:r w:rsidRPr="00516FAA">
        <w:t>Building</w:t>
      </w:r>
      <w:r>
        <w:t xml:space="preserve"> </w:t>
      </w:r>
      <w:r w:rsidRPr="00516FAA">
        <w:t>thermal</w:t>
      </w:r>
      <w:r>
        <w:t xml:space="preserve"> </w:t>
      </w:r>
      <w:r w:rsidRPr="00516FAA">
        <w:t>envelope</w:t>
      </w:r>
      <w:r>
        <w:t xml:space="preserve"> </w:t>
      </w:r>
      <w:r w:rsidRPr="00516FAA">
        <w:t>insulation.</w:t>
      </w:r>
      <w:bookmarkEnd w:id="66"/>
    </w:p>
    <w:p w14:paraId="059BDE3B" w14:textId="77777777" w:rsidR="00F066BE" w:rsidRPr="001767D8" w:rsidRDefault="00F066BE" w:rsidP="00F066BE">
      <w:pPr>
        <w:pStyle w:val="BodyText"/>
      </w:pPr>
      <w:r w:rsidRPr="001767D8">
        <w:t xml:space="preserve">An R-value identification mark shall be applied by the manufacturer to each piece of building thermal envelope insulation that is 12 inches (305 mm) or greater in width. Alternatively, the insulation installers shall provide a certification that indicates the type, manufacturer and R-value of insulation installed in each element of the building thermal envelope. For blown-in or sprayed fiberglass and cellulose insulation, the initial installed thickness, settled thickness, settled R-value, installed density, coverage area and number of bags installed shall be indicated on the certification. For sprayed polyurethane foam (SPF) insulation, the installed thickness of the areas covered and the R-value of the installed thickness shall be indicated on the certification. For reflective insulation, the number of reflective sheets, the number and thickness of the enclosed reflective airspaces and the R-value for the installed assembly determined in accordance with </w:t>
      </w:r>
      <w:hyperlink r:id="rId53" w:history="1">
        <w:r w:rsidRPr="001767D8">
          <w:rPr>
            <w:rStyle w:val="Hyperlink"/>
          </w:rPr>
          <w:t>Section R303.1.6</w:t>
        </w:r>
      </w:hyperlink>
      <w:r w:rsidRPr="001767D8">
        <w:t xml:space="preserve"> shall be listed on the certification. For insulated siding, the R-value shall be on a label on the product’s package and shall be indicated on the certification. The insulation installer shall sign, date and post the certification in a conspicuous location on the job site.</w:t>
      </w:r>
    </w:p>
    <w:p w14:paraId="4058F13B" w14:textId="39C86A7C" w:rsidR="00F066BE" w:rsidRPr="001767D8" w:rsidRDefault="00F066BE" w:rsidP="002A7A2F">
      <w:pPr>
        <w:pStyle w:val="BodyText"/>
      </w:pPr>
      <w:r w:rsidRPr="00792E83">
        <w:rPr>
          <w:rStyle w:val="Strong"/>
        </w:rPr>
        <w:t>Exception</w:t>
      </w:r>
      <w:r w:rsidRPr="001767D8">
        <w:t xml:space="preserve">: For roof insulation installed above the deck, the R-value shall be labeled as required by the material standards specified in </w:t>
      </w:r>
      <w:hyperlink r:id="rId54" w:history="1">
        <w:r w:rsidRPr="001767D8">
          <w:rPr>
            <w:rStyle w:val="Hyperlink"/>
          </w:rPr>
          <w:t>Table 1508.2</w:t>
        </w:r>
      </w:hyperlink>
      <w:r w:rsidRPr="001767D8">
        <w:t xml:space="preserve"> of the Building Code of New York State or </w:t>
      </w:r>
      <w:hyperlink r:id="rId55" w:history="1">
        <w:r w:rsidRPr="001767D8">
          <w:rPr>
            <w:rStyle w:val="Hyperlink"/>
          </w:rPr>
          <w:t>Table R906.2</w:t>
        </w:r>
      </w:hyperlink>
      <w:r w:rsidRPr="001767D8">
        <w:t xml:space="preserve"> of the Residential Code of New York State, as applicable.</w:t>
      </w:r>
    </w:p>
    <w:p w14:paraId="2F2B40F9" w14:textId="77777777" w:rsidR="00F066BE" w:rsidRPr="00516FAA" w:rsidRDefault="00F066BE" w:rsidP="00F066BE">
      <w:pPr>
        <w:pStyle w:val="Heading3"/>
      </w:pPr>
      <w:bookmarkStart w:id="67" w:name="_Toc231981854"/>
      <w:r w:rsidRPr="00516FAA">
        <w:t>R303.1.1.1</w:t>
      </w:r>
      <w:r>
        <w:t xml:space="preserve"> </w:t>
      </w:r>
      <w:r w:rsidRPr="00516FAA">
        <w:t>Blown-in</w:t>
      </w:r>
      <w:r>
        <w:t xml:space="preserve"> </w:t>
      </w:r>
      <w:r w:rsidRPr="00516FAA">
        <w:t>or</w:t>
      </w:r>
      <w:r>
        <w:t xml:space="preserve"> </w:t>
      </w:r>
      <w:r w:rsidRPr="00516FAA">
        <w:t>sprayed</w:t>
      </w:r>
      <w:r>
        <w:t xml:space="preserve"> </w:t>
      </w:r>
      <w:r w:rsidRPr="00516FAA">
        <w:t>roof</w:t>
      </w:r>
      <w:r>
        <w:t xml:space="preserve"> </w:t>
      </w:r>
      <w:r w:rsidRPr="00516FAA">
        <w:t>and</w:t>
      </w:r>
      <w:r>
        <w:t xml:space="preserve"> </w:t>
      </w:r>
      <w:r w:rsidRPr="00516FAA">
        <w:t>ceiling</w:t>
      </w:r>
      <w:r>
        <w:t xml:space="preserve"> </w:t>
      </w:r>
      <w:r w:rsidRPr="00516FAA">
        <w:t>insulation.</w:t>
      </w:r>
      <w:bookmarkEnd w:id="67"/>
    </w:p>
    <w:p w14:paraId="29685073" w14:textId="77777777" w:rsidR="00F066BE" w:rsidRPr="001767D8" w:rsidRDefault="00F066BE" w:rsidP="00F066BE">
      <w:pPr>
        <w:pStyle w:val="BodyText"/>
      </w:pPr>
      <w:r w:rsidRPr="001767D8">
        <w:t xml:space="preserve">The thickness of blown-in or sprayed fiberglass and cellulose roof and ceiling insulation shall be written in inches (mm) on markers that are installed at not less than one for every 300 square feet (28 m2) throughout the attic space. The markers shall be affixed to the trusses or joists and marked with the minimum initial installed thickness with numbers not less than 1 inch (25 mm) in height. Each marker shall face the attic access opening. The thickness and installed R-value of </w:t>
      </w:r>
      <w:r w:rsidRPr="001767D8">
        <w:lastRenderedPageBreak/>
        <w:t>sprayed polyurethane foam insulation shall be indicated on the certification provided by the insulation installer.</w:t>
      </w:r>
    </w:p>
    <w:p w14:paraId="21E303E7" w14:textId="77777777" w:rsidR="00F066BE" w:rsidRPr="00516FAA" w:rsidRDefault="00F066BE" w:rsidP="00F066BE">
      <w:pPr>
        <w:pStyle w:val="Heading3"/>
      </w:pPr>
      <w:bookmarkStart w:id="68" w:name="_Toc231981855"/>
      <w:r w:rsidRPr="00516FAA">
        <w:t>R303.1.3</w:t>
      </w:r>
      <w:r>
        <w:t xml:space="preserve"> </w:t>
      </w:r>
      <w:r w:rsidRPr="00516FAA">
        <w:t>Fenestration</w:t>
      </w:r>
      <w:r>
        <w:t xml:space="preserve"> </w:t>
      </w:r>
      <w:r w:rsidRPr="00516FAA">
        <w:t>product</w:t>
      </w:r>
      <w:r>
        <w:t xml:space="preserve"> </w:t>
      </w:r>
      <w:r w:rsidRPr="00516FAA">
        <w:t>rating.</w:t>
      </w:r>
      <w:bookmarkEnd w:id="68"/>
    </w:p>
    <w:p w14:paraId="1D196A45" w14:textId="77777777" w:rsidR="00F066BE" w:rsidRPr="001767D8" w:rsidRDefault="00F066BE" w:rsidP="00F066BE">
      <w:pPr>
        <w:pStyle w:val="BodyText"/>
      </w:pPr>
      <w:r w:rsidRPr="001767D8">
        <w:t xml:space="preserve">U-factors of fenestration products such as windows, doors and skylights shall be determined in accordance with </w:t>
      </w:r>
      <w:hyperlink r:id="rId56" w:tgtFrame="_blank" w:tooltip="National Fenestration Rating Council, Inc." w:history="1">
        <w:r w:rsidRPr="001767D8">
          <w:rPr>
            <w:rStyle w:val="Hyperlink"/>
          </w:rPr>
          <w:t>NFRC</w:t>
        </w:r>
      </w:hyperlink>
      <w:r w:rsidRPr="001767D8">
        <w:t xml:space="preserve"> 100.</w:t>
      </w:r>
    </w:p>
    <w:p w14:paraId="730E9921" w14:textId="77777777" w:rsidR="00F066BE" w:rsidRPr="001767D8" w:rsidRDefault="00F066BE" w:rsidP="00F066BE">
      <w:pPr>
        <w:pStyle w:val="BodyText"/>
      </w:pPr>
      <w:r w:rsidRPr="00792E83">
        <w:rPr>
          <w:rStyle w:val="Strong"/>
        </w:rPr>
        <w:t>Exception</w:t>
      </w:r>
      <w:r w:rsidRPr="001767D8">
        <w:t xml:space="preserve">: Where required, garage door U-factors shall be determined in accordance with either </w:t>
      </w:r>
      <w:hyperlink r:id="rId57" w:tgtFrame="_blank" w:tooltip="National Fenestration Rating Council, Inc." w:history="1">
        <w:r w:rsidRPr="001767D8">
          <w:rPr>
            <w:rStyle w:val="Hyperlink"/>
          </w:rPr>
          <w:t>NFRC</w:t>
        </w:r>
      </w:hyperlink>
      <w:r w:rsidRPr="001767D8">
        <w:t xml:space="preserve"> 100 or </w:t>
      </w:r>
      <w:hyperlink r:id="rId58" w:history="1">
        <w:r w:rsidRPr="001767D8">
          <w:rPr>
            <w:rStyle w:val="Hyperlink"/>
          </w:rPr>
          <w:t>ANSI/DASMA 105</w:t>
        </w:r>
      </w:hyperlink>
      <w:r w:rsidRPr="001767D8">
        <w:t>.</w:t>
      </w:r>
    </w:p>
    <w:p w14:paraId="12156C72" w14:textId="77777777" w:rsidR="00F066BE" w:rsidRPr="001767D8" w:rsidRDefault="00F066BE" w:rsidP="00F066BE">
      <w:pPr>
        <w:pStyle w:val="BodyText"/>
      </w:pPr>
      <w:r w:rsidRPr="001767D8">
        <w:t>U-factors shall be determined by an accredited, independent laboratory, and labeled and certified by the manufacturer.</w:t>
      </w:r>
    </w:p>
    <w:p w14:paraId="77EDF41E" w14:textId="635C8749" w:rsidR="00F066BE" w:rsidRDefault="00F066BE" w:rsidP="002A7A2F">
      <w:pPr>
        <w:pStyle w:val="BodyText"/>
      </w:pPr>
      <w:r w:rsidRPr="001767D8">
        <w:t xml:space="preserve">Products lacking such a labeled U-factor shall be assigned a default U-factor from </w:t>
      </w:r>
      <w:hyperlink r:id="rId59" w:history="1">
        <w:r w:rsidRPr="001767D8">
          <w:rPr>
            <w:rStyle w:val="Hyperlink"/>
          </w:rPr>
          <w:t>Table R303.1.3(1)</w:t>
        </w:r>
      </w:hyperlink>
      <w:r w:rsidRPr="001767D8">
        <w:t xml:space="preserve"> or </w:t>
      </w:r>
      <w:hyperlink r:id="rId60" w:history="1">
        <w:r w:rsidRPr="001767D8">
          <w:rPr>
            <w:rStyle w:val="Hyperlink"/>
          </w:rPr>
          <w:t>Table R303.1.3(2)</w:t>
        </w:r>
      </w:hyperlink>
      <w:r w:rsidRPr="001767D8">
        <w:t xml:space="preserve">. The solar heat gain coefficient (SHGC) and visible transmittance (VT) of glazed fenestration products such as windows, glazed doors and skylights shall be determined in accordance with </w:t>
      </w:r>
      <w:hyperlink r:id="rId61" w:tgtFrame="_blank" w:tooltip="National Fenestration Rating Council, Inc." w:history="1">
        <w:r w:rsidRPr="001767D8">
          <w:rPr>
            <w:rStyle w:val="Hyperlink"/>
          </w:rPr>
          <w:t>NFRC</w:t>
        </w:r>
      </w:hyperlink>
      <w:r w:rsidRPr="001767D8">
        <w:t xml:space="preserve"> 200 by an accredited, independent laboratory, and labeled and certified by the manufacturer. Products lacking such a labeled SHGC or VT shall be assigned a default SHGC or VT from </w:t>
      </w:r>
      <w:hyperlink r:id="rId62" w:history="1">
        <w:r w:rsidRPr="001767D8">
          <w:rPr>
            <w:rStyle w:val="Hyperlink"/>
          </w:rPr>
          <w:t>Table R303.1.3(3)</w:t>
        </w:r>
      </w:hyperlink>
      <w:r w:rsidRPr="001767D8">
        <w:t>.</w:t>
      </w:r>
      <w:r w:rsidRPr="001767D8">
        <w:rPr>
          <w:i/>
          <w:iCs/>
          <w:color w:val="0E2841" w:themeColor="text2"/>
          <w:sz w:val="18"/>
          <w:szCs w:val="18"/>
        </w:rPr>
        <w:fldChar w:fldCharType="begin"/>
      </w:r>
      <w:r w:rsidRPr="001767D8">
        <w:instrText xml:space="preserve"> LINK Excel.Sheet.12 "https://d.docs.live.net/8b8e5a9ec4b4cef0/Desktop/ECCCNYS/Residential/ECCCNYS_2025_Code_Crosswalk matrix AMPUp_03.10.26.xlsx" "Tables 303.1!R8C2:R13C6" \a \f 4 \h  \* MERGEFORMAT </w:instrText>
      </w:r>
      <w:r w:rsidRPr="001767D8">
        <w:rPr>
          <w:i/>
          <w:iCs/>
          <w:color w:val="0E2841" w:themeColor="text2"/>
          <w:sz w:val="18"/>
          <w:szCs w:val="18"/>
        </w:rPr>
        <w:fldChar w:fldCharType="separate"/>
      </w:r>
    </w:p>
    <w:p w14:paraId="7EBB22F3" w14:textId="30B2A353" w:rsidR="00F066BE" w:rsidRPr="001767D8" w:rsidRDefault="00F066BE" w:rsidP="00F066BE">
      <w:pPr>
        <w:pStyle w:val="TableTitle"/>
      </w:pPr>
      <w:bookmarkStart w:id="69" w:name="_Toc231981976"/>
      <w:r w:rsidRPr="000D6C67">
        <w:t>T</w:t>
      </w:r>
      <w:r w:rsidR="00CD2598">
        <w:t xml:space="preserve">able </w:t>
      </w:r>
      <w:r>
        <w:fldChar w:fldCharType="begin"/>
      </w:r>
      <w:r>
        <w:instrText>SEQ Table \* ARABIC</w:instrText>
      </w:r>
      <w:r>
        <w:fldChar w:fldCharType="separate"/>
      </w:r>
      <w:r w:rsidRPr="001767D8">
        <w:t>13</w:t>
      </w:r>
      <w:r>
        <w:fldChar w:fldCharType="end"/>
      </w:r>
      <w:r w:rsidR="002A7A2F">
        <w:t>.</w:t>
      </w:r>
      <w:r>
        <w:t xml:space="preserve"> </w:t>
      </w:r>
      <w:r w:rsidRPr="000D6C67">
        <w:t>R303.1.3(1)—DEFAULT</w:t>
      </w:r>
      <w:r>
        <w:t xml:space="preserve"> </w:t>
      </w:r>
      <w:r w:rsidRPr="000D6C67">
        <w:t>GLAZED</w:t>
      </w:r>
      <w:r>
        <w:t xml:space="preserve"> </w:t>
      </w:r>
      <w:r w:rsidRPr="000D6C67">
        <w:t>WINDOW,</w:t>
      </w:r>
      <w:r>
        <w:t xml:space="preserve"> </w:t>
      </w:r>
      <w:r w:rsidRPr="000D6C67">
        <w:t>GLASS</w:t>
      </w:r>
      <w:r>
        <w:t xml:space="preserve"> </w:t>
      </w:r>
      <w:r w:rsidRPr="000D6C67">
        <w:t>DOOR</w:t>
      </w:r>
      <w:r>
        <w:t xml:space="preserve"> </w:t>
      </w:r>
      <w:r w:rsidRPr="000D6C67">
        <w:t>AND</w:t>
      </w:r>
      <w:r>
        <w:t xml:space="preserve"> </w:t>
      </w:r>
      <w:r w:rsidRPr="000D6C67">
        <w:t>SKYLIGHT</w:t>
      </w:r>
      <w:r>
        <w:t xml:space="preserve"> </w:t>
      </w:r>
      <w:r w:rsidRPr="000D6C67">
        <w:t>U-FACTORS</w:t>
      </w:r>
      <w:bookmarkEnd w:id="69"/>
    </w:p>
    <w:tbl>
      <w:tblPr>
        <w:tblStyle w:val="TableGridLight"/>
        <w:tblW w:w="9360" w:type="dxa"/>
        <w:tblLook w:val="04A0" w:firstRow="1" w:lastRow="0" w:firstColumn="1" w:lastColumn="0" w:noHBand="0" w:noVBand="1"/>
      </w:tblPr>
      <w:tblGrid>
        <w:gridCol w:w="2720"/>
        <w:gridCol w:w="1660"/>
        <w:gridCol w:w="1660"/>
        <w:gridCol w:w="1660"/>
        <w:gridCol w:w="1660"/>
      </w:tblGrid>
      <w:tr w:rsidR="00F066BE" w:rsidRPr="008D01FA" w14:paraId="26CF5827" w14:textId="77777777" w:rsidTr="00F066BE">
        <w:trPr>
          <w:trHeight w:val="600"/>
        </w:trPr>
        <w:tc>
          <w:tcPr>
            <w:tcW w:w="2720" w:type="dxa"/>
            <w:vMerge w:val="restart"/>
            <w:hideMark/>
          </w:tcPr>
          <w:p w14:paraId="6C38AE73" w14:textId="77777777" w:rsidR="00F066BE" w:rsidRPr="0070543B" w:rsidRDefault="00F066BE" w:rsidP="001465D6">
            <w:pPr>
              <w:pStyle w:val="TableHeadingCenter"/>
              <w:rPr>
                <w:b w:val="0"/>
                <w:bCs/>
              </w:rPr>
            </w:pPr>
            <w:r w:rsidRPr="0070543B">
              <w:rPr>
                <w:bCs/>
              </w:rPr>
              <w:t>FRAME TYPE</w:t>
            </w:r>
          </w:p>
        </w:tc>
        <w:tc>
          <w:tcPr>
            <w:tcW w:w="3320" w:type="dxa"/>
            <w:gridSpan w:val="2"/>
            <w:hideMark/>
          </w:tcPr>
          <w:p w14:paraId="55895A74" w14:textId="77777777" w:rsidR="00F066BE" w:rsidRPr="0070543B" w:rsidRDefault="00F066BE" w:rsidP="001465D6">
            <w:pPr>
              <w:pStyle w:val="TableHeadingCenter"/>
              <w:rPr>
                <w:b w:val="0"/>
                <w:bCs/>
              </w:rPr>
            </w:pPr>
            <w:r w:rsidRPr="0070543B">
              <w:rPr>
                <w:bCs/>
              </w:rPr>
              <w:t>WINDOW AND GLASS DOOR</w:t>
            </w:r>
          </w:p>
        </w:tc>
        <w:tc>
          <w:tcPr>
            <w:tcW w:w="3320" w:type="dxa"/>
            <w:gridSpan w:val="2"/>
            <w:hideMark/>
          </w:tcPr>
          <w:p w14:paraId="115FE48B" w14:textId="77777777" w:rsidR="00F066BE" w:rsidRPr="0070543B" w:rsidRDefault="00F066BE" w:rsidP="001465D6">
            <w:pPr>
              <w:pStyle w:val="TableHeadingCenter"/>
              <w:rPr>
                <w:b w:val="0"/>
                <w:bCs/>
              </w:rPr>
            </w:pPr>
            <w:r w:rsidRPr="0070543B">
              <w:rPr>
                <w:bCs/>
              </w:rPr>
              <w:t>SKYLIGHT</w:t>
            </w:r>
          </w:p>
        </w:tc>
      </w:tr>
      <w:tr w:rsidR="00F066BE" w:rsidRPr="008D01FA" w14:paraId="26A0AC18" w14:textId="77777777" w:rsidTr="0070543B">
        <w:trPr>
          <w:trHeight w:val="315"/>
        </w:trPr>
        <w:tc>
          <w:tcPr>
            <w:tcW w:w="2720" w:type="dxa"/>
            <w:vMerge/>
            <w:hideMark/>
          </w:tcPr>
          <w:p w14:paraId="7B7597B9" w14:textId="77777777" w:rsidR="00F066BE" w:rsidRPr="001767D8" w:rsidRDefault="00F066BE" w:rsidP="001465D6">
            <w:pPr>
              <w:pStyle w:val="TableHeadingCenter"/>
            </w:pPr>
          </w:p>
        </w:tc>
        <w:tc>
          <w:tcPr>
            <w:tcW w:w="1660" w:type="dxa"/>
            <w:shd w:val="clear" w:color="auto" w:fill="D5E5EB"/>
            <w:hideMark/>
          </w:tcPr>
          <w:p w14:paraId="694A7FF4" w14:textId="77777777" w:rsidR="00F066BE" w:rsidRPr="001767D8" w:rsidRDefault="00F066BE" w:rsidP="001465D6">
            <w:pPr>
              <w:pStyle w:val="TableHeadingCenter"/>
            </w:pPr>
            <w:r w:rsidRPr="001767D8">
              <w:t>Single pane</w:t>
            </w:r>
          </w:p>
        </w:tc>
        <w:tc>
          <w:tcPr>
            <w:tcW w:w="1660" w:type="dxa"/>
            <w:shd w:val="clear" w:color="auto" w:fill="D5E5EB"/>
            <w:hideMark/>
          </w:tcPr>
          <w:p w14:paraId="6A1B9545" w14:textId="77777777" w:rsidR="00F066BE" w:rsidRPr="001767D8" w:rsidRDefault="00F066BE" w:rsidP="001465D6">
            <w:pPr>
              <w:pStyle w:val="TableHeadingCenter"/>
            </w:pPr>
            <w:r w:rsidRPr="001767D8">
              <w:t>Double pane</w:t>
            </w:r>
          </w:p>
        </w:tc>
        <w:tc>
          <w:tcPr>
            <w:tcW w:w="1660" w:type="dxa"/>
            <w:shd w:val="clear" w:color="auto" w:fill="D5E5EB"/>
            <w:hideMark/>
          </w:tcPr>
          <w:p w14:paraId="3F3A6BE8" w14:textId="77777777" w:rsidR="00F066BE" w:rsidRPr="001767D8" w:rsidRDefault="00F066BE" w:rsidP="001465D6">
            <w:pPr>
              <w:pStyle w:val="TableHeadingCenter"/>
            </w:pPr>
            <w:r w:rsidRPr="001767D8">
              <w:t>Single</w:t>
            </w:r>
          </w:p>
        </w:tc>
        <w:tc>
          <w:tcPr>
            <w:tcW w:w="1660" w:type="dxa"/>
            <w:shd w:val="clear" w:color="auto" w:fill="D5E5EB"/>
            <w:hideMark/>
          </w:tcPr>
          <w:p w14:paraId="3F4A7614" w14:textId="77777777" w:rsidR="00F066BE" w:rsidRPr="001767D8" w:rsidRDefault="00F066BE" w:rsidP="001465D6">
            <w:pPr>
              <w:pStyle w:val="TableHeadingCenter"/>
            </w:pPr>
            <w:r w:rsidRPr="001767D8">
              <w:t>Double</w:t>
            </w:r>
          </w:p>
        </w:tc>
      </w:tr>
      <w:tr w:rsidR="00F066BE" w:rsidRPr="008D01FA" w14:paraId="0505E367" w14:textId="77777777" w:rsidTr="00F066BE">
        <w:trPr>
          <w:trHeight w:val="315"/>
        </w:trPr>
        <w:tc>
          <w:tcPr>
            <w:tcW w:w="2720" w:type="dxa"/>
            <w:hideMark/>
          </w:tcPr>
          <w:p w14:paraId="7CF6CB7D" w14:textId="77777777" w:rsidR="00F066BE" w:rsidRPr="001767D8" w:rsidRDefault="00F066BE" w:rsidP="001465D6">
            <w:pPr>
              <w:pStyle w:val="TableTextLeft"/>
            </w:pPr>
            <w:r w:rsidRPr="001767D8">
              <w:t>Metal</w:t>
            </w:r>
          </w:p>
        </w:tc>
        <w:tc>
          <w:tcPr>
            <w:tcW w:w="1660" w:type="dxa"/>
            <w:hideMark/>
          </w:tcPr>
          <w:p w14:paraId="22E97226" w14:textId="77777777" w:rsidR="00F066BE" w:rsidRPr="001767D8" w:rsidRDefault="00F066BE" w:rsidP="001465D6">
            <w:pPr>
              <w:pStyle w:val="TableTextCenter"/>
            </w:pPr>
            <w:r w:rsidRPr="001767D8">
              <w:t>1.2</w:t>
            </w:r>
          </w:p>
        </w:tc>
        <w:tc>
          <w:tcPr>
            <w:tcW w:w="1660" w:type="dxa"/>
            <w:hideMark/>
          </w:tcPr>
          <w:p w14:paraId="70CCD978" w14:textId="77777777" w:rsidR="00F066BE" w:rsidRPr="001767D8" w:rsidRDefault="00F066BE" w:rsidP="001465D6">
            <w:pPr>
              <w:pStyle w:val="TableTextCenter"/>
            </w:pPr>
            <w:r w:rsidRPr="001767D8">
              <w:t>0.8</w:t>
            </w:r>
          </w:p>
        </w:tc>
        <w:tc>
          <w:tcPr>
            <w:tcW w:w="1660" w:type="dxa"/>
            <w:hideMark/>
          </w:tcPr>
          <w:p w14:paraId="7DBFBD3D" w14:textId="77777777" w:rsidR="00F066BE" w:rsidRPr="001767D8" w:rsidRDefault="00F066BE" w:rsidP="001465D6">
            <w:pPr>
              <w:pStyle w:val="TableTextCenter"/>
            </w:pPr>
            <w:r w:rsidRPr="001767D8">
              <w:t>2</w:t>
            </w:r>
          </w:p>
        </w:tc>
        <w:tc>
          <w:tcPr>
            <w:tcW w:w="1660" w:type="dxa"/>
            <w:hideMark/>
          </w:tcPr>
          <w:p w14:paraId="3FCBB5AF" w14:textId="77777777" w:rsidR="00F066BE" w:rsidRPr="001767D8" w:rsidRDefault="00F066BE" w:rsidP="001465D6">
            <w:pPr>
              <w:pStyle w:val="TableTextRight"/>
            </w:pPr>
            <w:r w:rsidRPr="001767D8">
              <w:t>1.3</w:t>
            </w:r>
          </w:p>
        </w:tc>
      </w:tr>
      <w:tr w:rsidR="00F066BE" w:rsidRPr="008D01FA" w14:paraId="614305A3" w14:textId="77777777" w:rsidTr="00F066BE">
        <w:trPr>
          <w:trHeight w:val="315"/>
        </w:trPr>
        <w:tc>
          <w:tcPr>
            <w:tcW w:w="2720" w:type="dxa"/>
            <w:hideMark/>
          </w:tcPr>
          <w:p w14:paraId="4DF19E50" w14:textId="77777777" w:rsidR="00F066BE" w:rsidRPr="001767D8" w:rsidRDefault="00F066BE" w:rsidP="001465D6">
            <w:pPr>
              <w:pStyle w:val="TableTextLeft"/>
            </w:pPr>
            <w:r w:rsidRPr="001767D8">
              <w:t>Metal with thermal break</w:t>
            </w:r>
          </w:p>
        </w:tc>
        <w:tc>
          <w:tcPr>
            <w:tcW w:w="1660" w:type="dxa"/>
            <w:hideMark/>
          </w:tcPr>
          <w:p w14:paraId="4953503C" w14:textId="77777777" w:rsidR="00F066BE" w:rsidRPr="001767D8" w:rsidRDefault="00F066BE" w:rsidP="001465D6">
            <w:pPr>
              <w:pStyle w:val="TableTextCenter"/>
            </w:pPr>
            <w:r w:rsidRPr="001767D8">
              <w:t>1.1</w:t>
            </w:r>
          </w:p>
        </w:tc>
        <w:tc>
          <w:tcPr>
            <w:tcW w:w="1660" w:type="dxa"/>
            <w:hideMark/>
          </w:tcPr>
          <w:p w14:paraId="1C39DA3A" w14:textId="77777777" w:rsidR="00F066BE" w:rsidRPr="001767D8" w:rsidRDefault="00F066BE" w:rsidP="001465D6">
            <w:pPr>
              <w:pStyle w:val="TableTextCenter"/>
            </w:pPr>
            <w:r w:rsidRPr="001767D8">
              <w:t>0.65</w:t>
            </w:r>
          </w:p>
        </w:tc>
        <w:tc>
          <w:tcPr>
            <w:tcW w:w="1660" w:type="dxa"/>
            <w:hideMark/>
          </w:tcPr>
          <w:p w14:paraId="7275A109" w14:textId="77777777" w:rsidR="00F066BE" w:rsidRPr="001767D8" w:rsidRDefault="00F066BE" w:rsidP="001465D6">
            <w:pPr>
              <w:pStyle w:val="TableTextCenter"/>
            </w:pPr>
            <w:r w:rsidRPr="001767D8">
              <w:t>1.9</w:t>
            </w:r>
          </w:p>
        </w:tc>
        <w:tc>
          <w:tcPr>
            <w:tcW w:w="1660" w:type="dxa"/>
            <w:hideMark/>
          </w:tcPr>
          <w:p w14:paraId="25AFB86D" w14:textId="77777777" w:rsidR="00F066BE" w:rsidRPr="001767D8" w:rsidRDefault="00F066BE" w:rsidP="001465D6">
            <w:pPr>
              <w:pStyle w:val="TableTextRight"/>
            </w:pPr>
            <w:r w:rsidRPr="001767D8">
              <w:t>1.1</w:t>
            </w:r>
          </w:p>
        </w:tc>
      </w:tr>
      <w:tr w:rsidR="00F066BE" w:rsidRPr="008D01FA" w14:paraId="34A7BE7A" w14:textId="77777777" w:rsidTr="00F066BE">
        <w:trPr>
          <w:trHeight w:val="315"/>
        </w:trPr>
        <w:tc>
          <w:tcPr>
            <w:tcW w:w="2720" w:type="dxa"/>
            <w:hideMark/>
          </w:tcPr>
          <w:p w14:paraId="633C2876" w14:textId="77777777" w:rsidR="00F066BE" w:rsidRPr="001767D8" w:rsidRDefault="00F066BE" w:rsidP="001465D6">
            <w:pPr>
              <w:pStyle w:val="TableTextLeft"/>
            </w:pPr>
            <w:r w:rsidRPr="001767D8">
              <w:t>Nonmetal or metal clad</w:t>
            </w:r>
          </w:p>
        </w:tc>
        <w:tc>
          <w:tcPr>
            <w:tcW w:w="1660" w:type="dxa"/>
            <w:hideMark/>
          </w:tcPr>
          <w:p w14:paraId="15E92670" w14:textId="77777777" w:rsidR="00F066BE" w:rsidRPr="001767D8" w:rsidRDefault="00F066BE" w:rsidP="001465D6">
            <w:pPr>
              <w:pStyle w:val="TableTextCenter"/>
            </w:pPr>
            <w:r w:rsidRPr="001767D8">
              <w:t>0.95</w:t>
            </w:r>
          </w:p>
        </w:tc>
        <w:tc>
          <w:tcPr>
            <w:tcW w:w="1660" w:type="dxa"/>
            <w:hideMark/>
          </w:tcPr>
          <w:p w14:paraId="2C745BEC" w14:textId="77777777" w:rsidR="00F066BE" w:rsidRPr="001767D8" w:rsidRDefault="00F066BE" w:rsidP="001465D6">
            <w:pPr>
              <w:pStyle w:val="TableTextCenter"/>
            </w:pPr>
            <w:r w:rsidRPr="001767D8">
              <w:t>0.55</w:t>
            </w:r>
          </w:p>
        </w:tc>
        <w:tc>
          <w:tcPr>
            <w:tcW w:w="1660" w:type="dxa"/>
            <w:hideMark/>
          </w:tcPr>
          <w:p w14:paraId="06F74049" w14:textId="77777777" w:rsidR="00F066BE" w:rsidRPr="001767D8" w:rsidRDefault="00F066BE" w:rsidP="001465D6">
            <w:pPr>
              <w:pStyle w:val="TableTextCenter"/>
            </w:pPr>
            <w:r w:rsidRPr="001767D8">
              <w:t>1.75</w:t>
            </w:r>
          </w:p>
        </w:tc>
        <w:tc>
          <w:tcPr>
            <w:tcW w:w="1660" w:type="dxa"/>
            <w:hideMark/>
          </w:tcPr>
          <w:p w14:paraId="5669D1F0" w14:textId="77777777" w:rsidR="00F066BE" w:rsidRPr="001767D8" w:rsidRDefault="00F066BE" w:rsidP="001465D6">
            <w:pPr>
              <w:pStyle w:val="TableTextRight"/>
            </w:pPr>
            <w:r w:rsidRPr="001767D8">
              <w:t>1.05</w:t>
            </w:r>
          </w:p>
        </w:tc>
      </w:tr>
      <w:tr w:rsidR="00F066BE" w:rsidRPr="008D01FA" w14:paraId="71784AF3" w14:textId="77777777" w:rsidTr="00F066BE">
        <w:trPr>
          <w:trHeight w:val="315"/>
        </w:trPr>
        <w:tc>
          <w:tcPr>
            <w:tcW w:w="2720" w:type="dxa"/>
            <w:hideMark/>
          </w:tcPr>
          <w:p w14:paraId="22432371" w14:textId="77777777" w:rsidR="00F066BE" w:rsidRPr="001767D8" w:rsidRDefault="00F066BE" w:rsidP="001465D6">
            <w:pPr>
              <w:pStyle w:val="TableTextLeft"/>
            </w:pPr>
            <w:r w:rsidRPr="001767D8">
              <w:t>Glazed block</w:t>
            </w:r>
          </w:p>
        </w:tc>
        <w:tc>
          <w:tcPr>
            <w:tcW w:w="6640" w:type="dxa"/>
            <w:gridSpan w:val="4"/>
            <w:hideMark/>
          </w:tcPr>
          <w:p w14:paraId="04B366B8" w14:textId="77777777" w:rsidR="00F066BE" w:rsidRPr="001767D8" w:rsidRDefault="00F066BE" w:rsidP="001465D6">
            <w:pPr>
              <w:pStyle w:val="TableTextCenter"/>
            </w:pPr>
            <w:r w:rsidRPr="001767D8">
              <w:t>0.6</w:t>
            </w:r>
          </w:p>
        </w:tc>
      </w:tr>
    </w:tbl>
    <w:p w14:paraId="2EE04FA1" w14:textId="77777777" w:rsidR="00F066BE" w:rsidRPr="001767D8" w:rsidRDefault="00F066BE" w:rsidP="00F066BE">
      <w:r w:rsidRPr="001767D8">
        <w:fldChar w:fldCharType="end"/>
      </w:r>
      <w:r w:rsidRPr="001767D8">
        <w:fldChar w:fldCharType="begin"/>
      </w:r>
      <w:r w:rsidRPr="001767D8">
        <w:instrText xml:space="preserve"> LINK Excel.Sheet.12 "https://d.docs.live.net/8b8e5a9ec4b4cef0/Desktop/ECCCNYS/Residential/ECCCNYS_2025_Code_Crosswalk matrix AMPUp_03.10.26.xlsx" "Tables 303.1!R8C10:R12C11" \a \f 4 \h  \* MERGEFORMAT </w:instrText>
      </w:r>
      <w:r w:rsidRPr="001767D8">
        <w:fldChar w:fldCharType="separate"/>
      </w:r>
    </w:p>
    <w:p w14:paraId="6E5B96FF" w14:textId="48F0C1C1" w:rsidR="00F066BE" w:rsidRPr="001767D8" w:rsidRDefault="00F066BE" w:rsidP="00F066BE">
      <w:pPr>
        <w:pStyle w:val="TableTitle"/>
      </w:pPr>
      <w:bookmarkStart w:id="70" w:name="_Toc231981977"/>
      <w:r w:rsidRPr="000D6C67">
        <w:t>T</w:t>
      </w:r>
      <w:r w:rsidR="00CD2598">
        <w:t>able</w:t>
      </w:r>
      <w:r>
        <w:t xml:space="preserve"> </w:t>
      </w:r>
      <w:r>
        <w:fldChar w:fldCharType="begin"/>
      </w:r>
      <w:r>
        <w:instrText>SEQ Table \* ARABIC</w:instrText>
      </w:r>
      <w:r>
        <w:fldChar w:fldCharType="separate"/>
      </w:r>
      <w:r w:rsidRPr="001767D8">
        <w:t>14</w:t>
      </w:r>
      <w:r>
        <w:fldChar w:fldCharType="end"/>
      </w:r>
      <w:r w:rsidR="002A7A2F">
        <w:t xml:space="preserve">. </w:t>
      </w:r>
      <w:r w:rsidRPr="000D6C67">
        <w:t>R303.1.3(</w:t>
      </w:r>
      <w:r>
        <w:t>2</w:t>
      </w:r>
      <w:r w:rsidRPr="000D6C67">
        <w:t>)—DEFAULT</w:t>
      </w:r>
      <w:r>
        <w:t xml:space="preserve"> OPAQUE DOOR U-FACTORS</w:t>
      </w:r>
      <w:bookmarkEnd w:id="70"/>
    </w:p>
    <w:tbl>
      <w:tblPr>
        <w:tblStyle w:val="TableGridLight"/>
        <w:tblW w:w="8545" w:type="dxa"/>
        <w:tblLook w:val="04A0" w:firstRow="1" w:lastRow="0" w:firstColumn="1" w:lastColumn="0" w:noHBand="0" w:noVBand="1"/>
      </w:tblPr>
      <w:tblGrid>
        <w:gridCol w:w="6900"/>
        <w:gridCol w:w="1645"/>
      </w:tblGrid>
      <w:tr w:rsidR="00F066BE" w:rsidRPr="008D01FA" w14:paraId="12C7E1D2" w14:textId="77777777" w:rsidTr="00F066BE">
        <w:trPr>
          <w:trHeight w:val="600"/>
        </w:trPr>
        <w:tc>
          <w:tcPr>
            <w:tcW w:w="6900" w:type="dxa"/>
            <w:hideMark/>
          </w:tcPr>
          <w:p w14:paraId="4ABCA7BA" w14:textId="77777777" w:rsidR="00F066BE" w:rsidRPr="0070543B" w:rsidRDefault="00F066BE" w:rsidP="001465D6">
            <w:pPr>
              <w:pStyle w:val="TableHeadingCenter"/>
              <w:rPr>
                <w:b w:val="0"/>
                <w:bCs/>
              </w:rPr>
            </w:pPr>
            <w:r w:rsidRPr="0070543B">
              <w:rPr>
                <w:bCs/>
              </w:rPr>
              <w:t>DOOR TYPE</w:t>
            </w:r>
          </w:p>
        </w:tc>
        <w:tc>
          <w:tcPr>
            <w:tcW w:w="1645" w:type="dxa"/>
            <w:hideMark/>
          </w:tcPr>
          <w:p w14:paraId="427B6469" w14:textId="77777777" w:rsidR="00F066BE" w:rsidRPr="0070543B" w:rsidRDefault="00F066BE" w:rsidP="001465D6">
            <w:pPr>
              <w:pStyle w:val="TableHeadingCenter"/>
              <w:rPr>
                <w:b w:val="0"/>
                <w:bCs/>
              </w:rPr>
            </w:pPr>
            <w:r w:rsidRPr="0070543B">
              <w:rPr>
                <w:bCs/>
              </w:rPr>
              <w:t>OPAQUE U-FACTOR</w:t>
            </w:r>
          </w:p>
        </w:tc>
      </w:tr>
      <w:tr w:rsidR="00F066BE" w:rsidRPr="008D01FA" w14:paraId="2617876C" w14:textId="77777777" w:rsidTr="00F066BE">
        <w:trPr>
          <w:trHeight w:val="315"/>
        </w:trPr>
        <w:tc>
          <w:tcPr>
            <w:tcW w:w="6900" w:type="dxa"/>
            <w:hideMark/>
          </w:tcPr>
          <w:p w14:paraId="192EE851" w14:textId="77777777" w:rsidR="00F066BE" w:rsidRPr="001767D8" w:rsidRDefault="00F066BE" w:rsidP="001465D6">
            <w:pPr>
              <w:pStyle w:val="TableTextLeft"/>
            </w:pPr>
            <w:r w:rsidRPr="001767D8">
              <w:t>Uninsulated metal</w:t>
            </w:r>
          </w:p>
        </w:tc>
        <w:tc>
          <w:tcPr>
            <w:tcW w:w="1645" w:type="dxa"/>
            <w:hideMark/>
          </w:tcPr>
          <w:p w14:paraId="379339A7" w14:textId="77777777" w:rsidR="00F066BE" w:rsidRPr="001767D8" w:rsidRDefault="00F066BE" w:rsidP="001465D6">
            <w:pPr>
              <w:pStyle w:val="TableTextRight"/>
            </w:pPr>
            <w:r w:rsidRPr="001767D8">
              <w:t>1.2</w:t>
            </w:r>
          </w:p>
        </w:tc>
      </w:tr>
      <w:tr w:rsidR="00F066BE" w:rsidRPr="008D01FA" w14:paraId="678BD118" w14:textId="77777777" w:rsidTr="00F066BE">
        <w:trPr>
          <w:trHeight w:val="315"/>
        </w:trPr>
        <w:tc>
          <w:tcPr>
            <w:tcW w:w="6900" w:type="dxa"/>
            <w:hideMark/>
          </w:tcPr>
          <w:p w14:paraId="6FB30636" w14:textId="77777777" w:rsidR="00F066BE" w:rsidRPr="001767D8" w:rsidRDefault="00F066BE" w:rsidP="001465D6">
            <w:pPr>
              <w:pStyle w:val="TableTextLeft"/>
            </w:pPr>
            <w:r w:rsidRPr="001767D8">
              <w:t>Insulated metal</w:t>
            </w:r>
          </w:p>
        </w:tc>
        <w:tc>
          <w:tcPr>
            <w:tcW w:w="1645" w:type="dxa"/>
            <w:hideMark/>
          </w:tcPr>
          <w:p w14:paraId="42022680" w14:textId="77777777" w:rsidR="00F066BE" w:rsidRPr="001767D8" w:rsidRDefault="00F066BE" w:rsidP="001465D6">
            <w:pPr>
              <w:pStyle w:val="TableTextRight"/>
            </w:pPr>
            <w:r w:rsidRPr="001767D8">
              <w:t>0.6</w:t>
            </w:r>
          </w:p>
        </w:tc>
      </w:tr>
      <w:tr w:rsidR="00F066BE" w:rsidRPr="008D01FA" w14:paraId="7233752E" w14:textId="77777777" w:rsidTr="00F066BE">
        <w:trPr>
          <w:trHeight w:val="315"/>
        </w:trPr>
        <w:tc>
          <w:tcPr>
            <w:tcW w:w="6900" w:type="dxa"/>
            <w:hideMark/>
          </w:tcPr>
          <w:p w14:paraId="79E16254" w14:textId="77777777" w:rsidR="00F066BE" w:rsidRPr="001767D8" w:rsidRDefault="00F066BE" w:rsidP="001465D6">
            <w:pPr>
              <w:pStyle w:val="TableTextLeft"/>
            </w:pPr>
            <w:r w:rsidRPr="001767D8">
              <w:t>Wood</w:t>
            </w:r>
          </w:p>
        </w:tc>
        <w:tc>
          <w:tcPr>
            <w:tcW w:w="1645" w:type="dxa"/>
            <w:hideMark/>
          </w:tcPr>
          <w:p w14:paraId="56861DD6" w14:textId="77777777" w:rsidR="00F066BE" w:rsidRPr="001767D8" w:rsidRDefault="00F066BE" w:rsidP="001465D6">
            <w:pPr>
              <w:pStyle w:val="TableTextRight"/>
            </w:pPr>
            <w:r w:rsidRPr="001767D8">
              <w:t>0.5</w:t>
            </w:r>
          </w:p>
        </w:tc>
      </w:tr>
      <w:tr w:rsidR="00F066BE" w:rsidRPr="008D01FA" w14:paraId="717A2BDF" w14:textId="77777777" w:rsidTr="00F066BE">
        <w:trPr>
          <w:trHeight w:val="315"/>
        </w:trPr>
        <w:tc>
          <w:tcPr>
            <w:tcW w:w="6900" w:type="dxa"/>
            <w:hideMark/>
          </w:tcPr>
          <w:p w14:paraId="3B2348C4" w14:textId="77777777" w:rsidR="00F066BE" w:rsidRPr="001767D8" w:rsidRDefault="00F066BE" w:rsidP="001465D6">
            <w:pPr>
              <w:pStyle w:val="TableTextLeft"/>
            </w:pPr>
            <w:r w:rsidRPr="001767D8">
              <w:t>Insulated, nonmetal edge, not exceeding 45% glazing, any glazing double pane</w:t>
            </w:r>
          </w:p>
        </w:tc>
        <w:tc>
          <w:tcPr>
            <w:tcW w:w="1645" w:type="dxa"/>
            <w:hideMark/>
          </w:tcPr>
          <w:p w14:paraId="53AB6623" w14:textId="77777777" w:rsidR="00F066BE" w:rsidRPr="001767D8" w:rsidRDefault="00F066BE" w:rsidP="001465D6">
            <w:pPr>
              <w:pStyle w:val="TableTextRight"/>
            </w:pPr>
            <w:r w:rsidRPr="001767D8">
              <w:t>0.35</w:t>
            </w:r>
          </w:p>
        </w:tc>
      </w:tr>
    </w:tbl>
    <w:p w14:paraId="76F1FE13" w14:textId="77777777" w:rsidR="00F066BE" w:rsidRPr="001767D8" w:rsidRDefault="00F066BE" w:rsidP="00F066BE">
      <w:r w:rsidRPr="001767D8">
        <w:fldChar w:fldCharType="end"/>
      </w:r>
    </w:p>
    <w:p w14:paraId="3CAD06AE" w14:textId="36F9480B" w:rsidR="00F066BE" w:rsidRPr="001767D8" w:rsidRDefault="00F066BE" w:rsidP="00F066BE">
      <w:pPr>
        <w:pStyle w:val="TableTitle"/>
      </w:pPr>
      <w:bookmarkStart w:id="71" w:name="_Toc231981978"/>
      <w:r w:rsidRPr="001767D8">
        <w:lastRenderedPageBreak/>
        <w:t>T</w:t>
      </w:r>
      <w:r w:rsidR="00CD2598">
        <w:t>able</w:t>
      </w:r>
      <w:r w:rsidRPr="001767D8">
        <w:t xml:space="preserve"> </w:t>
      </w:r>
      <w:r>
        <w:fldChar w:fldCharType="begin"/>
      </w:r>
      <w:r>
        <w:instrText xml:space="preserve"> SEQ Table \* ARABIC </w:instrText>
      </w:r>
      <w:r>
        <w:fldChar w:fldCharType="separate"/>
      </w:r>
      <w:r w:rsidRPr="001767D8">
        <w:t>15</w:t>
      </w:r>
      <w:r>
        <w:fldChar w:fldCharType="end"/>
      </w:r>
      <w:r w:rsidR="002A7A2F">
        <w:t>.</w:t>
      </w:r>
      <w:r w:rsidRPr="001767D8">
        <w:t xml:space="preserve"> R303.1.3(3)—DEFAULT GLAZED FENESTRATION SHGC AND VT</w:t>
      </w:r>
      <w:bookmarkEnd w:id="71"/>
    </w:p>
    <w:tbl>
      <w:tblPr>
        <w:tblStyle w:val="TableGridLight"/>
        <w:tblW w:w="9442" w:type="dxa"/>
        <w:tblLook w:val="04A0" w:firstRow="1" w:lastRow="0" w:firstColumn="1" w:lastColumn="0" w:noHBand="0" w:noVBand="1"/>
      </w:tblPr>
      <w:tblGrid>
        <w:gridCol w:w="1162"/>
        <w:gridCol w:w="1440"/>
        <w:gridCol w:w="1620"/>
        <w:gridCol w:w="1440"/>
        <w:gridCol w:w="1588"/>
        <w:gridCol w:w="8"/>
        <w:gridCol w:w="2184"/>
      </w:tblGrid>
      <w:tr w:rsidR="00F066BE" w:rsidRPr="00105493" w14:paraId="003B38E0" w14:textId="77777777" w:rsidTr="00F066BE">
        <w:tc>
          <w:tcPr>
            <w:tcW w:w="1162" w:type="dxa"/>
            <w:vMerge w:val="restart"/>
            <w:hideMark/>
          </w:tcPr>
          <w:p w14:paraId="54E60AB7" w14:textId="77777777" w:rsidR="00F066BE" w:rsidRPr="001767D8" w:rsidRDefault="00F066BE" w:rsidP="001465D6">
            <w:r>
              <w:t xml:space="preserve"> </w:t>
            </w:r>
          </w:p>
        </w:tc>
        <w:tc>
          <w:tcPr>
            <w:tcW w:w="3060" w:type="dxa"/>
            <w:gridSpan w:val="2"/>
            <w:hideMark/>
          </w:tcPr>
          <w:p w14:paraId="1835EF97" w14:textId="77777777" w:rsidR="00F066BE" w:rsidRPr="0070543B" w:rsidRDefault="00F066BE" w:rsidP="001465D6">
            <w:pPr>
              <w:pStyle w:val="TableHeadingCenter"/>
              <w:rPr>
                <w:b w:val="0"/>
                <w:bCs/>
              </w:rPr>
            </w:pPr>
            <w:r w:rsidRPr="0070543B">
              <w:rPr>
                <w:bCs/>
              </w:rPr>
              <w:t>SINGLE GLAZED</w:t>
            </w:r>
          </w:p>
        </w:tc>
        <w:tc>
          <w:tcPr>
            <w:tcW w:w="3036" w:type="dxa"/>
            <w:gridSpan w:val="3"/>
            <w:hideMark/>
          </w:tcPr>
          <w:p w14:paraId="683536EA" w14:textId="77777777" w:rsidR="00F066BE" w:rsidRPr="0070543B" w:rsidRDefault="00F066BE" w:rsidP="001465D6">
            <w:pPr>
              <w:pStyle w:val="TableHeadingCenter"/>
              <w:rPr>
                <w:b w:val="0"/>
                <w:bCs/>
              </w:rPr>
            </w:pPr>
            <w:r w:rsidRPr="0070543B">
              <w:rPr>
                <w:bCs/>
              </w:rPr>
              <w:t>DOUBLE GLAZED</w:t>
            </w:r>
          </w:p>
        </w:tc>
        <w:tc>
          <w:tcPr>
            <w:tcW w:w="2184" w:type="dxa"/>
            <w:hideMark/>
          </w:tcPr>
          <w:p w14:paraId="5C889EA6" w14:textId="77777777" w:rsidR="00F066BE" w:rsidRPr="0070543B" w:rsidRDefault="00F066BE" w:rsidP="001465D6">
            <w:pPr>
              <w:pStyle w:val="TableHeadingCenter"/>
              <w:rPr>
                <w:b w:val="0"/>
                <w:bCs/>
              </w:rPr>
            </w:pPr>
            <w:r w:rsidRPr="0070543B">
              <w:rPr>
                <w:bCs/>
              </w:rPr>
              <w:t>GLAZED BLOCK</w:t>
            </w:r>
          </w:p>
        </w:tc>
      </w:tr>
      <w:tr w:rsidR="00F066BE" w:rsidRPr="00105493" w14:paraId="621EFA94" w14:textId="77777777" w:rsidTr="0070543B">
        <w:tc>
          <w:tcPr>
            <w:tcW w:w="1162" w:type="dxa"/>
            <w:vMerge/>
            <w:hideMark/>
          </w:tcPr>
          <w:p w14:paraId="7B01926F" w14:textId="77777777" w:rsidR="00F066BE" w:rsidRPr="001767D8" w:rsidRDefault="00F066BE" w:rsidP="001465D6"/>
        </w:tc>
        <w:tc>
          <w:tcPr>
            <w:tcW w:w="1440" w:type="dxa"/>
            <w:shd w:val="clear" w:color="auto" w:fill="D5E5EB"/>
            <w:hideMark/>
          </w:tcPr>
          <w:p w14:paraId="065B9AD9" w14:textId="77777777" w:rsidR="00F066BE" w:rsidRPr="001767D8" w:rsidRDefault="00F066BE" w:rsidP="001465D6">
            <w:pPr>
              <w:pStyle w:val="TableHeadingCenter"/>
            </w:pPr>
            <w:r w:rsidRPr="001767D8">
              <w:t>Clear</w:t>
            </w:r>
          </w:p>
        </w:tc>
        <w:tc>
          <w:tcPr>
            <w:tcW w:w="1620" w:type="dxa"/>
            <w:shd w:val="clear" w:color="auto" w:fill="D5E5EB"/>
            <w:hideMark/>
          </w:tcPr>
          <w:p w14:paraId="035035B3" w14:textId="77777777" w:rsidR="00F066BE" w:rsidRPr="001767D8" w:rsidRDefault="00F066BE" w:rsidP="001465D6">
            <w:pPr>
              <w:pStyle w:val="TableHeadingCenter"/>
            </w:pPr>
            <w:r w:rsidRPr="001767D8">
              <w:t>Tinted</w:t>
            </w:r>
          </w:p>
        </w:tc>
        <w:tc>
          <w:tcPr>
            <w:tcW w:w="1440" w:type="dxa"/>
            <w:shd w:val="clear" w:color="auto" w:fill="D5E5EB"/>
            <w:hideMark/>
          </w:tcPr>
          <w:p w14:paraId="3728D6B7" w14:textId="77777777" w:rsidR="00F066BE" w:rsidRPr="001767D8" w:rsidRDefault="00F066BE" w:rsidP="001465D6">
            <w:pPr>
              <w:pStyle w:val="TableHeadingCenter"/>
            </w:pPr>
            <w:r w:rsidRPr="001767D8">
              <w:t>Clear</w:t>
            </w:r>
          </w:p>
        </w:tc>
        <w:tc>
          <w:tcPr>
            <w:tcW w:w="1588" w:type="dxa"/>
            <w:shd w:val="clear" w:color="auto" w:fill="D5E5EB"/>
            <w:hideMark/>
          </w:tcPr>
          <w:p w14:paraId="34C1F749" w14:textId="77777777" w:rsidR="00F066BE" w:rsidRPr="001767D8" w:rsidRDefault="00F066BE" w:rsidP="001465D6">
            <w:pPr>
              <w:pStyle w:val="TableHeadingCenter"/>
            </w:pPr>
            <w:r w:rsidRPr="001767D8">
              <w:t>Tinted</w:t>
            </w:r>
          </w:p>
        </w:tc>
        <w:tc>
          <w:tcPr>
            <w:tcW w:w="2192" w:type="dxa"/>
            <w:gridSpan w:val="2"/>
            <w:shd w:val="clear" w:color="auto" w:fill="D5E5EB"/>
            <w:hideMark/>
          </w:tcPr>
          <w:p w14:paraId="10387CF8" w14:textId="77777777" w:rsidR="00F066BE" w:rsidRPr="001767D8" w:rsidRDefault="00F066BE" w:rsidP="001465D6"/>
        </w:tc>
      </w:tr>
      <w:tr w:rsidR="00F066BE" w:rsidRPr="00105493" w14:paraId="2A73B9EE" w14:textId="77777777" w:rsidTr="00F066BE">
        <w:tc>
          <w:tcPr>
            <w:tcW w:w="1162" w:type="dxa"/>
            <w:hideMark/>
          </w:tcPr>
          <w:p w14:paraId="597FDA5A" w14:textId="77777777" w:rsidR="00F066BE" w:rsidRPr="001767D8" w:rsidRDefault="00F066BE" w:rsidP="001465D6">
            <w:pPr>
              <w:pStyle w:val="TableTextCenter"/>
            </w:pPr>
            <w:r w:rsidRPr="001767D8">
              <w:t>SHGC</w:t>
            </w:r>
          </w:p>
        </w:tc>
        <w:tc>
          <w:tcPr>
            <w:tcW w:w="1440" w:type="dxa"/>
            <w:hideMark/>
          </w:tcPr>
          <w:p w14:paraId="18E89FB1" w14:textId="77777777" w:rsidR="00F066BE" w:rsidRPr="001767D8" w:rsidRDefault="00F066BE" w:rsidP="001465D6">
            <w:pPr>
              <w:pStyle w:val="TableTextCenter"/>
            </w:pPr>
            <w:r w:rsidRPr="001767D8">
              <w:t>0.8</w:t>
            </w:r>
          </w:p>
        </w:tc>
        <w:tc>
          <w:tcPr>
            <w:tcW w:w="1620" w:type="dxa"/>
            <w:hideMark/>
          </w:tcPr>
          <w:p w14:paraId="2F42F97B" w14:textId="77777777" w:rsidR="00F066BE" w:rsidRPr="001767D8" w:rsidRDefault="00F066BE" w:rsidP="001465D6">
            <w:pPr>
              <w:pStyle w:val="TableTextCenter"/>
            </w:pPr>
            <w:r w:rsidRPr="001767D8">
              <w:t>0.7</w:t>
            </w:r>
          </w:p>
        </w:tc>
        <w:tc>
          <w:tcPr>
            <w:tcW w:w="1440" w:type="dxa"/>
            <w:hideMark/>
          </w:tcPr>
          <w:p w14:paraId="3769B5A8" w14:textId="77777777" w:rsidR="00F066BE" w:rsidRPr="001767D8" w:rsidRDefault="00F066BE" w:rsidP="001465D6">
            <w:pPr>
              <w:pStyle w:val="TableTextCenter"/>
            </w:pPr>
            <w:r w:rsidRPr="001767D8">
              <w:t>0.7</w:t>
            </w:r>
          </w:p>
        </w:tc>
        <w:tc>
          <w:tcPr>
            <w:tcW w:w="1588" w:type="dxa"/>
            <w:hideMark/>
          </w:tcPr>
          <w:p w14:paraId="6D6ABCEE" w14:textId="77777777" w:rsidR="00F066BE" w:rsidRPr="001767D8" w:rsidRDefault="00F066BE" w:rsidP="001465D6">
            <w:pPr>
              <w:pStyle w:val="TableTextCenter"/>
            </w:pPr>
            <w:r w:rsidRPr="001767D8">
              <w:t>0.6</w:t>
            </w:r>
          </w:p>
        </w:tc>
        <w:tc>
          <w:tcPr>
            <w:tcW w:w="2192" w:type="dxa"/>
            <w:gridSpan w:val="2"/>
            <w:hideMark/>
          </w:tcPr>
          <w:p w14:paraId="32DEDA91" w14:textId="77777777" w:rsidR="00F066BE" w:rsidRPr="001767D8" w:rsidRDefault="00F066BE" w:rsidP="001465D6">
            <w:pPr>
              <w:pStyle w:val="TableTextCenter"/>
            </w:pPr>
            <w:r w:rsidRPr="001767D8">
              <w:t>0.6</w:t>
            </w:r>
          </w:p>
        </w:tc>
      </w:tr>
      <w:tr w:rsidR="00F066BE" w:rsidRPr="00105493" w14:paraId="336E76E5" w14:textId="77777777" w:rsidTr="00F066BE">
        <w:tc>
          <w:tcPr>
            <w:tcW w:w="1162" w:type="dxa"/>
            <w:hideMark/>
          </w:tcPr>
          <w:p w14:paraId="34B09D5A" w14:textId="77777777" w:rsidR="00F066BE" w:rsidRPr="001767D8" w:rsidRDefault="00F066BE" w:rsidP="001465D6">
            <w:pPr>
              <w:pStyle w:val="TableTextCenter"/>
            </w:pPr>
            <w:r w:rsidRPr="001767D8">
              <w:t>VT</w:t>
            </w:r>
          </w:p>
        </w:tc>
        <w:tc>
          <w:tcPr>
            <w:tcW w:w="1440" w:type="dxa"/>
            <w:hideMark/>
          </w:tcPr>
          <w:p w14:paraId="769160E1" w14:textId="77777777" w:rsidR="00F066BE" w:rsidRPr="001767D8" w:rsidRDefault="00F066BE" w:rsidP="001465D6">
            <w:pPr>
              <w:pStyle w:val="TableTextCenter"/>
            </w:pPr>
            <w:r w:rsidRPr="001767D8">
              <w:t>0.6</w:t>
            </w:r>
          </w:p>
        </w:tc>
        <w:tc>
          <w:tcPr>
            <w:tcW w:w="1620" w:type="dxa"/>
            <w:hideMark/>
          </w:tcPr>
          <w:p w14:paraId="423E9A1D" w14:textId="77777777" w:rsidR="00F066BE" w:rsidRPr="001767D8" w:rsidRDefault="00F066BE" w:rsidP="001465D6">
            <w:pPr>
              <w:pStyle w:val="TableTextCenter"/>
            </w:pPr>
            <w:r w:rsidRPr="001767D8">
              <w:t>0.3</w:t>
            </w:r>
          </w:p>
        </w:tc>
        <w:tc>
          <w:tcPr>
            <w:tcW w:w="1440" w:type="dxa"/>
            <w:hideMark/>
          </w:tcPr>
          <w:p w14:paraId="76AB2678" w14:textId="77777777" w:rsidR="00F066BE" w:rsidRPr="001767D8" w:rsidRDefault="00F066BE" w:rsidP="001465D6">
            <w:pPr>
              <w:pStyle w:val="TableTextCenter"/>
            </w:pPr>
            <w:r w:rsidRPr="001767D8">
              <w:t>0.6</w:t>
            </w:r>
          </w:p>
        </w:tc>
        <w:tc>
          <w:tcPr>
            <w:tcW w:w="1588" w:type="dxa"/>
            <w:hideMark/>
          </w:tcPr>
          <w:p w14:paraId="1EEFC4EE" w14:textId="77777777" w:rsidR="00F066BE" w:rsidRPr="001767D8" w:rsidRDefault="00F066BE" w:rsidP="001465D6">
            <w:pPr>
              <w:pStyle w:val="TableTextCenter"/>
            </w:pPr>
            <w:r w:rsidRPr="001767D8">
              <w:t>0.3</w:t>
            </w:r>
          </w:p>
        </w:tc>
        <w:tc>
          <w:tcPr>
            <w:tcW w:w="2192" w:type="dxa"/>
            <w:gridSpan w:val="2"/>
            <w:hideMark/>
          </w:tcPr>
          <w:p w14:paraId="6F629156" w14:textId="77777777" w:rsidR="00F066BE" w:rsidRPr="001767D8" w:rsidRDefault="00F066BE" w:rsidP="001465D6">
            <w:pPr>
              <w:pStyle w:val="TableTextCenter"/>
            </w:pPr>
            <w:r w:rsidRPr="001767D8">
              <w:t>0.6</w:t>
            </w:r>
          </w:p>
        </w:tc>
      </w:tr>
    </w:tbl>
    <w:p w14:paraId="2FD40356" w14:textId="77777777" w:rsidR="00F066BE" w:rsidRPr="001767D8" w:rsidRDefault="00F066BE" w:rsidP="00F066BE"/>
    <w:p w14:paraId="7390D367" w14:textId="77777777" w:rsidR="00F066BE" w:rsidRPr="001F21D3" w:rsidRDefault="00F066BE" w:rsidP="00F066BE">
      <w:pPr>
        <w:pStyle w:val="Heading3"/>
      </w:pPr>
      <w:bookmarkStart w:id="72" w:name="_Toc231981856"/>
      <w:r w:rsidRPr="001F21D3">
        <w:t>R402.1</w:t>
      </w:r>
      <w:r>
        <w:t xml:space="preserve"> </w:t>
      </w:r>
      <w:r w:rsidRPr="001F21D3">
        <w:t>General.</w:t>
      </w:r>
      <w:bookmarkEnd w:id="72"/>
    </w:p>
    <w:p w14:paraId="160B1C78" w14:textId="77777777" w:rsidR="00F066BE" w:rsidRPr="001767D8" w:rsidRDefault="00F066BE" w:rsidP="00F066BE">
      <w:pPr>
        <w:pStyle w:val="BodyText-beforebulletornumberedlist"/>
      </w:pPr>
      <w:r w:rsidRPr="00D870BF">
        <w:t>The</w:t>
      </w:r>
      <w:r w:rsidRPr="001767D8">
        <w:t xml:space="preserve"> building thermal envelope shall comply with the requirements of one of the following:</w:t>
      </w:r>
    </w:p>
    <w:p w14:paraId="434FD96C" w14:textId="77777777" w:rsidR="00F066BE" w:rsidRPr="001767D8" w:rsidRDefault="00F066BE">
      <w:pPr>
        <w:pStyle w:val="ListNumber"/>
        <w:numPr>
          <w:ilvl w:val="0"/>
          <w:numId w:val="50"/>
        </w:numPr>
      </w:pPr>
      <w:hyperlink r:id="rId63" w:history="1">
        <w:r w:rsidRPr="001767D8">
          <w:rPr>
            <w:rStyle w:val="Hyperlink"/>
          </w:rPr>
          <w:t>Sections R402.1.1</w:t>
        </w:r>
      </w:hyperlink>
      <w:r w:rsidRPr="001767D8">
        <w:t xml:space="preserve"> through </w:t>
      </w:r>
      <w:hyperlink r:id="rId64" w:history="1">
        <w:r w:rsidRPr="001767D8">
          <w:rPr>
            <w:rStyle w:val="Hyperlink"/>
          </w:rPr>
          <w:t>R402.1.4</w:t>
        </w:r>
      </w:hyperlink>
      <w:r w:rsidRPr="001767D8">
        <w:t xml:space="preserve"> and </w:t>
      </w:r>
      <w:hyperlink r:id="rId65" w:history="1">
        <w:r w:rsidRPr="001767D8">
          <w:rPr>
            <w:rStyle w:val="Hyperlink"/>
          </w:rPr>
          <w:t>Section R402.1.6</w:t>
        </w:r>
      </w:hyperlink>
      <w:r w:rsidRPr="001767D8">
        <w:t>.</w:t>
      </w:r>
    </w:p>
    <w:p w14:paraId="6954D60E" w14:textId="77777777" w:rsidR="00F066BE" w:rsidRPr="001767D8" w:rsidRDefault="00F066BE">
      <w:pPr>
        <w:pStyle w:val="ListNumber"/>
        <w:numPr>
          <w:ilvl w:val="0"/>
          <w:numId w:val="50"/>
        </w:numPr>
      </w:pPr>
      <w:r w:rsidRPr="001767D8">
        <w:fldChar w:fldCharType="begin"/>
      </w:r>
      <w:r w:rsidRPr="00961F07">
        <w:rPr>
          <w:lang w:val="pt-BR"/>
          <w:rPrChange w:id="73" w:author="Cristiano Monsalves [2]" w:date="2026-04-15T14:33:00Z" w16du:dateUtc="2026-04-15T19:33:00Z">
            <w:rPr/>
          </w:rPrChange>
        </w:rPr>
        <w:instrText>HYPERLINK "https://codes.iccsafe.org/lookup/NYSECC2025P1_RE_Ch04_SecR402.1.1/4417"</w:instrText>
      </w:r>
      <w:r w:rsidRPr="001767D8">
        <w:fldChar w:fldCharType="separate"/>
      </w:r>
      <w:r w:rsidRPr="001767D8">
        <w:rPr>
          <w:rStyle w:val="Hyperlink"/>
        </w:rPr>
        <w:t>Sections R402.1.1</w:t>
      </w:r>
      <w:r w:rsidRPr="001767D8">
        <w:fldChar w:fldCharType="end"/>
      </w:r>
      <w:r w:rsidRPr="001767D8">
        <w:t xml:space="preserve">, </w:t>
      </w:r>
      <w:r w:rsidRPr="001767D8">
        <w:fldChar w:fldCharType="begin"/>
      </w:r>
      <w:r w:rsidRPr="00961F07">
        <w:rPr>
          <w:lang w:val="pt-BR"/>
          <w:rPrChange w:id="74" w:author="Cristiano Monsalves [2]" w:date="2026-04-15T14:33:00Z" w16du:dateUtc="2026-04-15T19:33:00Z">
            <w:rPr/>
          </w:rPrChange>
        </w:rPr>
        <w:instrText>HYPERLINK "https://codes.iccsafe.org/lookup/NYSECC2025P1_RE_Ch04_SecR402.1.5/4417"</w:instrText>
      </w:r>
      <w:r w:rsidRPr="001767D8">
        <w:fldChar w:fldCharType="separate"/>
      </w:r>
      <w:r w:rsidRPr="001767D8">
        <w:rPr>
          <w:rStyle w:val="Hyperlink"/>
        </w:rPr>
        <w:t>R402.1.5</w:t>
      </w:r>
      <w:r w:rsidRPr="001767D8">
        <w:fldChar w:fldCharType="end"/>
      </w:r>
      <w:r w:rsidRPr="001767D8">
        <w:t xml:space="preserve"> and </w:t>
      </w:r>
      <w:r w:rsidRPr="001767D8">
        <w:fldChar w:fldCharType="begin"/>
      </w:r>
      <w:r w:rsidRPr="00961F07">
        <w:rPr>
          <w:lang w:val="pt-BR"/>
          <w:rPrChange w:id="75" w:author="Cristiano Monsalves [2]" w:date="2026-04-15T14:33:00Z" w16du:dateUtc="2026-04-15T19:33:00Z">
            <w:rPr/>
          </w:rPrChange>
        </w:rPr>
        <w:instrText>HYPERLINK "https://codes.iccsafe.org/lookup/NYSECC2025P1_RE_Ch04_SecR402.1.6/4417"</w:instrText>
      </w:r>
      <w:r w:rsidRPr="001767D8">
        <w:fldChar w:fldCharType="separate"/>
      </w:r>
      <w:r w:rsidRPr="001767D8">
        <w:rPr>
          <w:rStyle w:val="Hyperlink"/>
        </w:rPr>
        <w:t>R402.1.6</w:t>
      </w:r>
      <w:r w:rsidRPr="001767D8">
        <w:fldChar w:fldCharType="end"/>
      </w:r>
      <w:r w:rsidRPr="001767D8">
        <w:t>.</w:t>
      </w:r>
    </w:p>
    <w:p w14:paraId="76A4BE69" w14:textId="77777777" w:rsidR="00F066BE" w:rsidRPr="001767D8" w:rsidRDefault="00F066BE" w:rsidP="00F066BE">
      <w:pPr>
        <w:pStyle w:val="BodyText-beforebulletornumberedlist"/>
      </w:pPr>
      <w:r w:rsidRPr="00961F07">
        <w:rPr>
          <w:rStyle w:val="Strong"/>
        </w:rPr>
        <w:t>Exceptions</w:t>
      </w:r>
      <w:r w:rsidRPr="001767D8">
        <w:t>:</w:t>
      </w:r>
    </w:p>
    <w:p w14:paraId="2929AE7E" w14:textId="77777777" w:rsidR="00F066BE" w:rsidRPr="001767D8" w:rsidRDefault="00F066BE">
      <w:pPr>
        <w:pStyle w:val="ListNumber"/>
        <w:numPr>
          <w:ilvl w:val="0"/>
          <w:numId w:val="51"/>
        </w:numPr>
      </w:pPr>
      <w:r w:rsidRPr="001767D8">
        <w:t xml:space="preserve">The following low-energy buildings, or portions thereof, separated from the remainder of the building by building thermal envelope assemblies complying with this section shall be exempt from the building thermal envelope provisions of </w:t>
      </w:r>
      <w:hyperlink r:id="rId66" w:history="1">
        <w:r w:rsidRPr="001767D8">
          <w:rPr>
            <w:rStyle w:val="Hyperlink"/>
          </w:rPr>
          <w:t>Section R402</w:t>
        </w:r>
      </w:hyperlink>
      <w:r w:rsidRPr="001767D8">
        <w:t>.</w:t>
      </w:r>
    </w:p>
    <w:p w14:paraId="3F17E46D" w14:textId="77777777" w:rsidR="00F066BE" w:rsidRPr="001767D8" w:rsidRDefault="00F066BE">
      <w:pPr>
        <w:pStyle w:val="ListNumber2"/>
        <w:numPr>
          <w:ilvl w:val="1"/>
          <w:numId w:val="51"/>
        </w:numPr>
      </w:pPr>
      <w:r w:rsidRPr="001767D8">
        <w:t>Those with a peak design rate of energy usage less than 3.4 Btu/h × ft2 (10.7 W/m2) or 1.0 watt/ft2 of floor area for space-conditioning purposes.</w:t>
      </w:r>
    </w:p>
    <w:p w14:paraId="12A2FC79" w14:textId="77777777" w:rsidR="00F066BE" w:rsidRPr="001767D8" w:rsidRDefault="00F066BE">
      <w:pPr>
        <w:pStyle w:val="ListNumber2"/>
        <w:numPr>
          <w:ilvl w:val="1"/>
          <w:numId w:val="51"/>
        </w:numPr>
      </w:pPr>
      <w:r w:rsidRPr="001767D8">
        <w:t>Those that do not contain conditioned space.</w:t>
      </w:r>
    </w:p>
    <w:p w14:paraId="11BC5D64" w14:textId="77777777" w:rsidR="00F066BE" w:rsidRPr="001767D8" w:rsidRDefault="00F066BE">
      <w:pPr>
        <w:pStyle w:val="ListNumber"/>
        <w:numPr>
          <w:ilvl w:val="0"/>
          <w:numId w:val="51"/>
        </w:numPr>
      </w:pPr>
      <w:r w:rsidRPr="001767D8">
        <w:t xml:space="preserve">Log homes designed in accordance with </w:t>
      </w:r>
      <w:hyperlink r:id="rId67" w:tgtFrame="_blank" w:tooltip="International Code Council, Inc." w:history="1">
        <w:r w:rsidRPr="001767D8">
          <w:rPr>
            <w:rStyle w:val="Hyperlink"/>
          </w:rPr>
          <w:t>ICC</w:t>
        </w:r>
      </w:hyperlink>
      <w:r w:rsidRPr="001767D8">
        <w:t xml:space="preserve"> 400.</w:t>
      </w:r>
    </w:p>
    <w:p w14:paraId="025777FC" w14:textId="77777777" w:rsidR="00F066BE" w:rsidRDefault="00F066BE" w:rsidP="00F066BE"/>
    <w:p w14:paraId="70A2A9ED" w14:textId="77777777" w:rsidR="00F066BE" w:rsidRPr="00B87FB7" w:rsidRDefault="00F066BE" w:rsidP="00F066BE">
      <w:pPr>
        <w:pStyle w:val="Heading3"/>
      </w:pPr>
      <w:bookmarkStart w:id="76" w:name="_Toc231981857"/>
      <w:r w:rsidRPr="00B87FB7">
        <w:t>R503.1.1 Building thermal envelope.</w:t>
      </w:r>
      <w:bookmarkEnd w:id="76"/>
    </w:p>
    <w:p w14:paraId="2B5DEFD3" w14:textId="77777777" w:rsidR="00F066BE" w:rsidRPr="001767D8" w:rsidRDefault="00F066BE" w:rsidP="00F066BE">
      <w:pPr>
        <w:pStyle w:val="BodyText"/>
      </w:pPr>
      <w:r w:rsidRPr="009F2160">
        <w:t>Alterations</w:t>
      </w:r>
      <w:r w:rsidRPr="001767D8">
        <w:t xml:space="preserve"> of existing building thermal envelope assemblies shall comply with this section. New building thermal envelope assemblies that are part of the alteration shall comply with </w:t>
      </w:r>
      <w:hyperlink r:id="rId68" w:history="1">
        <w:r w:rsidRPr="001767D8">
          <w:rPr>
            <w:rStyle w:val="Hyperlink"/>
          </w:rPr>
          <w:t>Section R402</w:t>
        </w:r>
      </w:hyperlink>
      <w:r w:rsidRPr="001767D8">
        <w:t xml:space="preserve">. The R-value of insulation shall not be reduced, nor the U-factor of a building thermal envelope assembly increased as part of a building thermal envelope alteration except where the building after the alteration complies with </w:t>
      </w:r>
      <w:hyperlink r:id="rId69" w:history="1">
        <w:r w:rsidRPr="001767D8">
          <w:rPr>
            <w:rStyle w:val="Hyperlink"/>
          </w:rPr>
          <w:t>Section R405</w:t>
        </w:r>
      </w:hyperlink>
      <w:r w:rsidRPr="001767D8">
        <w:t xml:space="preserve"> or </w:t>
      </w:r>
      <w:hyperlink r:id="rId70" w:history="1">
        <w:r w:rsidRPr="001767D8">
          <w:rPr>
            <w:rStyle w:val="Hyperlink"/>
          </w:rPr>
          <w:t>R406</w:t>
        </w:r>
      </w:hyperlink>
      <w:r w:rsidRPr="001767D8">
        <w:t>.</w:t>
      </w:r>
    </w:p>
    <w:p w14:paraId="4DC62C78" w14:textId="77777777" w:rsidR="00F066BE" w:rsidRPr="001767D8" w:rsidRDefault="00F066BE" w:rsidP="00F066BE">
      <w:pPr>
        <w:pStyle w:val="BodyText-beforebulletornumberedlist"/>
      </w:pPr>
      <w:r w:rsidRPr="00961F07">
        <w:rPr>
          <w:rStyle w:val="Strong"/>
        </w:rPr>
        <w:t>Exception</w:t>
      </w:r>
      <w:r w:rsidRPr="001767D8">
        <w:t>: The following types of work shall not be required to comply with the requirements of this chapter provided that the energy use of the building is not increased:</w:t>
      </w:r>
    </w:p>
    <w:p w14:paraId="46A4E7FC" w14:textId="77777777" w:rsidR="00F066BE" w:rsidRPr="001767D8" w:rsidRDefault="00F066BE">
      <w:pPr>
        <w:pStyle w:val="ListNumber"/>
        <w:numPr>
          <w:ilvl w:val="0"/>
          <w:numId w:val="49"/>
        </w:numPr>
      </w:pPr>
      <w:r w:rsidRPr="009F2160">
        <w:t>Storm</w:t>
      </w:r>
      <w:r w:rsidRPr="001767D8">
        <w:t xml:space="preserve"> windows installed over existing fenestration.</w:t>
      </w:r>
    </w:p>
    <w:p w14:paraId="3F649A12" w14:textId="77777777" w:rsidR="00F066BE" w:rsidRPr="001767D8" w:rsidRDefault="00F066BE">
      <w:pPr>
        <w:pStyle w:val="ListNumber"/>
        <w:numPr>
          <w:ilvl w:val="0"/>
          <w:numId w:val="49"/>
        </w:numPr>
      </w:pPr>
      <w:r w:rsidRPr="001767D8">
        <w:t>Roof recover.</w:t>
      </w:r>
    </w:p>
    <w:p w14:paraId="1177711E" w14:textId="77777777" w:rsidR="00F066BE" w:rsidRPr="001767D8" w:rsidRDefault="00F066BE">
      <w:pPr>
        <w:pStyle w:val="ListNumber"/>
        <w:numPr>
          <w:ilvl w:val="0"/>
          <w:numId w:val="49"/>
        </w:numPr>
      </w:pPr>
      <w:r w:rsidRPr="009F2160">
        <w:t>Surface-applied</w:t>
      </w:r>
      <w:r w:rsidRPr="001767D8">
        <w:t xml:space="preserve"> window film installed on existing single pane fenestration assemblies to reduce solar heat gain provided that the code does not require the glazing or fenestration assembly to be replaced.</w:t>
      </w:r>
    </w:p>
    <w:p w14:paraId="2E3B57CD" w14:textId="77777777" w:rsidR="00F066BE" w:rsidRPr="001767D8" w:rsidRDefault="00F066BE">
      <w:pPr>
        <w:pStyle w:val="ListNumber"/>
        <w:numPr>
          <w:ilvl w:val="0"/>
          <w:numId w:val="49"/>
        </w:numPr>
      </w:pPr>
      <w:r w:rsidRPr="009F2160">
        <w:lastRenderedPageBreak/>
        <w:t>Glass</w:t>
      </w:r>
      <w:r w:rsidRPr="001767D8">
        <w:t xml:space="preserve"> only replacements in an existing sash and frame.</w:t>
      </w:r>
    </w:p>
    <w:p w14:paraId="35A42D63" w14:textId="77777777" w:rsidR="00F066BE" w:rsidRPr="001767D8" w:rsidRDefault="00F066BE">
      <w:pPr>
        <w:pStyle w:val="ListNumber"/>
        <w:numPr>
          <w:ilvl w:val="0"/>
          <w:numId w:val="49"/>
        </w:numPr>
      </w:pPr>
      <w:r w:rsidRPr="001767D8">
        <w:t>Air barriers shall not be required for roof recover and roof replacement where the alterations or renovations to the building do not include alterations, renovations or repairs to the remainder of the building thermal envelope.</w:t>
      </w:r>
    </w:p>
    <w:p w14:paraId="76269A93" w14:textId="50356BCE" w:rsidR="00F066BE" w:rsidRDefault="00F066BE">
      <w:pPr>
        <w:pStyle w:val="ListNumber"/>
        <w:numPr>
          <w:ilvl w:val="0"/>
          <w:numId w:val="49"/>
        </w:numPr>
      </w:pPr>
      <w:r w:rsidRPr="009F2160">
        <w:t>Replacement</w:t>
      </w:r>
      <w:r w:rsidRPr="001767D8">
        <w:t xml:space="preserve"> of existing doors that separate conditioned space from the exterior shall not require the installation of a vestibule or revolving door, provided, however, that an existing vestibule that separates such conditioned space from the exterior shall not be removed.</w:t>
      </w:r>
    </w:p>
    <w:p w14:paraId="4204EE84" w14:textId="77777777" w:rsidR="00F066BE" w:rsidRPr="009F2160" w:rsidRDefault="00F066BE" w:rsidP="00F066BE">
      <w:pPr>
        <w:pStyle w:val="Heading3"/>
      </w:pPr>
      <w:bookmarkStart w:id="77" w:name="_Toc231981858"/>
      <w:r w:rsidRPr="009F2160">
        <w:t>R503.1.1.1</w:t>
      </w:r>
      <w:r>
        <w:t xml:space="preserve"> </w:t>
      </w:r>
      <w:r w:rsidRPr="009F2160">
        <w:t>Fenestration</w:t>
      </w:r>
      <w:r>
        <w:t xml:space="preserve"> </w:t>
      </w:r>
      <w:r w:rsidRPr="009F2160">
        <w:t>alterations.</w:t>
      </w:r>
      <w:bookmarkEnd w:id="77"/>
    </w:p>
    <w:p w14:paraId="58F69EA0" w14:textId="596207C8" w:rsidR="00F066BE" w:rsidRDefault="00F066BE" w:rsidP="002A7A2F">
      <w:pPr>
        <w:pStyle w:val="BodyText"/>
      </w:pPr>
      <w:r w:rsidRPr="009F2160">
        <w:t>Where</w:t>
      </w:r>
      <w:r w:rsidRPr="001767D8">
        <w:t xml:space="preserve"> new fenestration area is added to an existing building, the new fenestration shall comply with </w:t>
      </w:r>
      <w:hyperlink r:id="rId71" w:history="1">
        <w:r w:rsidRPr="001767D8">
          <w:rPr>
            <w:rStyle w:val="Hyperlink"/>
          </w:rPr>
          <w:t>Section R402.4</w:t>
        </w:r>
      </w:hyperlink>
      <w:r w:rsidRPr="001767D8">
        <w:t xml:space="preserve">. Where some or all of an existing fenestration unit is replaced with a new fenestration product, including sash and glazing, the replacement fenestration unit shall meet the applicable requirements for U-factor and solar heat gain coefficient (SHGC) as specified in </w:t>
      </w:r>
      <w:hyperlink r:id="rId72" w:history="1">
        <w:r w:rsidRPr="001767D8">
          <w:rPr>
            <w:rStyle w:val="Hyperlink"/>
          </w:rPr>
          <w:t>Table R402.1.3</w:t>
        </w:r>
      </w:hyperlink>
      <w:r w:rsidRPr="001767D8">
        <w:t>. Where more than one replacement fenestration unit is to be installed, an area-weighted average of the U-factor, SHGC or both of all replacement fenestration units shall be an alternative that can be used to show compliance.</w:t>
      </w:r>
    </w:p>
    <w:p w14:paraId="08303F83" w14:textId="77777777" w:rsidR="00F066BE" w:rsidRPr="009F2160" w:rsidRDefault="00F066BE" w:rsidP="00F066BE">
      <w:pPr>
        <w:pStyle w:val="Heading3"/>
      </w:pPr>
      <w:bookmarkStart w:id="78" w:name="_Toc231981859"/>
      <w:r w:rsidRPr="009F2160">
        <w:t>R503.1.1.2</w:t>
      </w:r>
      <w:r>
        <w:t xml:space="preserve"> </w:t>
      </w:r>
      <w:r w:rsidRPr="009F2160">
        <w:t>Roof,</w:t>
      </w:r>
      <w:r>
        <w:t xml:space="preserve"> </w:t>
      </w:r>
      <w:r w:rsidRPr="009F2160">
        <w:t>ceiling</w:t>
      </w:r>
      <w:r>
        <w:t xml:space="preserve"> </w:t>
      </w:r>
      <w:r w:rsidRPr="009F2160">
        <w:t>and</w:t>
      </w:r>
      <w:r>
        <w:t xml:space="preserve"> </w:t>
      </w:r>
      <w:r w:rsidRPr="009F2160">
        <w:t>attic</w:t>
      </w:r>
      <w:r>
        <w:t xml:space="preserve"> </w:t>
      </w:r>
      <w:r w:rsidRPr="009F2160">
        <w:t>alterations.</w:t>
      </w:r>
      <w:bookmarkEnd w:id="78"/>
    </w:p>
    <w:p w14:paraId="3E0140D5" w14:textId="77777777" w:rsidR="00F066BE" w:rsidRPr="001767D8" w:rsidRDefault="00F066BE" w:rsidP="00F066BE">
      <w:pPr>
        <w:pStyle w:val="BodyText-beforebulletornumberedlist"/>
      </w:pPr>
      <w:r w:rsidRPr="009F2160">
        <w:t>Where</w:t>
      </w:r>
      <w:r w:rsidRPr="001767D8">
        <w:t xml:space="preserve"> replacement of ceiling finishes exposes cavities of the roof-ceiling construction, that is part of the building thermal envelope, the cavities shall be insulated to full depth with new or existing insulation that complies with </w:t>
      </w:r>
      <w:hyperlink r:id="rId73" w:history="1">
        <w:r w:rsidRPr="001767D8">
          <w:rPr>
            <w:rStyle w:val="Hyperlink"/>
          </w:rPr>
          <w:t>Section R303.1.4</w:t>
        </w:r>
      </w:hyperlink>
      <w:r w:rsidRPr="001767D8">
        <w:t xml:space="preserve">. and having a minimum nominal value of R-3 per inch. Insulation shall comply with </w:t>
      </w:r>
      <w:hyperlink r:id="rId74" w:history="1">
        <w:r w:rsidRPr="001767D8">
          <w:rPr>
            <w:rStyle w:val="Hyperlink"/>
          </w:rPr>
          <w:t>Section R402.1</w:t>
        </w:r>
      </w:hyperlink>
      <w:r w:rsidRPr="001767D8">
        <w:t xml:space="preserve"> for new cavities created and the following alterations.</w:t>
      </w:r>
    </w:p>
    <w:p w14:paraId="512106B7" w14:textId="77777777" w:rsidR="00F066BE" w:rsidRPr="001767D8" w:rsidRDefault="00F066BE">
      <w:pPr>
        <w:pStyle w:val="ListNumber"/>
        <w:numPr>
          <w:ilvl w:val="0"/>
          <w:numId w:val="48"/>
        </w:numPr>
      </w:pPr>
      <w:r w:rsidRPr="009F2160">
        <w:t>An</w:t>
      </w:r>
      <w:r w:rsidRPr="001767D8">
        <w:t xml:space="preserve"> alteration to roof/ceiling construction other than reroofing where existing insulation located below the roof deck or an attic floor above conditioned space does not comply with </w:t>
      </w:r>
      <w:hyperlink r:id="rId75">
        <w:r w:rsidRPr="001767D8">
          <w:rPr>
            <w:rStyle w:val="Hyperlink"/>
          </w:rPr>
          <w:t>Table R402.1.3</w:t>
        </w:r>
      </w:hyperlink>
      <w:r w:rsidRPr="001767D8">
        <w:t>.</w:t>
      </w:r>
    </w:p>
    <w:p w14:paraId="7B0B846D" w14:textId="77777777" w:rsidR="00F066BE" w:rsidRPr="001767D8" w:rsidRDefault="00F066BE">
      <w:pPr>
        <w:pStyle w:val="ListNumber"/>
        <w:numPr>
          <w:ilvl w:val="0"/>
          <w:numId w:val="48"/>
        </w:numPr>
      </w:pPr>
      <w:r w:rsidRPr="001767D8">
        <w:t>Roof replacements or a roof alteration that includes removing and replacing the roof covering where the roof assembly includes insulation entirely above the roof deck.</w:t>
      </w:r>
    </w:p>
    <w:p w14:paraId="670459D2" w14:textId="00DE8573" w:rsidR="00F066BE" w:rsidRPr="009F2160" w:rsidRDefault="00F066BE">
      <w:pPr>
        <w:pStyle w:val="ListNumber"/>
        <w:numPr>
          <w:ilvl w:val="0"/>
          <w:numId w:val="48"/>
        </w:numPr>
      </w:pPr>
      <w:r w:rsidRPr="009F2160">
        <w:t>Conversion</w:t>
      </w:r>
      <w:r w:rsidRPr="001767D8">
        <w:t xml:space="preserve"> of an unconditioned attic space into conditioned space.</w:t>
      </w:r>
    </w:p>
    <w:p w14:paraId="2CF6CCAB" w14:textId="77777777" w:rsidR="00F066BE" w:rsidRPr="009F2160" w:rsidRDefault="00F066BE" w:rsidP="00F066BE">
      <w:pPr>
        <w:pStyle w:val="Heading3"/>
      </w:pPr>
      <w:bookmarkStart w:id="79" w:name="_Toc231981860"/>
      <w:r w:rsidRPr="009F2160">
        <w:t>R503.1.1.3</w:t>
      </w:r>
      <w:r>
        <w:t xml:space="preserve"> </w:t>
      </w:r>
      <w:r w:rsidRPr="009F2160">
        <w:t>Above-grade</w:t>
      </w:r>
      <w:r>
        <w:t xml:space="preserve"> </w:t>
      </w:r>
      <w:r w:rsidRPr="009F2160">
        <w:t>wall</w:t>
      </w:r>
      <w:r>
        <w:t xml:space="preserve"> </w:t>
      </w:r>
      <w:r w:rsidRPr="009F2160">
        <w:t>alterations.</w:t>
      </w:r>
      <w:bookmarkEnd w:id="79"/>
    </w:p>
    <w:p w14:paraId="13168DDF" w14:textId="77777777" w:rsidR="00F066BE" w:rsidRPr="001767D8" w:rsidRDefault="00F066BE" w:rsidP="00F066BE">
      <w:pPr>
        <w:pStyle w:val="BodyText-beforebulletornumberedlist"/>
      </w:pPr>
      <w:r w:rsidRPr="001767D8">
        <w:t>Above-grade wall alterations shall comply with the following as applicable:</w:t>
      </w:r>
    </w:p>
    <w:p w14:paraId="634D5E01" w14:textId="77777777" w:rsidR="00F066BE" w:rsidRPr="001767D8" w:rsidRDefault="00F066BE">
      <w:pPr>
        <w:pStyle w:val="ListNumber"/>
        <w:numPr>
          <w:ilvl w:val="0"/>
          <w:numId w:val="47"/>
        </w:numPr>
      </w:pPr>
      <w:r w:rsidRPr="009F2160">
        <w:t>Where</w:t>
      </w:r>
      <w:r w:rsidRPr="001767D8">
        <w:t xml:space="preserve"> wall cavities are exposed, the exposed cavities shall be insulated to full depth with new or existing insulation that complies with </w:t>
      </w:r>
      <w:hyperlink r:id="rId76">
        <w:r w:rsidRPr="001767D8">
          <w:rPr>
            <w:rStyle w:val="Hyperlink"/>
          </w:rPr>
          <w:t>Section R303.1.4</w:t>
        </w:r>
      </w:hyperlink>
      <w:r w:rsidRPr="001767D8">
        <w:t xml:space="preserve"> and having a minimum </w:t>
      </w:r>
      <w:r w:rsidRPr="001767D8">
        <w:lastRenderedPageBreak/>
        <w:t xml:space="preserve">nominal value of R-3 per inch. New cavities created shall be insulated in accordance with </w:t>
      </w:r>
      <w:hyperlink r:id="rId77">
        <w:r w:rsidRPr="001767D8">
          <w:rPr>
            <w:rStyle w:val="Hyperlink"/>
          </w:rPr>
          <w:t>Section R402.1</w:t>
        </w:r>
      </w:hyperlink>
      <w:r w:rsidRPr="001767D8">
        <w:t xml:space="preserve">. An interior vapor retarder shall be provided where required in accordance with </w:t>
      </w:r>
      <w:hyperlink r:id="rId78">
        <w:r w:rsidRPr="001767D8">
          <w:rPr>
            <w:rStyle w:val="Hyperlink"/>
          </w:rPr>
          <w:t>Section R702.7</w:t>
        </w:r>
      </w:hyperlink>
      <w:r w:rsidRPr="001767D8">
        <w:t xml:space="preserve"> of the Residential Code of New York State or </w:t>
      </w:r>
      <w:hyperlink r:id="rId79">
        <w:r w:rsidRPr="001767D8">
          <w:rPr>
            <w:rStyle w:val="Hyperlink"/>
          </w:rPr>
          <w:t>Section 1404.3</w:t>
        </w:r>
      </w:hyperlink>
      <w:r w:rsidRPr="001767D8">
        <w:t xml:space="preserve"> of the Building Code of New York State, as applicable.</w:t>
      </w:r>
    </w:p>
    <w:p w14:paraId="2A1C3CD5" w14:textId="77777777" w:rsidR="00F066BE" w:rsidRPr="001767D8" w:rsidRDefault="00F066BE">
      <w:pPr>
        <w:pStyle w:val="ListNumber"/>
        <w:numPr>
          <w:ilvl w:val="0"/>
          <w:numId w:val="47"/>
        </w:numPr>
      </w:pPr>
      <w:r w:rsidRPr="009F2160">
        <w:t>Where</w:t>
      </w:r>
      <w:r w:rsidRPr="001767D8">
        <w:t xml:space="preserve"> exterior wall coverings and fenestration are added or replaced for the full extent of any exterior facade of one or more elevations of the building, continuous insulation shall be provided where required in accordance with </w:t>
      </w:r>
      <w:hyperlink r:id="rId80">
        <w:r w:rsidRPr="001767D8">
          <w:rPr>
            <w:rStyle w:val="Hyperlink"/>
          </w:rPr>
          <w:t>Section R402.1</w:t>
        </w:r>
      </w:hyperlink>
      <w:r w:rsidRPr="001767D8">
        <w:t xml:space="preserve">. Where specified, the continuous insulation requirement also shall comply with </w:t>
      </w:r>
      <w:hyperlink r:id="rId81" w:anchor="NYSRC2025P1_Pt03_Ch07_SecR702.7">
        <w:r w:rsidRPr="001767D8">
          <w:rPr>
            <w:rStyle w:val="Hyperlink"/>
          </w:rPr>
          <w:t>Section R702.7</w:t>
        </w:r>
      </w:hyperlink>
      <w:r w:rsidRPr="001767D8">
        <w:t xml:space="preserve"> of the Residential Code of New York State. Replacement exterior wall coverings shall comply with the water-resistance requirements of </w:t>
      </w:r>
      <w:hyperlink r:id="rId82">
        <w:r w:rsidRPr="001767D8">
          <w:rPr>
            <w:rStyle w:val="Hyperlink"/>
          </w:rPr>
          <w:t>Section R703.1.1</w:t>
        </w:r>
      </w:hyperlink>
      <w:r w:rsidRPr="001767D8">
        <w:t xml:space="preserve"> of the Residential Code of New York State or </w:t>
      </w:r>
      <w:hyperlink r:id="rId83">
        <w:r w:rsidRPr="001767D8">
          <w:rPr>
            <w:rStyle w:val="Hyperlink"/>
          </w:rPr>
          <w:t>Section 1402.2</w:t>
        </w:r>
      </w:hyperlink>
      <w:r w:rsidRPr="001767D8">
        <w:t xml:space="preserve"> of the Building Code of New York State, as applicable, and manufacturers’ instructions.</w:t>
      </w:r>
    </w:p>
    <w:p w14:paraId="49FFDAAF" w14:textId="0519ECE4" w:rsidR="00F066BE" w:rsidRDefault="00F066BE">
      <w:pPr>
        <w:pStyle w:val="ListNumber"/>
        <w:numPr>
          <w:ilvl w:val="0"/>
          <w:numId w:val="47"/>
        </w:numPr>
      </w:pPr>
      <w:r w:rsidRPr="009F2160">
        <w:t>Where</w:t>
      </w:r>
      <w:r w:rsidRPr="001767D8">
        <w:t xml:space="preserve"> new interior finishes or exterior wall coverings are applied to the full extent of any exterior wall assembly of mass construction, insulation shall be provided in accordance with </w:t>
      </w:r>
      <w:hyperlink r:id="rId84">
        <w:r w:rsidRPr="001767D8">
          <w:rPr>
            <w:rStyle w:val="Hyperlink"/>
          </w:rPr>
          <w:t>Section R402.1</w:t>
        </w:r>
      </w:hyperlink>
      <w:r w:rsidRPr="001767D8">
        <w:t>.</w:t>
      </w:r>
    </w:p>
    <w:p w14:paraId="777537D9" w14:textId="77777777" w:rsidR="00F066BE" w:rsidRPr="002A7A2F" w:rsidRDefault="00F066BE" w:rsidP="002A7A2F">
      <w:pPr>
        <w:pStyle w:val="Heading3"/>
      </w:pPr>
      <w:bookmarkStart w:id="80" w:name="_Toc231981861"/>
      <w:r w:rsidRPr="002A7A2F">
        <w:t>R503.1.1.4 Floor alterations.</w:t>
      </w:r>
      <w:bookmarkEnd w:id="80"/>
    </w:p>
    <w:p w14:paraId="197470F8" w14:textId="36356A42" w:rsidR="00F066BE" w:rsidRPr="009F2160" w:rsidRDefault="00F066BE" w:rsidP="00C30DA5">
      <w:pPr>
        <w:pStyle w:val="BodyText"/>
      </w:pPr>
      <w:r w:rsidRPr="009F2160">
        <w:t>Where</w:t>
      </w:r>
      <w:r w:rsidRPr="001767D8">
        <w:t xml:space="preserve"> cavities in a floor or floor overhang are exposed and the floor or floor overhang is part of the building thermal envelope, the cavities shall be insulated to full depth with new or existing insulation that complies with </w:t>
      </w:r>
      <w:hyperlink r:id="rId85" w:history="1">
        <w:r w:rsidRPr="001767D8">
          <w:rPr>
            <w:rStyle w:val="Hyperlink"/>
          </w:rPr>
          <w:t>Section R303.1.4</w:t>
        </w:r>
      </w:hyperlink>
      <w:r w:rsidRPr="001767D8">
        <w:t xml:space="preserve">. and having a minimum nominal value of R-3 per inch. New cavities created in the floor or floor overhang shall comply with </w:t>
      </w:r>
      <w:hyperlink r:id="rId86" w:history="1">
        <w:r w:rsidRPr="001767D8">
          <w:rPr>
            <w:rStyle w:val="Hyperlink"/>
          </w:rPr>
          <w:t>Section R402.1</w:t>
        </w:r>
      </w:hyperlink>
      <w:r w:rsidRPr="001767D8">
        <w:t xml:space="preserve">.Where an unconditioned below-grade space is changed to conditioned space, floors that are part of the building thermal envelope enclosing such space shall comply with </w:t>
      </w:r>
      <w:hyperlink r:id="rId87" w:history="1">
        <w:r w:rsidRPr="001767D8">
          <w:rPr>
            <w:rStyle w:val="Hyperlink"/>
          </w:rPr>
          <w:t>Section R502</w:t>
        </w:r>
      </w:hyperlink>
      <w:r w:rsidRPr="001767D8">
        <w:t>.</w:t>
      </w:r>
    </w:p>
    <w:p w14:paraId="231E91D8" w14:textId="77777777" w:rsidR="00F066BE" w:rsidRPr="009F2160" w:rsidRDefault="00F066BE" w:rsidP="00F066BE">
      <w:pPr>
        <w:pStyle w:val="Heading3"/>
      </w:pPr>
      <w:bookmarkStart w:id="81" w:name="_Toc231981862"/>
      <w:r w:rsidRPr="009F2160">
        <w:t>R503.1.1.5</w:t>
      </w:r>
      <w:r>
        <w:t xml:space="preserve"> </w:t>
      </w:r>
      <w:r w:rsidRPr="009F2160">
        <w:t>Below-grade</w:t>
      </w:r>
      <w:r>
        <w:t xml:space="preserve"> </w:t>
      </w:r>
      <w:r w:rsidRPr="009F2160">
        <w:t>wall</w:t>
      </w:r>
      <w:r>
        <w:t xml:space="preserve"> </w:t>
      </w:r>
      <w:r w:rsidRPr="009F2160">
        <w:t>alterations.</w:t>
      </w:r>
      <w:bookmarkEnd w:id="81"/>
    </w:p>
    <w:p w14:paraId="7EF21245" w14:textId="269B6E7A" w:rsidR="00F066BE" w:rsidRPr="009F2160" w:rsidRDefault="00F066BE" w:rsidP="002A7A2F">
      <w:pPr>
        <w:pStyle w:val="BodyText"/>
      </w:pPr>
      <w:r w:rsidRPr="009F2160">
        <w:t>Where</w:t>
      </w:r>
      <w:r w:rsidRPr="001767D8">
        <w:t xml:space="preserve"> an unconditioned below-grade space is changed to conditioned space, the building thermal envelope walls enclosing such space shall comply with </w:t>
      </w:r>
      <w:hyperlink r:id="rId88" w:history="1">
        <w:r w:rsidRPr="001767D8">
          <w:rPr>
            <w:rStyle w:val="Hyperlink"/>
          </w:rPr>
          <w:t>Section R502</w:t>
        </w:r>
      </w:hyperlink>
      <w:r w:rsidRPr="001767D8">
        <w:t xml:space="preserve">. Where the below-grade space is conditioned space and where building thermal envelope walls enclosing such space are altered, they shall be insulated in accordance with </w:t>
      </w:r>
      <w:hyperlink r:id="rId89" w:history="1">
        <w:r w:rsidRPr="001767D8">
          <w:rPr>
            <w:rStyle w:val="Hyperlink"/>
          </w:rPr>
          <w:t>Section R402.1</w:t>
        </w:r>
      </w:hyperlink>
      <w:r w:rsidRPr="001767D8">
        <w:t>.</w:t>
      </w:r>
    </w:p>
    <w:p w14:paraId="27B3EB03" w14:textId="77777777" w:rsidR="00F066BE" w:rsidRPr="00313DF2" w:rsidRDefault="00F066BE" w:rsidP="00F066BE">
      <w:pPr>
        <w:pStyle w:val="Heading3"/>
      </w:pPr>
      <w:bookmarkStart w:id="82" w:name="_Toc231981863"/>
      <w:r w:rsidRPr="00313DF2">
        <w:t>R503.1.1.6</w:t>
      </w:r>
      <w:r>
        <w:t xml:space="preserve"> </w:t>
      </w:r>
      <w:r w:rsidRPr="00313DF2">
        <w:t>Air</w:t>
      </w:r>
      <w:r>
        <w:t xml:space="preserve"> </w:t>
      </w:r>
      <w:r w:rsidRPr="00313DF2">
        <w:t>barrier.</w:t>
      </w:r>
      <w:bookmarkEnd w:id="82"/>
    </w:p>
    <w:p w14:paraId="3C4B9500" w14:textId="77777777" w:rsidR="00F066BE" w:rsidRPr="001767D8" w:rsidRDefault="00F066BE" w:rsidP="00F066BE">
      <w:pPr>
        <w:pStyle w:val="BodyText"/>
      </w:pPr>
      <w:r w:rsidRPr="00313DF2">
        <w:t>Altered</w:t>
      </w:r>
      <w:r w:rsidRPr="001767D8">
        <w:t xml:space="preserve"> building thermal envelope assemblies shall be provided with an air barrier in accordance with </w:t>
      </w:r>
      <w:hyperlink r:id="rId90" w:history="1">
        <w:r w:rsidRPr="001767D8">
          <w:rPr>
            <w:rStyle w:val="Hyperlink"/>
          </w:rPr>
          <w:t>Section R402.5</w:t>
        </w:r>
      </w:hyperlink>
      <w:r w:rsidRPr="001767D8">
        <w:t xml:space="preserve">. Such an air barrier need not be continuous with unaltered portions of the building thermal envelope. Testing requirements of </w:t>
      </w:r>
      <w:hyperlink r:id="rId91" w:history="1">
        <w:r w:rsidRPr="001767D8">
          <w:rPr>
            <w:rStyle w:val="Hyperlink"/>
          </w:rPr>
          <w:t>Section R402.5.1.2</w:t>
        </w:r>
      </w:hyperlink>
      <w:r w:rsidRPr="001767D8">
        <w:t xml:space="preserve"> shall not be required.</w:t>
      </w:r>
    </w:p>
    <w:p w14:paraId="3AA002B5" w14:textId="77777777" w:rsidR="00F066BE" w:rsidRDefault="00F066BE" w:rsidP="00F066BE"/>
    <w:p w14:paraId="24C6FF18" w14:textId="34C529A2" w:rsidR="00F066BE" w:rsidRPr="00D74B67" w:rsidRDefault="00D74B67" w:rsidP="00D74B67">
      <w:pPr>
        <w:pStyle w:val="Heading2"/>
      </w:pPr>
      <w:bookmarkStart w:id="83" w:name="_Toc231981864"/>
      <w:r>
        <w:lastRenderedPageBreak/>
        <w:t>Insulation</w:t>
      </w:r>
      <w:bookmarkEnd w:id="83"/>
    </w:p>
    <w:p w14:paraId="0134EEF9" w14:textId="77777777" w:rsidR="00F066BE" w:rsidRPr="00B20154" w:rsidRDefault="00F066BE" w:rsidP="00F066BE">
      <w:pPr>
        <w:pStyle w:val="BodyText"/>
      </w:pPr>
      <w:r w:rsidRPr="00B20154">
        <w:t>In</w:t>
      </w:r>
      <w:r>
        <w:t xml:space="preserve"> </w:t>
      </w:r>
      <w:r w:rsidRPr="00B20154">
        <w:t>addition</w:t>
      </w:r>
      <w:r>
        <w:t xml:space="preserve"> </w:t>
      </w:r>
      <w:r w:rsidRPr="00B20154">
        <w:t>to</w:t>
      </w:r>
      <w:r>
        <w:t xml:space="preserve"> </w:t>
      </w:r>
      <w:r w:rsidRPr="00B20154">
        <w:t>the</w:t>
      </w:r>
      <w:r>
        <w:t xml:space="preserve"> </w:t>
      </w:r>
      <w:r w:rsidRPr="00B20154">
        <w:t>requirements</w:t>
      </w:r>
      <w:r>
        <w:t xml:space="preserve"> </w:t>
      </w:r>
      <w:r w:rsidRPr="00B20154">
        <w:t>of</w:t>
      </w:r>
      <w:r>
        <w:t xml:space="preserve"> </w:t>
      </w:r>
      <w:hyperlink r:id="rId92" w:history="1">
        <w:r w:rsidRPr="00B20154">
          <w:rPr>
            <w:rStyle w:val="Hyperlink"/>
          </w:rPr>
          <w:t>Section</w:t>
        </w:r>
        <w:r>
          <w:rPr>
            <w:rStyle w:val="Hyperlink"/>
          </w:rPr>
          <w:t xml:space="preserve"> </w:t>
        </w:r>
        <w:r w:rsidRPr="00B20154">
          <w:rPr>
            <w:rStyle w:val="Hyperlink"/>
          </w:rPr>
          <w:t>R402.1</w:t>
        </w:r>
      </w:hyperlink>
      <w:r w:rsidRPr="00B20154">
        <w:t>,</w:t>
      </w:r>
      <w:r>
        <w:t xml:space="preserve"> </w:t>
      </w:r>
      <w:r w:rsidRPr="00B20154">
        <w:t>insulation</w:t>
      </w:r>
      <w:r>
        <w:t xml:space="preserve"> </w:t>
      </w:r>
      <w:r w:rsidRPr="00B20154">
        <w:t>shall</w:t>
      </w:r>
      <w:r>
        <w:t xml:space="preserve"> </w:t>
      </w:r>
      <w:r w:rsidRPr="00B20154">
        <w:t>meet</w:t>
      </w:r>
      <w:r>
        <w:t xml:space="preserve"> </w:t>
      </w:r>
      <w:r w:rsidRPr="00B20154">
        <w:t>the</w:t>
      </w:r>
      <w:r>
        <w:t xml:space="preserve"> </w:t>
      </w:r>
      <w:r w:rsidRPr="00B20154">
        <w:t>specific</w:t>
      </w:r>
      <w:r>
        <w:t xml:space="preserve"> </w:t>
      </w:r>
      <w:r w:rsidRPr="00B20154">
        <w:t>requirements</w:t>
      </w:r>
      <w:r>
        <w:t xml:space="preserve"> </w:t>
      </w:r>
      <w:r w:rsidRPr="00B20154">
        <w:t>of</w:t>
      </w:r>
      <w:r>
        <w:t xml:space="preserve"> </w:t>
      </w:r>
      <w:hyperlink r:id="rId93" w:history="1">
        <w:r w:rsidRPr="00B20154">
          <w:rPr>
            <w:rStyle w:val="Hyperlink"/>
          </w:rPr>
          <w:t>Sections</w:t>
        </w:r>
        <w:r>
          <w:rPr>
            <w:rStyle w:val="Hyperlink"/>
          </w:rPr>
          <w:t xml:space="preserve"> </w:t>
        </w:r>
        <w:r w:rsidRPr="00B20154">
          <w:rPr>
            <w:rStyle w:val="Hyperlink"/>
          </w:rPr>
          <w:t>R402.2.1</w:t>
        </w:r>
      </w:hyperlink>
      <w:r>
        <w:t xml:space="preserve"> </w:t>
      </w:r>
      <w:r w:rsidRPr="00B20154">
        <w:t>through</w:t>
      </w:r>
      <w:r>
        <w:t xml:space="preserve"> </w:t>
      </w:r>
      <w:hyperlink r:id="rId94" w:history="1">
        <w:r w:rsidRPr="00B20154">
          <w:rPr>
            <w:rStyle w:val="Hyperlink"/>
          </w:rPr>
          <w:t>R402.2.13</w:t>
        </w:r>
      </w:hyperlink>
      <w:r w:rsidRPr="00B20154">
        <w:t>.</w:t>
      </w:r>
    </w:p>
    <w:p w14:paraId="02770777" w14:textId="77777777" w:rsidR="00F066BE" w:rsidRPr="00061626" w:rsidRDefault="00F066BE" w:rsidP="00F066BE">
      <w:pPr>
        <w:pStyle w:val="Heading3"/>
      </w:pPr>
      <w:bookmarkStart w:id="84" w:name="_Toc231981865"/>
      <w:r w:rsidRPr="00061626">
        <w:t>R402.1</w:t>
      </w:r>
      <w:r>
        <w:t xml:space="preserve"> </w:t>
      </w:r>
      <w:r w:rsidRPr="00061626">
        <w:t>General.</w:t>
      </w:r>
      <w:bookmarkEnd w:id="84"/>
    </w:p>
    <w:p w14:paraId="2B66126F" w14:textId="77777777" w:rsidR="00F066BE" w:rsidRPr="001767D8" w:rsidRDefault="00F066BE" w:rsidP="00F066BE">
      <w:pPr>
        <w:pStyle w:val="BodyText-beforebulletornumberedlist"/>
      </w:pPr>
      <w:r w:rsidRPr="001767D8">
        <w:t>The building thermal envelope shall comply with the requirements of one of the following:</w:t>
      </w:r>
    </w:p>
    <w:p w14:paraId="05DDFAA1" w14:textId="77777777" w:rsidR="00F066BE" w:rsidRPr="001767D8" w:rsidRDefault="00F066BE">
      <w:pPr>
        <w:pStyle w:val="ListNumber"/>
        <w:numPr>
          <w:ilvl w:val="0"/>
          <w:numId w:val="46"/>
        </w:numPr>
      </w:pPr>
      <w:hyperlink r:id="rId95" w:history="1">
        <w:r w:rsidRPr="001767D8">
          <w:rPr>
            <w:rStyle w:val="Hyperlink"/>
          </w:rPr>
          <w:t>Sections R402.1.1</w:t>
        </w:r>
      </w:hyperlink>
      <w:r w:rsidRPr="001767D8">
        <w:t xml:space="preserve"> through </w:t>
      </w:r>
      <w:hyperlink r:id="rId96" w:history="1">
        <w:r w:rsidRPr="001767D8">
          <w:rPr>
            <w:rStyle w:val="Hyperlink"/>
          </w:rPr>
          <w:t>R402.1.4</w:t>
        </w:r>
      </w:hyperlink>
      <w:r w:rsidRPr="001767D8">
        <w:t xml:space="preserve"> and </w:t>
      </w:r>
      <w:hyperlink r:id="rId97" w:history="1">
        <w:r w:rsidRPr="001767D8">
          <w:rPr>
            <w:rStyle w:val="Hyperlink"/>
          </w:rPr>
          <w:t>Section R402.1.6</w:t>
        </w:r>
      </w:hyperlink>
      <w:r w:rsidRPr="001767D8">
        <w:t>.</w:t>
      </w:r>
    </w:p>
    <w:p w14:paraId="74212AFB" w14:textId="182AECEA" w:rsidR="00F066BE" w:rsidRPr="001767D8" w:rsidRDefault="00F066BE">
      <w:pPr>
        <w:pStyle w:val="ListNumber"/>
        <w:numPr>
          <w:ilvl w:val="0"/>
          <w:numId w:val="46"/>
        </w:numPr>
      </w:pPr>
      <w:r w:rsidRPr="001767D8">
        <w:fldChar w:fldCharType="begin"/>
      </w:r>
      <w:r w:rsidRPr="00961F07">
        <w:rPr>
          <w:lang w:val="pt-BR"/>
          <w:rPrChange w:id="85" w:author="Cristiano Monsalves [2]" w:date="2026-04-15T14:32:00Z" w16du:dateUtc="2026-04-15T19:32:00Z">
            <w:rPr/>
          </w:rPrChange>
        </w:rPr>
        <w:instrText>HYPERLINK "https://codes.iccsafe.org/lookup/NYSECC2025P1_RE_Ch04_SecR402.1.1/4641"</w:instrText>
      </w:r>
      <w:r w:rsidRPr="001767D8">
        <w:fldChar w:fldCharType="separate"/>
      </w:r>
      <w:r w:rsidRPr="001767D8">
        <w:rPr>
          <w:rStyle w:val="Hyperlink"/>
        </w:rPr>
        <w:t>Sections R402.1.1</w:t>
      </w:r>
      <w:r w:rsidRPr="001767D8">
        <w:fldChar w:fldCharType="end"/>
      </w:r>
      <w:r w:rsidRPr="001767D8">
        <w:t xml:space="preserve">, </w:t>
      </w:r>
      <w:r w:rsidRPr="001767D8">
        <w:fldChar w:fldCharType="begin"/>
      </w:r>
      <w:r w:rsidRPr="00961F07">
        <w:rPr>
          <w:lang w:val="pt-BR"/>
          <w:rPrChange w:id="86" w:author="Cristiano Monsalves [2]" w:date="2026-04-15T14:32:00Z" w16du:dateUtc="2026-04-15T19:32:00Z">
            <w:rPr/>
          </w:rPrChange>
        </w:rPr>
        <w:instrText>HYPERLINK "https://codes.iccsafe.org/lookup/NYSECC2025P1_RE_Ch04_SecR402.1.5/4641"</w:instrText>
      </w:r>
      <w:r w:rsidRPr="001767D8">
        <w:fldChar w:fldCharType="separate"/>
      </w:r>
      <w:r w:rsidRPr="001767D8">
        <w:rPr>
          <w:rStyle w:val="Hyperlink"/>
        </w:rPr>
        <w:t>R402.1.5</w:t>
      </w:r>
      <w:r w:rsidRPr="001767D8">
        <w:fldChar w:fldCharType="end"/>
      </w:r>
      <w:r w:rsidRPr="001767D8">
        <w:t xml:space="preserve"> and </w:t>
      </w:r>
      <w:r w:rsidRPr="001767D8">
        <w:fldChar w:fldCharType="begin"/>
      </w:r>
      <w:r w:rsidRPr="00961F07">
        <w:rPr>
          <w:lang w:val="pt-BR"/>
          <w:rPrChange w:id="87" w:author="Cristiano Monsalves [2]" w:date="2026-04-15T14:32:00Z" w16du:dateUtc="2026-04-15T19:32:00Z">
            <w:rPr/>
          </w:rPrChange>
        </w:rPr>
        <w:instrText>HYPERLINK "https://codes.iccsafe.org/lookup/NYSECC2025P1_RE_Ch04_SecR402.1.6/4641"</w:instrText>
      </w:r>
      <w:r w:rsidRPr="001767D8">
        <w:fldChar w:fldCharType="separate"/>
      </w:r>
      <w:r w:rsidRPr="001767D8">
        <w:rPr>
          <w:rStyle w:val="Hyperlink"/>
        </w:rPr>
        <w:t>R402.1.6</w:t>
      </w:r>
      <w:r w:rsidRPr="001767D8">
        <w:fldChar w:fldCharType="end"/>
      </w:r>
      <w:r w:rsidRPr="001767D8">
        <w:t>.</w:t>
      </w:r>
    </w:p>
    <w:p w14:paraId="377AE7A1" w14:textId="77777777" w:rsidR="00F066BE" w:rsidRPr="001767D8" w:rsidRDefault="00F066BE" w:rsidP="00F066BE">
      <w:pPr>
        <w:pStyle w:val="BodyText-beforebulletornumberedlist"/>
      </w:pPr>
      <w:r w:rsidRPr="00961F07">
        <w:rPr>
          <w:rStyle w:val="Strong"/>
        </w:rPr>
        <w:t>Exceptions</w:t>
      </w:r>
      <w:r w:rsidRPr="001767D8">
        <w:t>:</w:t>
      </w:r>
    </w:p>
    <w:p w14:paraId="0114DC7D" w14:textId="77777777" w:rsidR="00F066BE" w:rsidRPr="001767D8" w:rsidRDefault="00F066BE">
      <w:pPr>
        <w:pStyle w:val="ListNumber"/>
        <w:numPr>
          <w:ilvl w:val="0"/>
          <w:numId w:val="45"/>
        </w:numPr>
      </w:pPr>
      <w:r w:rsidRPr="00D51E32">
        <w:t>The</w:t>
      </w:r>
      <w:r w:rsidRPr="001767D8">
        <w:t xml:space="preserve"> following low-energy buildings, or portions thereof, separated from the remainder of the building by building thermal envelope assemblies complying with this section shall be exempt from the building thermal envelope provisions of </w:t>
      </w:r>
      <w:hyperlink r:id="rId98" w:history="1">
        <w:r w:rsidRPr="001767D8">
          <w:rPr>
            <w:rStyle w:val="Hyperlink"/>
          </w:rPr>
          <w:t>Section R402</w:t>
        </w:r>
      </w:hyperlink>
      <w:r w:rsidRPr="001767D8">
        <w:t>.</w:t>
      </w:r>
    </w:p>
    <w:p w14:paraId="185B6873" w14:textId="77777777" w:rsidR="00F066BE" w:rsidRPr="001767D8" w:rsidRDefault="00F066BE">
      <w:pPr>
        <w:pStyle w:val="ListNumber2"/>
        <w:numPr>
          <w:ilvl w:val="1"/>
          <w:numId w:val="45"/>
        </w:numPr>
      </w:pPr>
      <w:r w:rsidRPr="00D51E32">
        <w:t>Those</w:t>
      </w:r>
      <w:r w:rsidRPr="001767D8">
        <w:t xml:space="preserve"> with a peak design rate of energy usage less than 3.4 Btu/h × ft2 (10.7 W/m2) or 1.0 watt/ft2 of floor area for space-conditioning purposes.</w:t>
      </w:r>
    </w:p>
    <w:p w14:paraId="05C2D0BC" w14:textId="77777777" w:rsidR="00F066BE" w:rsidRPr="001767D8" w:rsidRDefault="00F066BE">
      <w:pPr>
        <w:pStyle w:val="ListNumber2"/>
        <w:numPr>
          <w:ilvl w:val="1"/>
          <w:numId w:val="45"/>
        </w:numPr>
      </w:pPr>
      <w:r w:rsidRPr="00D51E32">
        <w:t>Those</w:t>
      </w:r>
      <w:r w:rsidRPr="001767D8">
        <w:t xml:space="preserve"> that do not contain conditioned space.</w:t>
      </w:r>
    </w:p>
    <w:p w14:paraId="12BE4AE3" w14:textId="2F7E192E" w:rsidR="00F066BE" w:rsidRPr="003A2FA3" w:rsidRDefault="00F066BE">
      <w:pPr>
        <w:pStyle w:val="ListNumber"/>
        <w:numPr>
          <w:ilvl w:val="0"/>
          <w:numId w:val="45"/>
        </w:numPr>
      </w:pPr>
      <w:r w:rsidRPr="00D51E32">
        <w:t>Log</w:t>
      </w:r>
      <w:r w:rsidRPr="001767D8">
        <w:t xml:space="preserve"> homes designed in accordance with </w:t>
      </w:r>
      <w:hyperlink r:id="rId99" w:tgtFrame="_blank" w:tooltip="International Code Council, Inc." w:history="1">
        <w:r w:rsidRPr="001767D8">
          <w:rPr>
            <w:rStyle w:val="Hyperlink"/>
          </w:rPr>
          <w:t>ICC</w:t>
        </w:r>
      </w:hyperlink>
      <w:r w:rsidRPr="001767D8">
        <w:t xml:space="preserve"> 400.</w:t>
      </w:r>
    </w:p>
    <w:p w14:paraId="294B9B07" w14:textId="77777777" w:rsidR="00F066BE" w:rsidRPr="002043B3" w:rsidRDefault="00F066BE" w:rsidP="00F066BE">
      <w:pPr>
        <w:pStyle w:val="Heading3"/>
      </w:pPr>
      <w:bookmarkStart w:id="88" w:name="_Toc231981866"/>
      <w:r w:rsidRPr="002043B3">
        <w:t>R402.1.1</w:t>
      </w:r>
      <w:r>
        <w:t xml:space="preserve"> </w:t>
      </w:r>
      <w:r w:rsidRPr="002043B3">
        <w:t>Vapor</w:t>
      </w:r>
      <w:r>
        <w:t xml:space="preserve"> </w:t>
      </w:r>
      <w:r w:rsidRPr="002043B3">
        <w:t>retarder</w:t>
      </w:r>
      <w:bookmarkEnd w:id="88"/>
    </w:p>
    <w:p w14:paraId="61A35782" w14:textId="48E27B25" w:rsidR="00F066BE" w:rsidRPr="00061626" w:rsidRDefault="00F066BE" w:rsidP="00F066BE">
      <w:pPr>
        <w:pStyle w:val="BodyText"/>
      </w:pPr>
      <w:r w:rsidRPr="002043B3">
        <w:t>Wall</w:t>
      </w:r>
      <w:r>
        <w:t xml:space="preserve"> </w:t>
      </w:r>
      <w:r w:rsidRPr="002043B3">
        <w:t>assemblies</w:t>
      </w:r>
      <w:r>
        <w:t xml:space="preserve"> </w:t>
      </w:r>
      <w:r w:rsidRPr="002043B3">
        <w:t>in</w:t>
      </w:r>
      <w:r>
        <w:t xml:space="preserve"> </w:t>
      </w:r>
      <w:r w:rsidRPr="002043B3">
        <w:t>the</w:t>
      </w:r>
      <w:r>
        <w:t xml:space="preserve"> </w:t>
      </w:r>
      <w:r w:rsidRPr="002043B3">
        <w:t>building</w:t>
      </w:r>
      <w:r>
        <w:t xml:space="preserve"> </w:t>
      </w:r>
      <w:r w:rsidRPr="002043B3">
        <w:t>thermal</w:t>
      </w:r>
      <w:r>
        <w:t xml:space="preserve"> </w:t>
      </w:r>
      <w:r w:rsidRPr="002043B3">
        <w:t>envelope</w:t>
      </w:r>
      <w:r>
        <w:t xml:space="preserve"> </w:t>
      </w:r>
      <w:r w:rsidRPr="002043B3">
        <w:t>shall</w:t>
      </w:r>
      <w:r>
        <w:t xml:space="preserve"> </w:t>
      </w:r>
      <w:r w:rsidRPr="002043B3">
        <w:t>comply</w:t>
      </w:r>
      <w:r>
        <w:t xml:space="preserve"> </w:t>
      </w:r>
      <w:r w:rsidRPr="002043B3">
        <w:t>with</w:t>
      </w:r>
      <w:r>
        <w:t xml:space="preserve"> </w:t>
      </w:r>
      <w:r w:rsidRPr="002043B3">
        <w:t>the</w:t>
      </w:r>
      <w:r>
        <w:t xml:space="preserve"> </w:t>
      </w:r>
      <w:r w:rsidRPr="002043B3">
        <w:t>vapor</w:t>
      </w:r>
      <w:r>
        <w:t xml:space="preserve"> </w:t>
      </w:r>
      <w:r w:rsidRPr="002043B3">
        <w:t>retarder</w:t>
      </w:r>
      <w:r>
        <w:t xml:space="preserve"> </w:t>
      </w:r>
      <w:r w:rsidRPr="002043B3">
        <w:t>requirements</w:t>
      </w:r>
      <w:r>
        <w:t xml:space="preserve"> </w:t>
      </w:r>
      <w:r w:rsidRPr="002043B3">
        <w:t>of</w:t>
      </w:r>
      <w:r>
        <w:t xml:space="preserve"> </w:t>
      </w:r>
      <w:hyperlink r:id="rId100" w:history="1">
        <w:r w:rsidRPr="002043B3">
          <w:t>Section</w:t>
        </w:r>
        <w:r>
          <w:t xml:space="preserve"> </w:t>
        </w:r>
        <w:r w:rsidRPr="002043B3">
          <w:t>R702.7</w:t>
        </w:r>
      </w:hyperlink>
      <w:r>
        <w:t xml:space="preserve"> </w:t>
      </w:r>
      <w:r w:rsidRPr="002043B3">
        <w:t>of</w:t>
      </w:r>
      <w:r>
        <w:t xml:space="preserve"> </w:t>
      </w:r>
      <w:r w:rsidRPr="002043B3">
        <w:t>the</w:t>
      </w:r>
      <w:r>
        <w:t xml:space="preserve"> </w:t>
      </w:r>
      <w:r w:rsidRPr="002043B3">
        <w:t>Residential</w:t>
      </w:r>
      <w:r>
        <w:t xml:space="preserve"> </w:t>
      </w:r>
      <w:r w:rsidRPr="002043B3">
        <w:t>Code</w:t>
      </w:r>
      <w:r>
        <w:t xml:space="preserve"> </w:t>
      </w:r>
      <w:r w:rsidRPr="002043B3">
        <w:t>of</w:t>
      </w:r>
      <w:r>
        <w:t xml:space="preserve"> </w:t>
      </w:r>
      <w:r w:rsidRPr="002043B3">
        <w:t>New</w:t>
      </w:r>
      <w:r>
        <w:t xml:space="preserve"> </w:t>
      </w:r>
      <w:r w:rsidRPr="002043B3">
        <w:t>York</w:t>
      </w:r>
      <w:r>
        <w:t xml:space="preserve"> </w:t>
      </w:r>
      <w:r w:rsidRPr="002043B3">
        <w:t>State</w:t>
      </w:r>
      <w:r>
        <w:t xml:space="preserve"> </w:t>
      </w:r>
      <w:r w:rsidRPr="002043B3">
        <w:t>or</w:t>
      </w:r>
      <w:r>
        <w:t xml:space="preserve"> </w:t>
      </w:r>
      <w:hyperlink r:id="rId101" w:history="1">
        <w:r w:rsidRPr="0028499C">
          <w:rPr>
            <w:rStyle w:val="Hyperlink"/>
          </w:rPr>
          <w:t>Section 1404.3</w:t>
        </w:r>
      </w:hyperlink>
      <w:r>
        <w:t xml:space="preserve"> </w:t>
      </w:r>
      <w:r w:rsidRPr="002043B3">
        <w:t>of</w:t>
      </w:r>
      <w:r>
        <w:t xml:space="preserve"> </w:t>
      </w:r>
      <w:r w:rsidRPr="002043B3">
        <w:t>the</w:t>
      </w:r>
      <w:r>
        <w:t xml:space="preserve"> </w:t>
      </w:r>
      <w:r w:rsidRPr="002043B3">
        <w:t>Building</w:t>
      </w:r>
      <w:r>
        <w:t xml:space="preserve"> </w:t>
      </w:r>
      <w:r w:rsidRPr="002043B3">
        <w:t>Code</w:t>
      </w:r>
      <w:r>
        <w:t xml:space="preserve"> </w:t>
      </w:r>
      <w:r w:rsidRPr="002043B3">
        <w:t>of</w:t>
      </w:r>
      <w:r>
        <w:t xml:space="preserve"> </w:t>
      </w:r>
      <w:r w:rsidRPr="002043B3">
        <w:t>New</w:t>
      </w:r>
      <w:r>
        <w:t xml:space="preserve"> </w:t>
      </w:r>
      <w:r w:rsidRPr="002043B3">
        <w:t>York</w:t>
      </w:r>
      <w:r>
        <w:t xml:space="preserve"> </w:t>
      </w:r>
      <w:r w:rsidRPr="002043B3">
        <w:t>State,</w:t>
      </w:r>
      <w:r>
        <w:t xml:space="preserve"> </w:t>
      </w:r>
      <w:r w:rsidRPr="002043B3">
        <w:t>as</w:t>
      </w:r>
      <w:r>
        <w:t xml:space="preserve"> </w:t>
      </w:r>
      <w:r w:rsidRPr="002043B3">
        <w:t>applicable.</w:t>
      </w:r>
    </w:p>
    <w:p w14:paraId="52611036" w14:textId="77777777" w:rsidR="00F066BE" w:rsidRPr="00061626" w:rsidRDefault="00F066BE" w:rsidP="00F066BE">
      <w:pPr>
        <w:pStyle w:val="Heading3"/>
      </w:pPr>
      <w:bookmarkStart w:id="89" w:name="_Toc231981867"/>
      <w:r w:rsidRPr="00061626">
        <w:t>R402.1.2</w:t>
      </w:r>
      <w:r>
        <w:t xml:space="preserve"> </w:t>
      </w:r>
      <w:r w:rsidRPr="00061626">
        <w:t>Insulation</w:t>
      </w:r>
      <w:r>
        <w:t xml:space="preserve"> </w:t>
      </w:r>
      <w:r w:rsidRPr="00061626">
        <w:t>and</w:t>
      </w:r>
      <w:r>
        <w:t xml:space="preserve"> </w:t>
      </w:r>
      <w:r w:rsidRPr="00061626">
        <w:t>fenestration</w:t>
      </w:r>
      <w:r>
        <w:t xml:space="preserve"> </w:t>
      </w:r>
      <w:r w:rsidRPr="00061626">
        <w:t>criteria.</w:t>
      </w:r>
      <w:bookmarkEnd w:id="89"/>
    </w:p>
    <w:p w14:paraId="52DC0A51" w14:textId="2C6BE15F" w:rsidR="00F066BE" w:rsidRPr="001767D8" w:rsidRDefault="00F066BE" w:rsidP="00303FA5">
      <w:pPr>
        <w:pStyle w:val="BodyText"/>
      </w:pPr>
      <w:r w:rsidRPr="002043B3">
        <w:t>The</w:t>
      </w:r>
      <w:r>
        <w:t xml:space="preserve"> </w:t>
      </w:r>
      <w:r w:rsidRPr="002043B3">
        <w:t>building</w:t>
      </w:r>
      <w:r>
        <w:t xml:space="preserve"> </w:t>
      </w:r>
      <w:r w:rsidRPr="002043B3">
        <w:t>thermal</w:t>
      </w:r>
      <w:r>
        <w:t xml:space="preserve"> </w:t>
      </w:r>
      <w:r w:rsidRPr="002043B3">
        <w:t>envelope</w:t>
      </w:r>
      <w:r>
        <w:t xml:space="preserve"> </w:t>
      </w:r>
      <w:r w:rsidRPr="002043B3">
        <w:t>shall</w:t>
      </w:r>
      <w:r>
        <w:t xml:space="preserve"> </w:t>
      </w:r>
      <w:r w:rsidRPr="002043B3">
        <w:t>meet</w:t>
      </w:r>
      <w:r>
        <w:t xml:space="preserve"> </w:t>
      </w:r>
      <w:r w:rsidRPr="002043B3">
        <w:t>the</w:t>
      </w:r>
      <w:r>
        <w:t xml:space="preserve"> </w:t>
      </w:r>
      <w:r w:rsidRPr="002043B3">
        <w:t>requirements</w:t>
      </w:r>
      <w:r>
        <w:t xml:space="preserve"> </w:t>
      </w:r>
      <w:r w:rsidRPr="002043B3">
        <w:t>of</w:t>
      </w:r>
      <w:r>
        <w:t xml:space="preserve"> </w:t>
      </w:r>
      <w:hyperlink r:id="rId102" w:history="1">
        <w:r w:rsidRPr="002043B3">
          <w:t>Table</w:t>
        </w:r>
        <w:r>
          <w:t xml:space="preserve"> </w:t>
        </w:r>
        <w:r w:rsidRPr="002043B3">
          <w:t>R402.1.2</w:t>
        </w:r>
      </w:hyperlink>
      <w:r w:rsidRPr="002043B3">
        <w:t>,</w:t>
      </w:r>
      <w:r>
        <w:t xml:space="preserve"> </w:t>
      </w:r>
      <w:r w:rsidRPr="002043B3">
        <w:t>based</w:t>
      </w:r>
      <w:r>
        <w:t xml:space="preserve"> </w:t>
      </w:r>
      <w:r w:rsidRPr="002043B3">
        <w:t>on</w:t>
      </w:r>
      <w:r>
        <w:t xml:space="preserve"> </w:t>
      </w:r>
      <w:r w:rsidRPr="002043B3">
        <w:t>the</w:t>
      </w:r>
      <w:r>
        <w:t xml:space="preserve"> </w:t>
      </w:r>
      <w:r w:rsidRPr="002043B3">
        <w:t>climate</w:t>
      </w:r>
      <w:r>
        <w:t xml:space="preserve"> </w:t>
      </w:r>
      <w:r w:rsidRPr="002043B3">
        <w:t>zone</w:t>
      </w:r>
      <w:r>
        <w:t xml:space="preserve"> </w:t>
      </w:r>
      <w:r w:rsidRPr="002043B3">
        <w:t>specified</w:t>
      </w:r>
      <w:r>
        <w:t xml:space="preserve"> </w:t>
      </w:r>
      <w:r w:rsidRPr="002043B3">
        <w:t>in</w:t>
      </w:r>
      <w:r>
        <w:t xml:space="preserve"> </w:t>
      </w:r>
      <w:hyperlink r:id="rId103" w:history="1">
        <w:r w:rsidRPr="002043B3">
          <w:t>Chapter</w:t>
        </w:r>
        <w:r>
          <w:t xml:space="preserve"> </w:t>
        </w:r>
        <w:r w:rsidRPr="002043B3">
          <w:t>3</w:t>
        </w:r>
      </w:hyperlink>
      <w:r w:rsidRPr="002043B3">
        <w:t>.</w:t>
      </w:r>
      <w:r>
        <w:t xml:space="preserve"> </w:t>
      </w:r>
      <w:r w:rsidRPr="002043B3">
        <w:t>Assemblies</w:t>
      </w:r>
      <w:r>
        <w:t xml:space="preserve"> </w:t>
      </w:r>
      <w:r w:rsidRPr="002043B3">
        <w:t>shall</w:t>
      </w:r>
      <w:r>
        <w:t xml:space="preserve"> </w:t>
      </w:r>
      <w:r w:rsidRPr="002043B3">
        <w:t>have</w:t>
      </w:r>
      <w:r>
        <w:t xml:space="preserve"> </w:t>
      </w:r>
      <w:r w:rsidRPr="002043B3">
        <w:t>a</w:t>
      </w:r>
      <w:r>
        <w:t xml:space="preserve"> </w:t>
      </w:r>
      <w:r w:rsidRPr="002043B3">
        <w:t>U-factor</w:t>
      </w:r>
      <w:r>
        <w:t xml:space="preserve"> </w:t>
      </w:r>
      <w:r w:rsidRPr="002043B3">
        <w:t>or</w:t>
      </w:r>
      <w:r>
        <w:t xml:space="preserve"> </w:t>
      </w:r>
      <w:r w:rsidRPr="002043B3">
        <w:t>F-factor</w:t>
      </w:r>
      <w:r>
        <w:t xml:space="preserve"> </w:t>
      </w:r>
      <w:r w:rsidRPr="002043B3">
        <w:t>equal</w:t>
      </w:r>
      <w:r>
        <w:t xml:space="preserve"> </w:t>
      </w:r>
      <w:r w:rsidRPr="002043B3">
        <w:t>to</w:t>
      </w:r>
      <w:r>
        <w:t xml:space="preserve"> </w:t>
      </w:r>
      <w:r w:rsidRPr="002043B3">
        <w:t>or</w:t>
      </w:r>
      <w:r>
        <w:t xml:space="preserve"> </w:t>
      </w:r>
      <w:r w:rsidRPr="002043B3">
        <w:t>less</w:t>
      </w:r>
      <w:r>
        <w:t xml:space="preserve"> </w:t>
      </w:r>
      <w:r w:rsidRPr="002043B3">
        <w:t>than</w:t>
      </w:r>
      <w:r>
        <w:t xml:space="preserve"> </w:t>
      </w:r>
      <w:r w:rsidRPr="002043B3">
        <w:t>that</w:t>
      </w:r>
      <w:r>
        <w:t xml:space="preserve"> </w:t>
      </w:r>
      <w:r w:rsidRPr="002043B3">
        <w:t>specified</w:t>
      </w:r>
      <w:r>
        <w:t xml:space="preserve"> </w:t>
      </w:r>
      <w:r w:rsidRPr="002043B3">
        <w:t>in</w:t>
      </w:r>
      <w:r>
        <w:t xml:space="preserve"> </w:t>
      </w:r>
      <w:hyperlink r:id="rId104" w:history="1">
        <w:r w:rsidRPr="002043B3">
          <w:t>Table</w:t>
        </w:r>
        <w:r>
          <w:t xml:space="preserve"> </w:t>
        </w:r>
        <w:r w:rsidRPr="002043B3">
          <w:t>R402.1.2</w:t>
        </w:r>
      </w:hyperlink>
      <w:r w:rsidRPr="002043B3">
        <w:t>.</w:t>
      </w:r>
      <w:r>
        <w:t xml:space="preserve"> </w:t>
      </w:r>
      <w:r w:rsidRPr="002043B3">
        <w:t>Fenestration</w:t>
      </w:r>
      <w:r>
        <w:t xml:space="preserve"> </w:t>
      </w:r>
      <w:r w:rsidRPr="002043B3">
        <w:t>shall</w:t>
      </w:r>
      <w:r>
        <w:t xml:space="preserve"> </w:t>
      </w:r>
      <w:r w:rsidRPr="002043B3">
        <w:t>have</w:t>
      </w:r>
      <w:r>
        <w:t xml:space="preserve"> </w:t>
      </w:r>
      <w:r w:rsidRPr="002043B3">
        <w:t>a</w:t>
      </w:r>
      <w:r>
        <w:t xml:space="preserve"> </w:t>
      </w:r>
      <w:r w:rsidRPr="002043B3">
        <w:t>U-factor</w:t>
      </w:r>
      <w:r>
        <w:t xml:space="preserve"> </w:t>
      </w:r>
      <w:r w:rsidRPr="002043B3">
        <w:t>and</w:t>
      </w:r>
      <w:r>
        <w:t xml:space="preserve"> </w:t>
      </w:r>
      <w:r w:rsidRPr="002043B3">
        <w:t>glazed</w:t>
      </w:r>
      <w:r>
        <w:t xml:space="preserve"> </w:t>
      </w:r>
      <w:r w:rsidRPr="002043B3">
        <w:t>fenestration</w:t>
      </w:r>
      <w:r>
        <w:t xml:space="preserve"> </w:t>
      </w:r>
      <w:r w:rsidRPr="002043B3">
        <w:t>SHGC</w:t>
      </w:r>
      <w:r>
        <w:t xml:space="preserve"> </w:t>
      </w:r>
      <w:r w:rsidRPr="002043B3">
        <w:t>equal</w:t>
      </w:r>
      <w:r>
        <w:t xml:space="preserve"> </w:t>
      </w:r>
      <w:r w:rsidRPr="002043B3">
        <w:t>to</w:t>
      </w:r>
      <w:r>
        <w:t xml:space="preserve"> </w:t>
      </w:r>
      <w:r w:rsidRPr="002043B3">
        <w:t>or</w:t>
      </w:r>
      <w:r>
        <w:t xml:space="preserve"> </w:t>
      </w:r>
      <w:r w:rsidRPr="002043B3">
        <w:t>less</w:t>
      </w:r>
      <w:r>
        <w:t xml:space="preserve"> </w:t>
      </w:r>
      <w:r w:rsidRPr="002043B3">
        <w:t>than</w:t>
      </w:r>
      <w:r>
        <w:t xml:space="preserve"> </w:t>
      </w:r>
      <w:r w:rsidRPr="002043B3">
        <w:t>that</w:t>
      </w:r>
      <w:r>
        <w:t xml:space="preserve"> </w:t>
      </w:r>
      <w:r w:rsidRPr="002043B3">
        <w:t>specified</w:t>
      </w:r>
      <w:r>
        <w:t xml:space="preserve"> </w:t>
      </w:r>
      <w:r w:rsidRPr="002043B3">
        <w:t>in</w:t>
      </w:r>
      <w:r>
        <w:t xml:space="preserve"> </w:t>
      </w:r>
      <w:hyperlink r:id="rId105" w:history="1">
        <w:r w:rsidRPr="002043B3">
          <w:t>Table</w:t>
        </w:r>
        <w:r>
          <w:t xml:space="preserve"> </w:t>
        </w:r>
        <w:r w:rsidRPr="002043B3">
          <w:t>R402.1.2</w:t>
        </w:r>
      </w:hyperlink>
      <w:r w:rsidRPr="002043B3">
        <w:t>.</w:t>
      </w:r>
    </w:p>
    <w:p w14:paraId="5E849B11" w14:textId="77777777" w:rsidR="00F066BE" w:rsidRPr="001767D8" w:rsidRDefault="00F066BE" w:rsidP="00F066BE">
      <w:pPr>
        <w:pStyle w:val="Heading3"/>
      </w:pPr>
      <w:bookmarkStart w:id="90" w:name="_Toc231981868"/>
      <w:r w:rsidRPr="001767D8">
        <w:t>Air Conditioner - Room (RAC) Cover and Gap Sealer TRM V13- (External Reference)</w:t>
      </w:r>
      <w:bookmarkEnd w:id="90"/>
    </w:p>
    <w:p w14:paraId="7DDFA362" w14:textId="3AC972D8" w:rsidR="00F066BE" w:rsidRPr="001767D8" w:rsidRDefault="00F066BE" w:rsidP="00F066BE">
      <w:pPr>
        <w:pStyle w:val="BodyText"/>
      </w:pPr>
      <w:r w:rsidRPr="12CEEDA0">
        <w:t>This measure covers the installation of a rigid, insulated cover installed on the inside of a room air conditioner (RAC) and a cover or sealing on the gap surrounding the unit. The cover is designed for permanently installed RAC units, which comprise window air conditioners and through-</w:t>
      </w:r>
      <w:r w:rsidRPr="001767D8">
        <w:t>the wall</w:t>
      </w:r>
      <w:r w:rsidRPr="12CEEDA0">
        <w:t xml:space="preserve"> air conditioners, left in place throughout the heating season and reduces </w:t>
      </w:r>
      <w:r w:rsidRPr="12CEEDA0">
        <w:lastRenderedPageBreak/>
        <w:t>heating load by limiting the infiltration of cold outside air. To ensure persistence of savings, homeowner/building staff shall be instructed on proper annual removal and reinstallation. This measure assumes the cover is in place outside of the cooling season for the duration of the measure EUL. TRM V13 Pg. 24.</w:t>
      </w:r>
    </w:p>
    <w:p w14:paraId="078BEC94" w14:textId="77777777" w:rsidR="00F066BE" w:rsidRPr="001767D8" w:rsidRDefault="00F066BE" w:rsidP="00F066BE">
      <w:pPr>
        <w:pStyle w:val="Heading3"/>
      </w:pPr>
      <w:bookmarkStart w:id="91" w:name="_Toc231981869"/>
      <w:r w:rsidRPr="001767D8">
        <w:t>R402.5.1 Building thermal envelope.</w:t>
      </w:r>
      <w:bookmarkEnd w:id="91"/>
    </w:p>
    <w:p w14:paraId="1DFF948D" w14:textId="77777777" w:rsidR="00F066BE" w:rsidRPr="001767D8" w:rsidRDefault="00F066BE" w:rsidP="00F066BE">
      <w:pPr>
        <w:pStyle w:val="BodyText"/>
      </w:pPr>
      <w:r w:rsidRPr="001767D8">
        <w:t xml:space="preserve">The building thermal envelope shall comply with </w:t>
      </w:r>
      <w:hyperlink r:id="rId106" w:history="1">
        <w:r w:rsidRPr="001767D8">
          <w:rPr>
            <w:rStyle w:val="Hyperlink"/>
          </w:rPr>
          <w:t>Sections R402.5.1.1</w:t>
        </w:r>
      </w:hyperlink>
      <w:r w:rsidRPr="001767D8">
        <w:t xml:space="preserve"> through </w:t>
      </w:r>
      <w:hyperlink r:id="rId107" w:history="1">
        <w:r w:rsidRPr="001767D8">
          <w:rPr>
            <w:rStyle w:val="Hyperlink"/>
          </w:rPr>
          <w:t>R402.5.1.3</w:t>
        </w:r>
      </w:hyperlink>
      <w:r w:rsidRPr="001767D8">
        <w:t>. The sealing methods between dissimilar materials shall allow for differential expansion and contraction.</w:t>
      </w:r>
    </w:p>
    <w:p w14:paraId="70F2B432" w14:textId="77777777" w:rsidR="00F066BE" w:rsidRPr="001767D8" w:rsidRDefault="00F066BE" w:rsidP="00F066BE">
      <w:pPr>
        <w:pStyle w:val="Heading3"/>
      </w:pPr>
      <w:bookmarkStart w:id="92" w:name="_Toc231981870"/>
      <w:r w:rsidRPr="001767D8">
        <w:t>R402.5.1.1 Installation.</w:t>
      </w:r>
      <w:bookmarkEnd w:id="92"/>
    </w:p>
    <w:p w14:paraId="29F7CD3D" w14:textId="77777777" w:rsidR="00F066BE" w:rsidRPr="001767D8" w:rsidRDefault="00F066BE" w:rsidP="00F066BE">
      <w:pPr>
        <w:pStyle w:val="BodyText"/>
      </w:pPr>
      <w:r w:rsidRPr="001767D8">
        <w:t xml:space="preserve">The components of the building thermal envelope as indicated in </w:t>
      </w:r>
      <w:hyperlink r:id="rId108" w:history="1">
        <w:r w:rsidRPr="001767D8">
          <w:rPr>
            <w:rStyle w:val="Hyperlink"/>
          </w:rPr>
          <w:t>Table R402.5.1.1</w:t>
        </w:r>
      </w:hyperlink>
      <w:r w:rsidRPr="001767D8">
        <w:t xml:space="preserve"> shall be installed in accordance with the manufacturer’s instructions and the criteria indicated in </w:t>
      </w:r>
      <w:hyperlink r:id="rId109" w:history="1">
        <w:r w:rsidRPr="001767D8">
          <w:rPr>
            <w:rStyle w:val="Hyperlink"/>
          </w:rPr>
          <w:t>Table R402.5.1.1</w:t>
        </w:r>
      </w:hyperlink>
      <w:r w:rsidRPr="001767D8">
        <w:t xml:space="preserve">, as applicable to the method of construction. Where required by the building official, an approved third party shall inspect all components and verify compliance. The inspection shall include an open wall visual inspection of all components included in </w:t>
      </w:r>
      <w:hyperlink r:id="rId110" w:history="1">
        <w:r w:rsidRPr="001767D8">
          <w:rPr>
            <w:rStyle w:val="Hyperlink"/>
          </w:rPr>
          <w:t>Table R402.5.1.1</w:t>
        </w:r>
      </w:hyperlink>
      <w:r w:rsidRPr="001767D8">
        <w:t xml:space="preserve"> and shall be installed so that the insulation material uniformly fills each cavity side-to-side and top-to-bottom, without gaps or voids around obstructions, and is split, installed, or fitted tightly around wiring and other penetrations in the cavity. No more than 2 percent of the total insulated area shall contain gaps or voids in the insulation or be compressed below the thickness required to attain the labeled R-value.</w:t>
      </w:r>
    </w:p>
    <w:p w14:paraId="2289665E" w14:textId="77777777" w:rsidR="00F066BE" w:rsidRPr="001767D8" w:rsidRDefault="00F066BE" w:rsidP="00F066BE">
      <w:pPr>
        <w:pStyle w:val="Heading3"/>
      </w:pPr>
      <w:bookmarkStart w:id="93" w:name="_Toc231981871"/>
      <w:r w:rsidRPr="001767D8">
        <w:t>R402.5.1.2 Air leakage testing.(Airsealing)</w:t>
      </w:r>
      <w:bookmarkEnd w:id="93"/>
    </w:p>
    <w:p w14:paraId="0C28E963" w14:textId="77777777" w:rsidR="00F066BE" w:rsidRPr="001767D8" w:rsidRDefault="00F066BE" w:rsidP="00F066BE">
      <w:pPr>
        <w:pStyle w:val="BodyText"/>
      </w:pPr>
      <w:r w:rsidRPr="001767D8">
        <w:t xml:space="preserve">The building or each dwelling unit or sleeping unit in the building shall be tested for air leakage. Testing shall be conducted in accordance with </w:t>
      </w:r>
      <w:hyperlink r:id="rId111" w:history="1">
        <w:r w:rsidRPr="001767D8">
          <w:rPr>
            <w:rStyle w:val="Hyperlink"/>
          </w:rPr>
          <w:t>ANSI/RESNET/ICC 380</w:t>
        </w:r>
      </w:hyperlink>
      <w:r w:rsidRPr="001767D8">
        <w:t>, ASTM E779, ASTM E1827 or ASTM E3158 and reported at a pressure differential of 0.2 inch water gauge (50 Pa). Where required by the building official, testing shall be conducted by an approved third party. A written report of the results of the test shall be signed by the party conducting the test and provided to the building official. Testing shall be performed at any time after creation of all penetrations of the building thermal envelope have been sealed.</w:t>
      </w:r>
    </w:p>
    <w:p w14:paraId="188E2826" w14:textId="77777777" w:rsidR="00F066BE" w:rsidRPr="00820611" w:rsidRDefault="00F066BE" w:rsidP="00F066BE">
      <w:pPr>
        <w:pStyle w:val="BodyText-beforebulletornumberedlist"/>
        <w:rPr>
          <w:rStyle w:val="Strong"/>
        </w:rPr>
      </w:pPr>
      <w:r w:rsidRPr="00820611">
        <w:rPr>
          <w:rStyle w:val="Strong"/>
        </w:rPr>
        <w:t>During testing:</w:t>
      </w:r>
    </w:p>
    <w:p w14:paraId="20A70197" w14:textId="77777777" w:rsidR="00F066BE" w:rsidRPr="001767D8" w:rsidRDefault="00F066BE">
      <w:pPr>
        <w:pStyle w:val="ListNumber"/>
        <w:numPr>
          <w:ilvl w:val="0"/>
          <w:numId w:val="44"/>
        </w:numPr>
      </w:pPr>
      <w:r w:rsidRPr="001767D8">
        <w:t>Exterior windows and doors, fireplace and stove doors shall be closed, but not sealed, beyond the intended weatherstripping or other infiltration control measures.</w:t>
      </w:r>
    </w:p>
    <w:p w14:paraId="41F4B1C8" w14:textId="77777777" w:rsidR="00F066BE" w:rsidRPr="001767D8" w:rsidRDefault="00F066BE">
      <w:pPr>
        <w:pStyle w:val="ListNumber"/>
        <w:numPr>
          <w:ilvl w:val="0"/>
          <w:numId w:val="44"/>
        </w:numPr>
      </w:pPr>
      <w:r w:rsidRPr="001767D8">
        <w:lastRenderedPageBreak/>
        <w:t>Dampers including exhaust, intake, makeup air, backdraft and flue dampers shall be closed, but not sealed beyond intended infiltration control measures.</w:t>
      </w:r>
    </w:p>
    <w:p w14:paraId="63551AC6" w14:textId="77777777" w:rsidR="00F066BE" w:rsidRPr="001767D8" w:rsidRDefault="00F066BE">
      <w:pPr>
        <w:pStyle w:val="ListNumber"/>
        <w:numPr>
          <w:ilvl w:val="0"/>
          <w:numId w:val="44"/>
        </w:numPr>
      </w:pPr>
      <w:r w:rsidRPr="001767D8">
        <w:t>Interior doors, where installed at the time of the test, shall be open.</w:t>
      </w:r>
    </w:p>
    <w:p w14:paraId="52F104F5" w14:textId="77777777" w:rsidR="00F066BE" w:rsidRPr="001767D8" w:rsidRDefault="00F066BE">
      <w:pPr>
        <w:pStyle w:val="ListNumber"/>
        <w:numPr>
          <w:ilvl w:val="0"/>
          <w:numId w:val="44"/>
        </w:numPr>
      </w:pPr>
      <w:r w:rsidRPr="001767D8">
        <w:t>Exterior or interior terminations for continuous ventilation systems shall be sealed.</w:t>
      </w:r>
    </w:p>
    <w:p w14:paraId="0357FB7B" w14:textId="77777777" w:rsidR="00F066BE" w:rsidRPr="001767D8" w:rsidRDefault="00F066BE">
      <w:pPr>
        <w:pStyle w:val="ListNumber"/>
        <w:numPr>
          <w:ilvl w:val="0"/>
          <w:numId w:val="44"/>
        </w:numPr>
      </w:pPr>
      <w:r w:rsidRPr="001767D8">
        <w:t>Heating and cooling systems, where installed at the time of the test, shall be turned off.</w:t>
      </w:r>
    </w:p>
    <w:p w14:paraId="6157544E" w14:textId="77777777" w:rsidR="00F066BE" w:rsidRPr="001767D8" w:rsidRDefault="00F066BE">
      <w:pPr>
        <w:pStyle w:val="ListNumber"/>
        <w:numPr>
          <w:ilvl w:val="0"/>
          <w:numId w:val="44"/>
        </w:numPr>
      </w:pPr>
      <w:r w:rsidRPr="001767D8">
        <w:t>Supply and return registers, where installed at the time of the test, shall be fully open.</w:t>
      </w:r>
    </w:p>
    <w:p w14:paraId="6E4A1E22" w14:textId="77777777" w:rsidR="00F066BE" w:rsidRPr="001767D8" w:rsidRDefault="00F066BE" w:rsidP="00F066BE">
      <w:pPr>
        <w:pStyle w:val="BodyText-beforebulletornumberedlist"/>
      </w:pPr>
      <w:r w:rsidRPr="00820611">
        <w:rPr>
          <w:rStyle w:val="Strong"/>
        </w:rPr>
        <w:t>Exceptions</w:t>
      </w:r>
      <w:r w:rsidRPr="001767D8">
        <w:t>:</w:t>
      </w:r>
    </w:p>
    <w:p w14:paraId="2C72EA7A" w14:textId="77777777" w:rsidR="00F066BE" w:rsidRPr="001767D8" w:rsidRDefault="00F066BE">
      <w:pPr>
        <w:pStyle w:val="ListNumber"/>
        <w:numPr>
          <w:ilvl w:val="0"/>
          <w:numId w:val="43"/>
        </w:numPr>
      </w:pPr>
      <w:r w:rsidRPr="001767D8">
        <w:t xml:space="preserve">For heated sunrooms and heated attached or detached private garages accessory to residential buildings, building thermal envelope tightness and insulation installation shall be considered acceptable where the items in </w:t>
      </w:r>
      <w:hyperlink r:id="rId112" w:history="1">
        <w:r w:rsidRPr="001767D8">
          <w:rPr>
            <w:rStyle w:val="Hyperlink"/>
          </w:rPr>
          <w:t>Table R402.5.1.1</w:t>
        </w:r>
      </w:hyperlink>
      <w:r w:rsidRPr="001767D8">
        <w:t xml:space="preserve">, applicable to the method of construction, are field verified. Where required by the building official, an approved third party independent from the installer shall inspect both air barrier and insulation installation criteria. Heated sunrooms and heated attached or detached private garage space shall be thermally isolated from all other conditioned spaces in accordance with </w:t>
      </w:r>
      <w:hyperlink r:id="rId113" w:history="1">
        <w:r w:rsidRPr="001767D8">
          <w:rPr>
            <w:rStyle w:val="Hyperlink"/>
          </w:rPr>
          <w:t>Sections R402.2.13</w:t>
        </w:r>
      </w:hyperlink>
      <w:r w:rsidRPr="001767D8">
        <w:t xml:space="preserve"> and </w:t>
      </w:r>
      <w:hyperlink r:id="rId114" w:history="1">
        <w:r w:rsidRPr="001767D8">
          <w:rPr>
            <w:rStyle w:val="Hyperlink"/>
          </w:rPr>
          <w:t>R402.4.5</w:t>
        </w:r>
      </w:hyperlink>
      <w:r w:rsidRPr="001767D8">
        <w:t>, as applicable.</w:t>
      </w:r>
    </w:p>
    <w:p w14:paraId="4F9A01FE" w14:textId="77777777" w:rsidR="00F066BE" w:rsidRPr="001767D8" w:rsidRDefault="00F066BE">
      <w:pPr>
        <w:pStyle w:val="ListNumber"/>
        <w:numPr>
          <w:ilvl w:val="0"/>
          <w:numId w:val="43"/>
        </w:numPr>
      </w:pPr>
      <w:r w:rsidRPr="001767D8">
        <w:t xml:space="preserve">Where tested in accordance with </w:t>
      </w:r>
      <w:hyperlink r:id="rId115" w:history="1">
        <w:r w:rsidRPr="001767D8">
          <w:rPr>
            <w:rStyle w:val="Hyperlink"/>
          </w:rPr>
          <w:t>Section R402.5.1.2.1</w:t>
        </w:r>
      </w:hyperlink>
      <w:r w:rsidRPr="001767D8">
        <w:t>, testing of each dwelling unit or sleeping unit is not required.</w:t>
      </w:r>
    </w:p>
    <w:p w14:paraId="624B458A" w14:textId="39042CA8" w:rsidR="00F066BE" w:rsidRDefault="00F066BE" w:rsidP="00F066BE">
      <w:pPr>
        <w:pStyle w:val="TableTitle"/>
      </w:pPr>
      <w:bookmarkStart w:id="94" w:name="_Toc231981979"/>
      <w:r>
        <w:t>T</w:t>
      </w:r>
      <w:r w:rsidR="00CD2598">
        <w:t>able</w:t>
      </w:r>
      <w:r>
        <w:t xml:space="preserve"> </w:t>
      </w:r>
      <w:r>
        <w:fldChar w:fldCharType="begin"/>
      </w:r>
      <w:r>
        <w:instrText>SEQ Table \* ARABIC</w:instrText>
      </w:r>
      <w:r>
        <w:fldChar w:fldCharType="separate"/>
      </w:r>
      <w:r w:rsidRPr="001767D8">
        <w:t>16</w:t>
      </w:r>
      <w:r>
        <w:fldChar w:fldCharType="end"/>
      </w:r>
      <w:r w:rsidR="00D74B67">
        <w:t>.</w:t>
      </w:r>
      <w:r>
        <w:t xml:space="preserve"> </w:t>
      </w:r>
      <w:r w:rsidRPr="00F83F97">
        <w:t>R402.5.1.1—AIR</w:t>
      </w:r>
      <w:r>
        <w:t xml:space="preserve"> </w:t>
      </w:r>
      <w:r w:rsidRPr="00F83F97">
        <w:t>BARRIER,</w:t>
      </w:r>
      <w:r>
        <w:t xml:space="preserve"> </w:t>
      </w:r>
      <w:r w:rsidRPr="00F83F97">
        <w:t>AIR</w:t>
      </w:r>
      <w:r>
        <w:t xml:space="preserve"> </w:t>
      </w:r>
      <w:r w:rsidRPr="00F83F97">
        <w:t>SEALING</w:t>
      </w:r>
      <w:r>
        <w:t xml:space="preserve"> </w:t>
      </w:r>
      <w:r w:rsidRPr="00F83F97">
        <w:t>AND</w:t>
      </w:r>
      <w:r>
        <w:t xml:space="preserve"> </w:t>
      </w:r>
      <w:r w:rsidRPr="00F83F97">
        <w:t>INSULATION</w:t>
      </w:r>
      <w:r>
        <w:t xml:space="preserve"> </w:t>
      </w:r>
      <w:r w:rsidRPr="00F83F97">
        <w:t>INSTALLATION</w:t>
      </w:r>
      <w:r w:rsidRPr="0070543B">
        <w:rPr>
          <w:vertAlign w:val="superscript"/>
        </w:rPr>
        <w:t>a</w:t>
      </w:r>
      <w:bookmarkEnd w:id="94"/>
    </w:p>
    <w:tbl>
      <w:tblPr>
        <w:tblStyle w:val="TableGridLight"/>
        <w:tblW w:w="0" w:type="auto"/>
        <w:tblLook w:val="04A0" w:firstRow="1" w:lastRow="0" w:firstColumn="1" w:lastColumn="0" w:noHBand="0" w:noVBand="1"/>
      </w:tblPr>
      <w:tblGrid>
        <w:gridCol w:w="2345"/>
        <w:gridCol w:w="3441"/>
        <w:gridCol w:w="3564"/>
      </w:tblGrid>
      <w:tr w:rsidR="00F066BE" w:rsidRPr="00F83F97" w14:paraId="48545DA0" w14:textId="77777777" w:rsidTr="00C30DA5">
        <w:trPr>
          <w:trHeight w:val="315"/>
        </w:trPr>
        <w:tc>
          <w:tcPr>
            <w:tcW w:w="2345" w:type="dxa"/>
            <w:hideMark/>
          </w:tcPr>
          <w:p w14:paraId="7CB797EB" w14:textId="77777777" w:rsidR="00F066BE" w:rsidRPr="0070543B" w:rsidRDefault="00F066BE" w:rsidP="001465D6">
            <w:pPr>
              <w:pStyle w:val="TableHeadingCenter"/>
              <w:rPr>
                <w:b w:val="0"/>
                <w:bCs/>
              </w:rPr>
            </w:pPr>
            <w:r w:rsidRPr="0070543B">
              <w:rPr>
                <w:bCs/>
              </w:rPr>
              <w:t>COMPONENT</w:t>
            </w:r>
          </w:p>
        </w:tc>
        <w:tc>
          <w:tcPr>
            <w:tcW w:w="3441" w:type="dxa"/>
            <w:hideMark/>
          </w:tcPr>
          <w:p w14:paraId="2A4C1BF1" w14:textId="77777777" w:rsidR="00F066BE" w:rsidRPr="0070543B" w:rsidRDefault="00F066BE" w:rsidP="001465D6">
            <w:pPr>
              <w:pStyle w:val="TableHeadingCenter"/>
              <w:rPr>
                <w:b w:val="0"/>
                <w:bCs/>
              </w:rPr>
            </w:pPr>
            <w:r w:rsidRPr="0070543B">
              <w:rPr>
                <w:bCs/>
              </w:rPr>
              <w:t>AIR BARRIER, AIR SEALING CRITERIA</w:t>
            </w:r>
          </w:p>
        </w:tc>
        <w:tc>
          <w:tcPr>
            <w:tcW w:w="3564" w:type="dxa"/>
            <w:hideMark/>
          </w:tcPr>
          <w:p w14:paraId="44D8B2E9" w14:textId="77777777" w:rsidR="00F066BE" w:rsidRPr="0070543B" w:rsidRDefault="00F066BE" w:rsidP="001465D6">
            <w:pPr>
              <w:pStyle w:val="TableHeadingCenter"/>
              <w:rPr>
                <w:b w:val="0"/>
                <w:bCs/>
              </w:rPr>
            </w:pPr>
            <w:r w:rsidRPr="0070543B">
              <w:rPr>
                <w:bCs/>
              </w:rPr>
              <w:t>INSULATION INSTALLATION CRITERIA</w:t>
            </w:r>
          </w:p>
        </w:tc>
      </w:tr>
      <w:tr w:rsidR="00F066BE" w:rsidRPr="00F83F97" w14:paraId="7FD91BE8" w14:textId="77777777" w:rsidTr="00C30DA5">
        <w:trPr>
          <w:trHeight w:val="735"/>
        </w:trPr>
        <w:tc>
          <w:tcPr>
            <w:tcW w:w="2345" w:type="dxa"/>
            <w:hideMark/>
          </w:tcPr>
          <w:p w14:paraId="679899D1" w14:textId="77777777" w:rsidR="00F066BE" w:rsidRPr="001767D8" w:rsidRDefault="00F066BE" w:rsidP="001465D6">
            <w:pPr>
              <w:pStyle w:val="TableTextLeft"/>
            </w:pPr>
            <w:r w:rsidRPr="001767D8">
              <w:t>General requirements</w:t>
            </w:r>
          </w:p>
        </w:tc>
        <w:tc>
          <w:tcPr>
            <w:tcW w:w="3441" w:type="dxa"/>
            <w:hideMark/>
          </w:tcPr>
          <w:p w14:paraId="6451C6D5" w14:textId="77777777" w:rsidR="00F066BE" w:rsidRPr="001767D8" w:rsidRDefault="00F066BE" w:rsidP="001465D6">
            <w:pPr>
              <w:pStyle w:val="TableTextCenter"/>
            </w:pPr>
            <w:r w:rsidRPr="001767D8">
              <w:t>A continuous air barrier shall be installed in the</w:t>
            </w:r>
            <w:r>
              <w:t xml:space="preserve"> </w:t>
            </w:r>
            <w:r w:rsidRPr="001767D8">
              <w:t>building thermal envelope.</w:t>
            </w:r>
            <w:r>
              <w:t xml:space="preserve"> </w:t>
            </w:r>
            <w:r w:rsidRPr="001767D8">
              <w:t>Breaks or joints in the air barrier shall be sealed.</w:t>
            </w:r>
          </w:p>
        </w:tc>
        <w:tc>
          <w:tcPr>
            <w:tcW w:w="3564" w:type="dxa"/>
            <w:hideMark/>
          </w:tcPr>
          <w:p w14:paraId="3045C667" w14:textId="77777777" w:rsidR="00F066BE" w:rsidRPr="001767D8" w:rsidRDefault="00F066BE" w:rsidP="001465D6">
            <w:pPr>
              <w:pStyle w:val="TableTextRight"/>
            </w:pPr>
            <w:r w:rsidRPr="001767D8">
              <w:t>Air-permeable insulation shall not be used as a sealing material.</w:t>
            </w:r>
          </w:p>
        </w:tc>
      </w:tr>
      <w:tr w:rsidR="00F066BE" w:rsidRPr="00F83F97" w14:paraId="1A1951CA" w14:textId="77777777" w:rsidTr="00C30DA5">
        <w:trPr>
          <w:trHeight w:val="1215"/>
        </w:trPr>
        <w:tc>
          <w:tcPr>
            <w:tcW w:w="2345" w:type="dxa"/>
            <w:hideMark/>
          </w:tcPr>
          <w:p w14:paraId="47107FDA" w14:textId="77777777" w:rsidR="00F066BE" w:rsidRPr="001767D8" w:rsidRDefault="00F066BE" w:rsidP="001465D6">
            <w:pPr>
              <w:pStyle w:val="TableTextLeft"/>
            </w:pPr>
            <w:r w:rsidRPr="001767D8">
              <w:t>Ceiling/attic</w:t>
            </w:r>
          </w:p>
        </w:tc>
        <w:tc>
          <w:tcPr>
            <w:tcW w:w="3441" w:type="dxa"/>
            <w:hideMark/>
          </w:tcPr>
          <w:p w14:paraId="5F05AFAD" w14:textId="77777777" w:rsidR="00F066BE" w:rsidRPr="001767D8" w:rsidRDefault="00F066BE" w:rsidP="001465D6">
            <w:pPr>
              <w:pStyle w:val="TableTextCenter"/>
            </w:pPr>
            <w:r w:rsidRPr="001767D8">
              <w:t>An air barrier shall be installed in any dropped ceiling</w:t>
            </w:r>
            <w:r>
              <w:t xml:space="preserve"> </w:t>
            </w:r>
            <w:r w:rsidRPr="001767D8">
              <w:t>or soffit to separate it from unconditioned space.</w:t>
            </w:r>
            <w:r>
              <w:t xml:space="preserve"> </w:t>
            </w:r>
            <w:r w:rsidRPr="001767D8">
              <w:t>Access openings, drop down stairs or knee wall</w:t>
            </w:r>
            <w:r>
              <w:t xml:space="preserve"> </w:t>
            </w:r>
            <w:r w:rsidRPr="001767D8">
              <w:t>doors to unconditioned attic spaces shall be sealed with gasketing materials that allow for repeated entrance over time.</w:t>
            </w:r>
          </w:p>
        </w:tc>
        <w:tc>
          <w:tcPr>
            <w:tcW w:w="3564" w:type="dxa"/>
            <w:hideMark/>
          </w:tcPr>
          <w:p w14:paraId="783165BF" w14:textId="77777777" w:rsidR="00F066BE" w:rsidRPr="001767D8" w:rsidRDefault="00F066BE" w:rsidP="001465D6">
            <w:pPr>
              <w:pStyle w:val="TableTextRight"/>
            </w:pPr>
            <w:r w:rsidRPr="001767D8">
              <w:t>The insulation in any dropped ceiling/soffit shall be aligned with the air barrier. Access hatches and</w:t>
            </w:r>
            <w:r>
              <w:t xml:space="preserve"> </w:t>
            </w:r>
            <w:r w:rsidRPr="001767D8">
              <w:t>doors shall be installed and insulated in accordance with Section R402.2.5. Eave baffles shall be installed in accordance with Section R402.2.4.</w:t>
            </w:r>
          </w:p>
        </w:tc>
      </w:tr>
    </w:tbl>
    <w:p w14:paraId="5D9E7A05" w14:textId="77777777" w:rsidR="00303FA5" w:rsidRDefault="00303FA5" w:rsidP="00C30DA5">
      <w:pPr>
        <w:pStyle w:val="TableTitleContinued"/>
      </w:pPr>
    </w:p>
    <w:p w14:paraId="00376510" w14:textId="77777777" w:rsidR="00303FA5" w:rsidRDefault="00303FA5">
      <w:pPr>
        <w:rPr>
          <w:rFonts w:eastAsiaTheme="majorEastAsia" w:cstheme="majorBidi"/>
          <w:b/>
          <w:bCs/>
          <w:iCs/>
          <w:color w:val="auto"/>
          <w:kern w:val="0"/>
          <w:sz w:val="20"/>
          <w:szCs w:val="28"/>
          <w14:ligatures w14:val="none"/>
        </w:rPr>
      </w:pPr>
      <w:r>
        <w:br w:type="page"/>
      </w:r>
    </w:p>
    <w:p w14:paraId="5CC1B101" w14:textId="351A9EAF" w:rsidR="00C30DA5" w:rsidRDefault="00C30DA5" w:rsidP="00C30DA5">
      <w:pPr>
        <w:pStyle w:val="TableTitleContinued"/>
      </w:pPr>
      <w:bookmarkStart w:id="95" w:name="_Toc231981980"/>
      <w:r>
        <w:lastRenderedPageBreak/>
        <w:t>T</w:t>
      </w:r>
      <w:r w:rsidR="00CD2598">
        <w:t>able</w:t>
      </w:r>
      <w:r>
        <w:t xml:space="preserve"> </w:t>
      </w:r>
      <w:r>
        <w:fldChar w:fldCharType="begin"/>
      </w:r>
      <w:r>
        <w:instrText>SEQ Table \* ARABIC</w:instrText>
      </w:r>
      <w:r>
        <w:fldChar w:fldCharType="separate"/>
      </w:r>
      <w:r w:rsidRPr="001767D8">
        <w:t>16</w:t>
      </w:r>
      <w:r>
        <w:fldChar w:fldCharType="end"/>
      </w:r>
      <w:r w:rsidR="00303FA5">
        <w:t>.</w:t>
      </w:r>
      <w:r>
        <w:t xml:space="preserve"> (Continued)</w:t>
      </w:r>
      <w:bookmarkEnd w:id="95"/>
      <w:r>
        <w:t xml:space="preserve"> </w:t>
      </w:r>
    </w:p>
    <w:tbl>
      <w:tblPr>
        <w:tblStyle w:val="TableGridLight"/>
        <w:tblW w:w="0" w:type="auto"/>
        <w:tblLook w:val="04A0" w:firstRow="1" w:lastRow="0" w:firstColumn="1" w:lastColumn="0" w:noHBand="0" w:noVBand="1"/>
      </w:tblPr>
      <w:tblGrid>
        <w:gridCol w:w="2345"/>
        <w:gridCol w:w="3441"/>
        <w:gridCol w:w="3564"/>
      </w:tblGrid>
      <w:tr w:rsidR="00C30DA5" w:rsidRPr="00F83F97" w14:paraId="620B0B69" w14:textId="77777777" w:rsidTr="00C30DA5">
        <w:trPr>
          <w:trHeight w:val="458"/>
        </w:trPr>
        <w:tc>
          <w:tcPr>
            <w:tcW w:w="2345" w:type="dxa"/>
          </w:tcPr>
          <w:p w14:paraId="700D15C7" w14:textId="0155B2C9" w:rsidR="00C30DA5" w:rsidRPr="00C30DA5" w:rsidRDefault="00C30DA5" w:rsidP="00C30DA5">
            <w:pPr>
              <w:pStyle w:val="TableHeadingCenter"/>
              <w:rPr>
                <w:b w:val="0"/>
                <w:bCs/>
              </w:rPr>
            </w:pPr>
            <w:r w:rsidRPr="00C30DA5">
              <w:rPr>
                <w:bCs/>
              </w:rPr>
              <w:t>COMPONENT</w:t>
            </w:r>
          </w:p>
        </w:tc>
        <w:tc>
          <w:tcPr>
            <w:tcW w:w="3441" w:type="dxa"/>
          </w:tcPr>
          <w:p w14:paraId="41096C14" w14:textId="4FB88D0E" w:rsidR="00C30DA5" w:rsidRPr="00C30DA5" w:rsidRDefault="00C30DA5" w:rsidP="00C30DA5">
            <w:pPr>
              <w:pStyle w:val="TableHeadingCenter"/>
              <w:rPr>
                <w:b w:val="0"/>
                <w:bCs/>
              </w:rPr>
            </w:pPr>
            <w:r w:rsidRPr="00C30DA5">
              <w:rPr>
                <w:bCs/>
              </w:rPr>
              <w:t>AIR BARRIER, AIR SEALING CRITERIA</w:t>
            </w:r>
          </w:p>
        </w:tc>
        <w:tc>
          <w:tcPr>
            <w:tcW w:w="3564" w:type="dxa"/>
          </w:tcPr>
          <w:p w14:paraId="21840D9D" w14:textId="7608293A" w:rsidR="00C30DA5" w:rsidRPr="00C30DA5" w:rsidRDefault="00C30DA5" w:rsidP="00C30DA5">
            <w:pPr>
              <w:pStyle w:val="TableHeadingCenter"/>
              <w:rPr>
                <w:b w:val="0"/>
                <w:bCs/>
              </w:rPr>
            </w:pPr>
            <w:r w:rsidRPr="00C30DA5">
              <w:rPr>
                <w:bCs/>
              </w:rPr>
              <w:t>INSULATION INSTALLATION CRITERIA</w:t>
            </w:r>
          </w:p>
        </w:tc>
      </w:tr>
      <w:tr w:rsidR="00F066BE" w:rsidRPr="00F83F97" w14:paraId="1225A129" w14:textId="77777777" w:rsidTr="00C30DA5">
        <w:trPr>
          <w:trHeight w:val="1455"/>
        </w:trPr>
        <w:tc>
          <w:tcPr>
            <w:tcW w:w="2345" w:type="dxa"/>
            <w:hideMark/>
          </w:tcPr>
          <w:p w14:paraId="58638088" w14:textId="77777777" w:rsidR="00F066BE" w:rsidRPr="001767D8" w:rsidRDefault="00F066BE" w:rsidP="001465D6">
            <w:pPr>
              <w:pStyle w:val="TableTextLeft"/>
            </w:pPr>
            <w:r w:rsidRPr="001767D8">
              <w:t>Walls</w:t>
            </w:r>
          </w:p>
        </w:tc>
        <w:tc>
          <w:tcPr>
            <w:tcW w:w="3441" w:type="dxa"/>
            <w:hideMark/>
          </w:tcPr>
          <w:p w14:paraId="7C46CC8D" w14:textId="77777777" w:rsidR="00F066BE" w:rsidRPr="001767D8" w:rsidRDefault="00F066BE" w:rsidP="001465D6">
            <w:pPr>
              <w:pStyle w:val="TableTextCenter"/>
            </w:pPr>
            <w:r w:rsidRPr="001767D8">
              <w:t>The junction of the foundation and sill plate shall be sealed.</w:t>
            </w:r>
            <w:r>
              <w:t xml:space="preserve"> </w:t>
            </w:r>
            <w:r w:rsidRPr="001767D8">
              <w:t>The junction of the top plate and the top of exterior walls shall be sealed. Knee walls shall be sealed.</w:t>
            </w:r>
          </w:p>
        </w:tc>
        <w:tc>
          <w:tcPr>
            <w:tcW w:w="3564" w:type="dxa"/>
            <w:hideMark/>
          </w:tcPr>
          <w:p w14:paraId="432233AF" w14:textId="77777777" w:rsidR="00F066BE" w:rsidRPr="001767D8" w:rsidRDefault="00F066BE" w:rsidP="001465D6">
            <w:pPr>
              <w:pStyle w:val="TableTextRight"/>
            </w:pPr>
            <w:r w:rsidRPr="001767D8">
              <w:t>Cavities within corners and headers of frame walls shall be insulated by completely filling the cavity with a material having a thermal resistance, R-value, of not less than R-3 per inch. Exterior building thermal envelope insulation for framed walls shall be installed in substantial contact and continuous alignment with the air barrier.</w:t>
            </w:r>
          </w:p>
        </w:tc>
      </w:tr>
      <w:tr w:rsidR="00F066BE" w:rsidRPr="00F83F97" w14:paraId="58F3BC72" w14:textId="77777777" w:rsidTr="00C30DA5">
        <w:trPr>
          <w:trHeight w:val="735"/>
        </w:trPr>
        <w:tc>
          <w:tcPr>
            <w:tcW w:w="2345" w:type="dxa"/>
            <w:hideMark/>
          </w:tcPr>
          <w:p w14:paraId="48A45A8A" w14:textId="77777777" w:rsidR="00F066BE" w:rsidRPr="001767D8" w:rsidRDefault="00F066BE" w:rsidP="001465D6">
            <w:pPr>
              <w:pStyle w:val="TableTextLeft"/>
            </w:pPr>
            <w:r w:rsidRPr="001767D8">
              <w:t>Knee wall</w:t>
            </w:r>
          </w:p>
        </w:tc>
        <w:tc>
          <w:tcPr>
            <w:tcW w:w="3441" w:type="dxa"/>
            <w:hideMark/>
          </w:tcPr>
          <w:p w14:paraId="64324642" w14:textId="77777777" w:rsidR="00F066BE" w:rsidRPr="001767D8" w:rsidRDefault="00F066BE" w:rsidP="001465D6">
            <w:pPr>
              <w:pStyle w:val="TableTextCenter"/>
            </w:pPr>
            <w:r w:rsidRPr="001767D8">
              <w:t>Knee walls shall have an air barrier between conditioned</w:t>
            </w:r>
            <w:r>
              <w:t xml:space="preserve"> </w:t>
            </w:r>
            <w:r w:rsidRPr="001767D8">
              <w:t>and unconditioned space</w:t>
            </w:r>
          </w:p>
        </w:tc>
        <w:tc>
          <w:tcPr>
            <w:tcW w:w="3564" w:type="dxa"/>
            <w:hideMark/>
          </w:tcPr>
          <w:p w14:paraId="77BE41EB" w14:textId="77777777" w:rsidR="00F066BE" w:rsidRPr="001767D8" w:rsidRDefault="00F066BE" w:rsidP="001465D6">
            <w:pPr>
              <w:pStyle w:val="TableTextRight"/>
            </w:pPr>
            <w:r w:rsidRPr="001767D8">
              <w:t>Insulation installed in a knee wall assembly shall be installed in accordance with Section R402.2.3. Air-permeable insulation shall be enclosed inside</w:t>
            </w:r>
            <w:r>
              <w:t xml:space="preserve"> </w:t>
            </w:r>
            <w:r w:rsidRPr="001767D8">
              <w:t>an air barrier assembly.</w:t>
            </w:r>
          </w:p>
        </w:tc>
      </w:tr>
      <w:tr w:rsidR="00F066BE" w:rsidRPr="00F83F97" w14:paraId="2AC96B2C" w14:textId="77777777" w:rsidTr="00C30DA5">
        <w:trPr>
          <w:trHeight w:val="735"/>
        </w:trPr>
        <w:tc>
          <w:tcPr>
            <w:tcW w:w="2345" w:type="dxa"/>
            <w:hideMark/>
          </w:tcPr>
          <w:p w14:paraId="199146CB" w14:textId="77777777" w:rsidR="00F066BE" w:rsidRPr="001767D8" w:rsidRDefault="00F066BE" w:rsidP="001465D6">
            <w:pPr>
              <w:pStyle w:val="TableTextLeft"/>
            </w:pPr>
            <w:r w:rsidRPr="001767D8">
              <w:t>Windows, skylights and doors</w:t>
            </w:r>
          </w:p>
        </w:tc>
        <w:tc>
          <w:tcPr>
            <w:tcW w:w="3441" w:type="dxa"/>
            <w:hideMark/>
          </w:tcPr>
          <w:p w14:paraId="7555AA5E" w14:textId="77777777" w:rsidR="00F066BE" w:rsidRPr="001767D8" w:rsidRDefault="00F066BE" w:rsidP="001465D6">
            <w:pPr>
              <w:pStyle w:val="TableTextCenter"/>
            </w:pPr>
            <w:r w:rsidRPr="001767D8">
              <w:t>The rough opening gap between framing and the frames of skylights, windows and doors, shall be sealed in accordance with fenestration manufacturer’s instructions.</w:t>
            </w:r>
          </w:p>
        </w:tc>
        <w:tc>
          <w:tcPr>
            <w:tcW w:w="3564" w:type="dxa"/>
            <w:hideMark/>
          </w:tcPr>
          <w:p w14:paraId="7275C312" w14:textId="77777777" w:rsidR="00F066BE" w:rsidRPr="001767D8" w:rsidRDefault="00F066BE" w:rsidP="001465D6">
            <w:pPr>
              <w:pStyle w:val="TableTextRight"/>
            </w:pPr>
            <w:r w:rsidRPr="001767D8">
              <w:t>Insulation shall not be required in the rough opening gap except as required by the fenestration manufacturer’s instructions.</w:t>
            </w:r>
          </w:p>
        </w:tc>
      </w:tr>
      <w:tr w:rsidR="00F066BE" w:rsidRPr="00F83F97" w14:paraId="7EFE468A" w14:textId="77777777" w:rsidTr="00C30DA5">
        <w:trPr>
          <w:trHeight w:val="735"/>
        </w:trPr>
        <w:tc>
          <w:tcPr>
            <w:tcW w:w="2345" w:type="dxa"/>
            <w:hideMark/>
          </w:tcPr>
          <w:p w14:paraId="0C21448A" w14:textId="77777777" w:rsidR="00F066BE" w:rsidRPr="001767D8" w:rsidRDefault="00F066BE" w:rsidP="001465D6">
            <w:pPr>
              <w:pStyle w:val="TableTextLeft"/>
            </w:pPr>
            <w:r w:rsidRPr="001767D8">
              <w:t>Rim joists</w:t>
            </w:r>
          </w:p>
        </w:tc>
        <w:tc>
          <w:tcPr>
            <w:tcW w:w="3441" w:type="dxa"/>
            <w:hideMark/>
          </w:tcPr>
          <w:p w14:paraId="734F1588" w14:textId="77777777" w:rsidR="00F066BE" w:rsidRPr="001767D8" w:rsidRDefault="00F066BE" w:rsidP="001465D6">
            <w:pPr>
              <w:pStyle w:val="TableTextCenter"/>
            </w:pPr>
            <w:r w:rsidRPr="001767D8">
              <w:t>Rim joists shall include an air barrier. The junctions of the rim board to the sill plate and</w:t>
            </w:r>
            <w:r>
              <w:t xml:space="preserve"> </w:t>
            </w:r>
            <w:r w:rsidRPr="001767D8">
              <w:t>the rim board and the subfloor shall be air sealed.</w:t>
            </w:r>
          </w:p>
        </w:tc>
        <w:tc>
          <w:tcPr>
            <w:tcW w:w="3564" w:type="dxa"/>
            <w:hideMark/>
          </w:tcPr>
          <w:p w14:paraId="3BF9F379" w14:textId="77777777" w:rsidR="00F066BE" w:rsidRPr="001767D8" w:rsidRDefault="00F066BE" w:rsidP="001465D6">
            <w:pPr>
              <w:pStyle w:val="TableTextRight"/>
            </w:pPr>
            <w:r w:rsidRPr="001767D8">
              <w:t>Rim joists shall be insulated so that the insulation maintains permanent contact with the exterior rim</w:t>
            </w:r>
            <w:r>
              <w:t xml:space="preserve"> </w:t>
            </w:r>
            <w:r w:rsidRPr="001767D8">
              <w:t>board.</w:t>
            </w:r>
            <w:r>
              <w:t xml:space="preserve"> ^</w:t>
            </w:r>
            <w:r w:rsidRPr="001767D8">
              <w:t>b</w:t>
            </w:r>
          </w:p>
        </w:tc>
      </w:tr>
      <w:tr w:rsidR="00F066BE" w:rsidRPr="00F83F97" w14:paraId="45B5DB91" w14:textId="77777777" w:rsidTr="00C30DA5">
        <w:trPr>
          <w:trHeight w:val="735"/>
        </w:trPr>
        <w:tc>
          <w:tcPr>
            <w:tcW w:w="2345" w:type="dxa"/>
            <w:hideMark/>
          </w:tcPr>
          <w:p w14:paraId="7BE51750" w14:textId="77777777" w:rsidR="00F066BE" w:rsidRPr="001767D8" w:rsidRDefault="00F066BE" w:rsidP="001465D6">
            <w:pPr>
              <w:pStyle w:val="TableTextLeft"/>
            </w:pPr>
            <w:r w:rsidRPr="001767D8">
              <w:t>Floors, including cantilevered</w:t>
            </w:r>
            <w:r>
              <w:t xml:space="preserve"> </w:t>
            </w:r>
            <w:r w:rsidRPr="001767D8">
              <w:t>floors and floors above garages</w:t>
            </w:r>
          </w:p>
        </w:tc>
        <w:tc>
          <w:tcPr>
            <w:tcW w:w="3441" w:type="dxa"/>
            <w:hideMark/>
          </w:tcPr>
          <w:p w14:paraId="1EBC4995" w14:textId="77777777" w:rsidR="00F066BE" w:rsidRPr="001767D8" w:rsidRDefault="00F066BE" w:rsidP="001465D6">
            <w:pPr>
              <w:pStyle w:val="TableTextCenter"/>
            </w:pPr>
            <w:r w:rsidRPr="001767D8">
              <w:t>Floor framing members that are part of the building thermal envelope shall be air sealed to maintain a</w:t>
            </w:r>
            <w:r>
              <w:t xml:space="preserve"> </w:t>
            </w:r>
            <w:r w:rsidRPr="001767D8">
              <w:t>continuous air barrier. Air permeable floor cavity insulation shall be enclosed.</w:t>
            </w:r>
          </w:p>
        </w:tc>
        <w:tc>
          <w:tcPr>
            <w:tcW w:w="3564" w:type="dxa"/>
            <w:hideMark/>
          </w:tcPr>
          <w:p w14:paraId="385F93CC" w14:textId="77777777" w:rsidR="00F066BE" w:rsidRPr="001767D8" w:rsidRDefault="00F066BE" w:rsidP="001465D6">
            <w:pPr>
              <w:pStyle w:val="TableTextRight"/>
            </w:pPr>
            <w:r w:rsidRPr="001767D8">
              <w:t>Floor insulation shall be installed in accordance with the requirements of Section R402.2.8.</w:t>
            </w:r>
          </w:p>
        </w:tc>
      </w:tr>
      <w:tr w:rsidR="00F066BE" w:rsidRPr="00F83F97" w14:paraId="4BC60B98" w14:textId="77777777" w:rsidTr="00C30DA5">
        <w:trPr>
          <w:trHeight w:val="1695"/>
        </w:trPr>
        <w:tc>
          <w:tcPr>
            <w:tcW w:w="2345" w:type="dxa"/>
            <w:hideMark/>
          </w:tcPr>
          <w:p w14:paraId="6CB51713" w14:textId="77777777" w:rsidR="00F066BE" w:rsidRPr="001767D8" w:rsidRDefault="00F066BE" w:rsidP="001465D6">
            <w:pPr>
              <w:pStyle w:val="TableTextLeft"/>
            </w:pPr>
            <w:r w:rsidRPr="001767D8">
              <w:t>Basement, crawl space and slab</w:t>
            </w:r>
            <w:r>
              <w:t xml:space="preserve"> </w:t>
            </w:r>
            <w:r w:rsidRPr="001767D8">
              <w:t>foundations</w:t>
            </w:r>
          </w:p>
        </w:tc>
        <w:tc>
          <w:tcPr>
            <w:tcW w:w="3441" w:type="dxa"/>
            <w:hideMark/>
          </w:tcPr>
          <w:p w14:paraId="7A432617" w14:textId="77777777" w:rsidR="00F066BE" w:rsidRPr="001767D8" w:rsidRDefault="00F066BE" w:rsidP="001465D6">
            <w:pPr>
              <w:pStyle w:val="TableTextCenter"/>
            </w:pPr>
            <w:r w:rsidRPr="001767D8">
              <w:t>Exposed earth in crawl spaces shall be</w:t>
            </w:r>
            <w:r>
              <w:t xml:space="preserve"> </w:t>
            </w:r>
            <w:r w:rsidRPr="001767D8">
              <w:t>covered with a Class I vapor retarder/air barrier in accordance with Section R402.2.11. Penetrations through concrete foundation walls and slabs shall be air sealed. Class 1 vapor retarders shall not be used as an air barrier on below-grade walls and shall be installed in accordance with Section R702.7 of the Residential Code of New York State.</w:t>
            </w:r>
          </w:p>
        </w:tc>
        <w:tc>
          <w:tcPr>
            <w:tcW w:w="3564" w:type="dxa"/>
            <w:hideMark/>
          </w:tcPr>
          <w:p w14:paraId="7D1939A9" w14:textId="77777777" w:rsidR="00F066BE" w:rsidRPr="001767D8" w:rsidRDefault="00F066BE" w:rsidP="001465D6">
            <w:pPr>
              <w:pStyle w:val="TableTextRight"/>
            </w:pPr>
            <w:r w:rsidRPr="001767D8">
              <w:t>Crawl space insulation, where provided instead of floor insulation, shall be installed in accordance</w:t>
            </w:r>
            <w:r>
              <w:t xml:space="preserve"> </w:t>
            </w:r>
            <w:r w:rsidRPr="001767D8">
              <w:t>with Section R402.2.11. Conditioned basement foundation wall insulation shall be installed in accordance with Section R402.2.9.1. Slab-on-grade floor insulation shall be installed in accordance with Section R402.2.10.</w:t>
            </w:r>
          </w:p>
        </w:tc>
      </w:tr>
      <w:tr w:rsidR="00F066BE" w:rsidRPr="00F83F97" w14:paraId="6E84D991" w14:textId="77777777" w:rsidTr="00C30DA5">
        <w:trPr>
          <w:trHeight w:val="975"/>
        </w:trPr>
        <w:tc>
          <w:tcPr>
            <w:tcW w:w="2345" w:type="dxa"/>
            <w:hideMark/>
          </w:tcPr>
          <w:p w14:paraId="07B7A229" w14:textId="77777777" w:rsidR="00F066BE" w:rsidRPr="001767D8" w:rsidRDefault="00F066BE" w:rsidP="001465D6">
            <w:pPr>
              <w:pStyle w:val="TableTextLeft"/>
            </w:pPr>
            <w:r w:rsidRPr="001767D8">
              <w:t>Shafts, penetrations</w:t>
            </w:r>
          </w:p>
        </w:tc>
        <w:tc>
          <w:tcPr>
            <w:tcW w:w="3441" w:type="dxa"/>
            <w:hideMark/>
          </w:tcPr>
          <w:p w14:paraId="2AD4AD80" w14:textId="77777777" w:rsidR="00F066BE" w:rsidRPr="001767D8" w:rsidRDefault="00F066BE" w:rsidP="001465D6">
            <w:pPr>
              <w:pStyle w:val="TableTextCenter"/>
            </w:pPr>
            <w:r w:rsidRPr="001767D8">
              <w:t>Duct and flue shafts to exterior or unconditioned space shall be sealed. Utility penetrations of the air barrier shall be caulked, gasketed or otherwise sealed and shall allow for expansion, contraction of materials and mechanical vibration.</w:t>
            </w:r>
          </w:p>
        </w:tc>
        <w:tc>
          <w:tcPr>
            <w:tcW w:w="3564" w:type="dxa"/>
            <w:hideMark/>
          </w:tcPr>
          <w:p w14:paraId="3C10E097" w14:textId="77777777" w:rsidR="00F066BE" w:rsidRPr="001767D8" w:rsidRDefault="00F066BE" w:rsidP="001465D6">
            <w:pPr>
              <w:pStyle w:val="TableTextRight"/>
            </w:pPr>
            <w:r w:rsidRPr="001767D8">
              <w:t>Insulation shall be fitted tightly around utilities passing through shafts and penetrations in the building thermal envelope to maintain required R-value.</w:t>
            </w:r>
          </w:p>
        </w:tc>
      </w:tr>
    </w:tbl>
    <w:p w14:paraId="180B9F22" w14:textId="77777777" w:rsidR="00C30DA5" w:rsidRDefault="00C30DA5"/>
    <w:p w14:paraId="11554C93" w14:textId="1FEBED3E" w:rsidR="00C30DA5" w:rsidRDefault="00C30DA5" w:rsidP="00C30DA5">
      <w:pPr>
        <w:pStyle w:val="TableTitleContinued"/>
      </w:pPr>
      <w:bookmarkStart w:id="96" w:name="_Toc231981981"/>
      <w:r>
        <w:lastRenderedPageBreak/>
        <w:t>T</w:t>
      </w:r>
      <w:r w:rsidR="00CD2598">
        <w:t>able</w:t>
      </w:r>
      <w:r>
        <w:t xml:space="preserve"> </w:t>
      </w:r>
      <w:r>
        <w:fldChar w:fldCharType="begin"/>
      </w:r>
      <w:r>
        <w:instrText>SEQ Table \* ARABIC</w:instrText>
      </w:r>
      <w:r>
        <w:fldChar w:fldCharType="separate"/>
      </w:r>
      <w:r w:rsidRPr="001767D8">
        <w:t>16</w:t>
      </w:r>
      <w:r>
        <w:fldChar w:fldCharType="end"/>
      </w:r>
      <w:r w:rsidR="00303FA5">
        <w:t>.</w:t>
      </w:r>
      <w:r>
        <w:t xml:space="preserve"> (Continued)</w:t>
      </w:r>
      <w:bookmarkEnd w:id="96"/>
      <w:r>
        <w:t xml:space="preserve"> </w:t>
      </w:r>
    </w:p>
    <w:tbl>
      <w:tblPr>
        <w:tblStyle w:val="TableGridLight"/>
        <w:tblW w:w="0" w:type="auto"/>
        <w:tblLook w:val="04A0" w:firstRow="1" w:lastRow="0" w:firstColumn="1" w:lastColumn="0" w:noHBand="0" w:noVBand="1"/>
      </w:tblPr>
      <w:tblGrid>
        <w:gridCol w:w="2345"/>
        <w:gridCol w:w="3441"/>
        <w:gridCol w:w="3564"/>
      </w:tblGrid>
      <w:tr w:rsidR="00C30DA5" w:rsidRPr="00F83F97" w14:paraId="6E359114" w14:textId="77777777" w:rsidTr="00C30DA5">
        <w:trPr>
          <w:trHeight w:val="735"/>
        </w:trPr>
        <w:tc>
          <w:tcPr>
            <w:tcW w:w="2345" w:type="dxa"/>
          </w:tcPr>
          <w:p w14:paraId="73A6E856" w14:textId="3CD9D8C9" w:rsidR="00C30DA5" w:rsidRPr="001767D8" w:rsidRDefault="00C30DA5" w:rsidP="00C30DA5">
            <w:pPr>
              <w:pStyle w:val="TableHeadingCenter"/>
            </w:pPr>
            <w:r w:rsidRPr="00C30DA5">
              <w:t>COMPONENT</w:t>
            </w:r>
          </w:p>
        </w:tc>
        <w:tc>
          <w:tcPr>
            <w:tcW w:w="3441" w:type="dxa"/>
          </w:tcPr>
          <w:p w14:paraId="652C236D" w14:textId="0C5E5BBB" w:rsidR="00C30DA5" w:rsidRPr="001767D8" w:rsidRDefault="00C30DA5" w:rsidP="00C30DA5">
            <w:pPr>
              <w:pStyle w:val="TableHeadingCenter"/>
            </w:pPr>
            <w:r w:rsidRPr="00C30DA5">
              <w:t>AIR BARRIER, AIR SEALING CRITERIA</w:t>
            </w:r>
          </w:p>
        </w:tc>
        <w:tc>
          <w:tcPr>
            <w:tcW w:w="3564" w:type="dxa"/>
          </w:tcPr>
          <w:p w14:paraId="6957F3EC" w14:textId="1AF1DE11" w:rsidR="00C30DA5" w:rsidRPr="001767D8" w:rsidRDefault="00C30DA5" w:rsidP="00C30DA5">
            <w:pPr>
              <w:pStyle w:val="TableHeadingCenter"/>
            </w:pPr>
            <w:r w:rsidRPr="00C30DA5">
              <w:t>INSULATION INSTALLATION CRITERIA</w:t>
            </w:r>
          </w:p>
        </w:tc>
      </w:tr>
      <w:tr w:rsidR="00F066BE" w:rsidRPr="00F83F97" w14:paraId="38E5233F" w14:textId="77777777" w:rsidTr="00C30DA5">
        <w:trPr>
          <w:trHeight w:val="735"/>
        </w:trPr>
        <w:tc>
          <w:tcPr>
            <w:tcW w:w="2345" w:type="dxa"/>
            <w:hideMark/>
          </w:tcPr>
          <w:p w14:paraId="799B9246" w14:textId="77777777" w:rsidR="00F066BE" w:rsidRPr="001767D8" w:rsidRDefault="00F066BE" w:rsidP="001465D6">
            <w:pPr>
              <w:pStyle w:val="TableTextLeft"/>
            </w:pPr>
            <w:r w:rsidRPr="001767D8">
              <w:t>Narrow cavities</w:t>
            </w:r>
          </w:p>
        </w:tc>
        <w:tc>
          <w:tcPr>
            <w:tcW w:w="3441" w:type="dxa"/>
            <w:hideMark/>
          </w:tcPr>
          <w:p w14:paraId="60477858" w14:textId="77777777" w:rsidR="00F066BE" w:rsidRPr="001767D8" w:rsidRDefault="00F066BE" w:rsidP="001465D6">
            <w:pPr>
              <w:pStyle w:val="TableTextCenter"/>
            </w:pPr>
            <w:r w:rsidRPr="001767D8">
              <w:t>Narrow cavities of 1 inch or less that are not able to be insulated shall be air sealed.</w:t>
            </w:r>
          </w:p>
        </w:tc>
        <w:tc>
          <w:tcPr>
            <w:tcW w:w="3564" w:type="dxa"/>
            <w:hideMark/>
          </w:tcPr>
          <w:p w14:paraId="30E0BDFB" w14:textId="77777777" w:rsidR="00F066BE" w:rsidRPr="001767D8" w:rsidRDefault="00F066BE" w:rsidP="001465D6">
            <w:pPr>
              <w:pStyle w:val="TableTextRight"/>
            </w:pPr>
            <w:r w:rsidRPr="001767D8">
              <w:t>Batts to be installed in narrow cavities shall be cut to fit or narrow cavities shall be filled with insulation that on installation readily conforms to the available cavity space.</w:t>
            </w:r>
          </w:p>
        </w:tc>
      </w:tr>
      <w:tr w:rsidR="00F066BE" w:rsidRPr="00F83F97" w14:paraId="740A0A76" w14:textId="77777777" w:rsidTr="00C30DA5">
        <w:trPr>
          <w:trHeight w:val="495"/>
        </w:trPr>
        <w:tc>
          <w:tcPr>
            <w:tcW w:w="2345" w:type="dxa"/>
            <w:hideMark/>
          </w:tcPr>
          <w:p w14:paraId="4985F24A" w14:textId="77777777" w:rsidR="00F066BE" w:rsidRPr="001767D8" w:rsidRDefault="00F066BE" w:rsidP="001465D6">
            <w:pPr>
              <w:pStyle w:val="TableTextLeft"/>
            </w:pPr>
            <w:r w:rsidRPr="001767D8">
              <w:t>Garage separation</w:t>
            </w:r>
          </w:p>
        </w:tc>
        <w:tc>
          <w:tcPr>
            <w:tcW w:w="3441" w:type="dxa"/>
            <w:hideMark/>
          </w:tcPr>
          <w:p w14:paraId="32ACE8E2" w14:textId="77777777" w:rsidR="00F066BE" w:rsidRPr="001767D8" w:rsidRDefault="00F066BE" w:rsidP="001465D6">
            <w:pPr>
              <w:pStyle w:val="TableTextCenter"/>
            </w:pPr>
            <w:r w:rsidRPr="001767D8">
              <w:t>Air sealing shall be provided between the garage and conditioned spaces.</w:t>
            </w:r>
          </w:p>
        </w:tc>
        <w:tc>
          <w:tcPr>
            <w:tcW w:w="3564" w:type="dxa"/>
            <w:hideMark/>
          </w:tcPr>
          <w:p w14:paraId="2E6F0470" w14:textId="77777777" w:rsidR="00F066BE" w:rsidRPr="001767D8" w:rsidRDefault="00F066BE" w:rsidP="001465D6">
            <w:pPr>
              <w:pStyle w:val="TableTextRight"/>
            </w:pPr>
            <w:r w:rsidRPr="001767D8">
              <w:t>Insulated portions of the garage separation assembly shall be installed in accordance with Sections R303 and R402.2.8.</w:t>
            </w:r>
          </w:p>
        </w:tc>
      </w:tr>
      <w:tr w:rsidR="00F066BE" w:rsidRPr="00F83F97" w14:paraId="6B1FFB65" w14:textId="77777777" w:rsidTr="00C30DA5">
        <w:trPr>
          <w:trHeight w:val="735"/>
        </w:trPr>
        <w:tc>
          <w:tcPr>
            <w:tcW w:w="2345" w:type="dxa"/>
            <w:hideMark/>
          </w:tcPr>
          <w:p w14:paraId="40403F89" w14:textId="77777777" w:rsidR="00F066BE" w:rsidRPr="001767D8" w:rsidRDefault="00F066BE" w:rsidP="001465D6">
            <w:pPr>
              <w:pStyle w:val="TableTextLeft"/>
            </w:pPr>
            <w:r w:rsidRPr="001767D8">
              <w:t>Recessed lighting</w:t>
            </w:r>
          </w:p>
        </w:tc>
        <w:tc>
          <w:tcPr>
            <w:tcW w:w="3441" w:type="dxa"/>
            <w:hideMark/>
          </w:tcPr>
          <w:p w14:paraId="7BD24F8B" w14:textId="77777777" w:rsidR="00F066BE" w:rsidRPr="001767D8" w:rsidRDefault="00F066BE" w:rsidP="001465D6">
            <w:pPr>
              <w:pStyle w:val="TableTextCenter"/>
            </w:pPr>
            <w:r w:rsidRPr="001767D8">
              <w:t>Recessed light fixtures installed in the building thermal envelope shall be air sealed in accordance with Section R402.5.4.</w:t>
            </w:r>
          </w:p>
        </w:tc>
        <w:tc>
          <w:tcPr>
            <w:tcW w:w="3564" w:type="dxa"/>
            <w:hideMark/>
          </w:tcPr>
          <w:p w14:paraId="4E429376" w14:textId="77777777" w:rsidR="00F066BE" w:rsidRPr="001767D8" w:rsidRDefault="00F066BE" w:rsidP="001465D6">
            <w:pPr>
              <w:pStyle w:val="TableTextRight"/>
            </w:pPr>
            <w:r w:rsidRPr="001767D8">
              <w:t>Recessed light fixtures installed in the building thermal envelope shall be airtight and IC rated, and shall be buried in or surrounded with insulation.</w:t>
            </w:r>
          </w:p>
        </w:tc>
      </w:tr>
      <w:tr w:rsidR="00F066BE" w:rsidRPr="00F83F97" w14:paraId="1E88E5D0" w14:textId="77777777" w:rsidTr="00C30DA5">
        <w:trPr>
          <w:trHeight w:val="975"/>
        </w:trPr>
        <w:tc>
          <w:tcPr>
            <w:tcW w:w="2345" w:type="dxa"/>
            <w:hideMark/>
          </w:tcPr>
          <w:p w14:paraId="44FC3040" w14:textId="77777777" w:rsidR="00F066BE" w:rsidRPr="001767D8" w:rsidRDefault="00F066BE" w:rsidP="001465D6">
            <w:pPr>
              <w:pStyle w:val="TableTextLeft"/>
            </w:pPr>
            <w:r w:rsidRPr="001767D8">
              <w:t>Plumbing, wiring or other obstructions</w:t>
            </w:r>
          </w:p>
        </w:tc>
        <w:tc>
          <w:tcPr>
            <w:tcW w:w="3441" w:type="dxa"/>
            <w:hideMark/>
          </w:tcPr>
          <w:p w14:paraId="19D3EA15" w14:textId="77777777" w:rsidR="00F066BE" w:rsidRPr="001767D8" w:rsidRDefault="00F066BE" w:rsidP="001465D6">
            <w:pPr>
              <w:pStyle w:val="TableTextCenter"/>
            </w:pPr>
            <w:r w:rsidRPr="001767D8">
              <w:t>All holes created by wiring, plumbing or other obstructions in the air barrier assembly shall be air sealed.</w:t>
            </w:r>
          </w:p>
        </w:tc>
        <w:tc>
          <w:tcPr>
            <w:tcW w:w="3564" w:type="dxa"/>
            <w:hideMark/>
          </w:tcPr>
          <w:p w14:paraId="71C7F181" w14:textId="77777777" w:rsidR="00F066BE" w:rsidRPr="001767D8" w:rsidRDefault="00F066BE" w:rsidP="001465D6">
            <w:pPr>
              <w:pStyle w:val="TableTextRight"/>
            </w:pPr>
            <w:r w:rsidRPr="001767D8">
              <w:t>Insulation shall be installed to fill the available space and surround wiring, plumbing, or other obstructions, unless the required R-value can be met by installing insulation and air barrier systems completely to the exterior side of the obstructions.</w:t>
            </w:r>
          </w:p>
        </w:tc>
      </w:tr>
      <w:tr w:rsidR="00F066BE" w:rsidRPr="00F83F97" w14:paraId="5260163A" w14:textId="77777777" w:rsidTr="00C30DA5">
        <w:trPr>
          <w:trHeight w:val="495"/>
        </w:trPr>
        <w:tc>
          <w:tcPr>
            <w:tcW w:w="2345" w:type="dxa"/>
            <w:hideMark/>
          </w:tcPr>
          <w:p w14:paraId="04E53176" w14:textId="77777777" w:rsidR="00F066BE" w:rsidRPr="001767D8" w:rsidRDefault="00F066BE" w:rsidP="001465D6">
            <w:pPr>
              <w:pStyle w:val="TableTextLeft"/>
            </w:pPr>
            <w:r w:rsidRPr="001767D8">
              <w:t>Showers, tubs and fireplaces adjacent to the building thermal envelope</w:t>
            </w:r>
          </w:p>
        </w:tc>
        <w:tc>
          <w:tcPr>
            <w:tcW w:w="3441" w:type="dxa"/>
            <w:hideMark/>
          </w:tcPr>
          <w:p w14:paraId="67A727A0" w14:textId="77777777" w:rsidR="00F066BE" w:rsidRPr="001767D8" w:rsidRDefault="00F066BE" w:rsidP="001465D6">
            <w:pPr>
              <w:pStyle w:val="TableTextCenter"/>
            </w:pPr>
            <w:r w:rsidRPr="001767D8">
              <w:t>An air barrier shall separate insulation in the building thermal envelope from the shower, tub or fireplace assemblies.</w:t>
            </w:r>
          </w:p>
        </w:tc>
        <w:tc>
          <w:tcPr>
            <w:tcW w:w="3564" w:type="dxa"/>
            <w:hideMark/>
          </w:tcPr>
          <w:p w14:paraId="12A801F7" w14:textId="77777777" w:rsidR="00F066BE" w:rsidRPr="001767D8" w:rsidRDefault="00F066BE" w:rsidP="001465D6">
            <w:pPr>
              <w:pStyle w:val="TableTextRight"/>
            </w:pPr>
            <w:r w:rsidRPr="001767D8">
              <w:t>Exterior framed walls adjacent to showers, tubs and fireplaces shall be insulated.</w:t>
            </w:r>
          </w:p>
        </w:tc>
      </w:tr>
      <w:tr w:rsidR="00F066BE" w:rsidRPr="00F83F97" w14:paraId="54FCD7EE" w14:textId="77777777" w:rsidTr="00C30DA5">
        <w:trPr>
          <w:trHeight w:val="1215"/>
        </w:trPr>
        <w:tc>
          <w:tcPr>
            <w:tcW w:w="2345" w:type="dxa"/>
            <w:hideMark/>
          </w:tcPr>
          <w:p w14:paraId="4B41A36F" w14:textId="77777777" w:rsidR="00F066BE" w:rsidRPr="001767D8" w:rsidRDefault="00F066BE" w:rsidP="001465D6">
            <w:pPr>
              <w:pStyle w:val="TableTextLeft"/>
            </w:pPr>
            <w:r w:rsidRPr="001767D8">
              <w:t>Electrical, communication and other equipment boxes, housing</w:t>
            </w:r>
            <w:r>
              <w:t xml:space="preserve">s </w:t>
            </w:r>
            <w:r w:rsidRPr="001767D8">
              <w:t>and enclosures</w:t>
            </w:r>
          </w:p>
        </w:tc>
        <w:tc>
          <w:tcPr>
            <w:tcW w:w="3441" w:type="dxa"/>
            <w:hideMark/>
          </w:tcPr>
          <w:p w14:paraId="3027B689" w14:textId="77777777" w:rsidR="00F066BE" w:rsidRPr="001767D8" w:rsidRDefault="00F066BE" w:rsidP="001465D6">
            <w:pPr>
              <w:pStyle w:val="TableTextCenter"/>
            </w:pPr>
            <w:r w:rsidRPr="001767D8">
              <w:t>Boxes, housing and enclosures that penetrate the air barrier shall be caulked, taped, gasketed or otherwise sealed to the air barrier element being penetrated. All concealed openings into the box, housing or enclosure shall be sealed. Alternatively, air-sealed boxes shall be installed in accordance with Section R402.5.5.</w:t>
            </w:r>
          </w:p>
        </w:tc>
        <w:tc>
          <w:tcPr>
            <w:tcW w:w="3564" w:type="dxa"/>
            <w:hideMark/>
          </w:tcPr>
          <w:p w14:paraId="7E927E1B" w14:textId="77777777" w:rsidR="00F066BE" w:rsidRPr="001767D8" w:rsidRDefault="00F066BE" w:rsidP="001465D6">
            <w:pPr>
              <w:pStyle w:val="TableTextRight"/>
            </w:pPr>
            <w:r w:rsidRPr="001767D8">
              <w:t>Boxes, housing and enclosures shall be buried in or surrounded by insulation.</w:t>
            </w:r>
          </w:p>
        </w:tc>
      </w:tr>
      <w:tr w:rsidR="00F066BE" w:rsidRPr="00F83F97" w14:paraId="575625B5" w14:textId="77777777" w:rsidTr="00C30DA5">
        <w:trPr>
          <w:trHeight w:val="735"/>
        </w:trPr>
        <w:tc>
          <w:tcPr>
            <w:tcW w:w="2345" w:type="dxa"/>
            <w:hideMark/>
          </w:tcPr>
          <w:p w14:paraId="02F4A4B3" w14:textId="77777777" w:rsidR="00F066BE" w:rsidRPr="001767D8" w:rsidRDefault="00F066BE" w:rsidP="001465D6">
            <w:pPr>
              <w:pStyle w:val="TableTextLeft"/>
            </w:pPr>
            <w:r w:rsidRPr="001767D8">
              <w:t>HVAC register boots</w:t>
            </w:r>
          </w:p>
        </w:tc>
        <w:tc>
          <w:tcPr>
            <w:tcW w:w="3441" w:type="dxa"/>
            <w:hideMark/>
          </w:tcPr>
          <w:p w14:paraId="7E5F1554" w14:textId="77777777" w:rsidR="00F066BE" w:rsidRPr="001767D8" w:rsidRDefault="00F066BE" w:rsidP="001465D6">
            <w:pPr>
              <w:pStyle w:val="TableTextCenter"/>
            </w:pPr>
            <w:r w:rsidRPr="001767D8">
              <w:t>HVAC supply and return register boots shall be sealed to the subfloor, wall covering or ceiling penetrated by the boot.</w:t>
            </w:r>
          </w:p>
        </w:tc>
        <w:tc>
          <w:tcPr>
            <w:tcW w:w="3564" w:type="dxa"/>
            <w:hideMark/>
          </w:tcPr>
          <w:p w14:paraId="20C24177" w14:textId="77777777" w:rsidR="00F066BE" w:rsidRPr="001767D8" w:rsidRDefault="00F066BE" w:rsidP="001465D6">
            <w:pPr>
              <w:pStyle w:val="TableTextRight"/>
            </w:pPr>
            <w:r w:rsidRPr="001767D8">
              <w:t>HVAC supply and return register boots located within a building thermal envelope assembly shall be buried in or surrounded by insulation.</w:t>
            </w:r>
          </w:p>
        </w:tc>
      </w:tr>
      <w:tr w:rsidR="00F066BE" w:rsidRPr="00F83F97" w14:paraId="1FF4EA78" w14:textId="77777777" w:rsidTr="00C30DA5">
        <w:trPr>
          <w:trHeight w:val="975"/>
        </w:trPr>
        <w:tc>
          <w:tcPr>
            <w:tcW w:w="2345" w:type="dxa"/>
            <w:hideMark/>
          </w:tcPr>
          <w:p w14:paraId="1EF1626E" w14:textId="77777777" w:rsidR="00F066BE" w:rsidRPr="001767D8" w:rsidRDefault="00F066BE" w:rsidP="001465D6">
            <w:pPr>
              <w:pStyle w:val="TableTextLeft"/>
            </w:pPr>
            <w:r w:rsidRPr="001767D8">
              <w:t>Concealed sprinklers</w:t>
            </w:r>
          </w:p>
        </w:tc>
        <w:tc>
          <w:tcPr>
            <w:tcW w:w="3441" w:type="dxa"/>
            <w:hideMark/>
          </w:tcPr>
          <w:p w14:paraId="2D59C8FD" w14:textId="77777777" w:rsidR="00F066BE" w:rsidRPr="001767D8" w:rsidRDefault="00F066BE" w:rsidP="001465D6">
            <w:pPr>
              <w:pStyle w:val="TableTextCenter"/>
            </w:pPr>
            <w:r w:rsidRPr="001767D8">
              <w:t>Where required to be sealed, concealed fire sprinklers shall only be sealed in a manner that is recommended by the manufacturer. Caulking or other adhesive sealants shall not be used to fill voids between fire sprinkler cover plates and walls or ceilings.</w:t>
            </w:r>
          </w:p>
        </w:tc>
        <w:tc>
          <w:tcPr>
            <w:tcW w:w="3564" w:type="dxa"/>
            <w:hideMark/>
          </w:tcPr>
          <w:p w14:paraId="68806022" w14:textId="77777777" w:rsidR="00F066BE" w:rsidRPr="001767D8" w:rsidRDefault="00F066BE" w:rsidP="001465D6">
            <w:pPr>
              <w:pStyle w:val="TableTextRight"/>
            </w:pPr>
            <w:r w:rsidRPr="001767D8">
              <w:t>—</w:t>
            </w:r>
          </w:p>
        </w:tc>
      </w:tr>
    </w:tbl>
    <w:p w14:paraId="7B803136" w14:textId="77777777" w:rsidR="00C30DA5" w:rsidRDefault="00C30DA5"/>
    <w:p w14:paraId="01645891" w14:textId="542E5AF9" w:rsidR="00C30DA5" w:rsidRDefault="00C30DA5" w:rsidP="00C30DA5">
      <w:pPr>
        <w:pStyle w:val="TableTitleContinued"/>
      </w:pPr>
      <w:bookmarkStart w:id="97" w:name="_Toc231981982"/>
      <w:r>
        <w:lastRenderedPageBreak/>
        <w:t>T</w:t>
      </w:r>
      <w:r w:rsidR="00CD2598">
        <w:t>able</w:t>
      </w:r>
      <w:r>
        <w:t xml:space="preserve"> </w:t>
      </w:r>
      <w:r>
        <w:fldChar w:fldCharType="begin"/>
      </w:r>
      <w:r>
        <w:instrText>SEQ Table \* ARABIC</w:instrText>
      </w:r>
      <w:r>
        <w:fldChar w:fldCharType="separate"/>
      </w:r>
      <w:r w:rsidRPr="001767D8">
        <w:t>16</w:t>
      </w:r>
      <w:r>
        <w:fldChar w:fldCharType="end"/>
      </w:r>
      <w:r w:rsidR="00303FA5">
        <w:t>.</w:t>
      </w:r>
      <w:r>
        <w:t xml:space="preserve"> (</w:t>
      </w:r>
      <w:commentRangeStart w:id="98"/>
      <w:r>
        <w:t>Continued</w:t>
      </w:r>
      <w:commentRangeEnd w:id="98"/>
      <w:r w:rsidR="00D74B67">
        <w:rPr>
          <w:rStyle w:val="CommentReference"/>
          <w:sz w:val="20"/>
          <w:szCs w:val="28"/>
        </w:rPr>
        <w:commentReference w:id="98"/>
      </w:r>
      <w:r>
        <w:t>)</w:t>
      </w:r>
      <w:bookmarkEnd w:id="97"/>
      <w:r>
        <w:t xml:space="preserve"> </w:t>
      </w:r>
    </w:p>
    <w:tbl>
      <w:tblPr>
        <w:tblStyle w:val="TableGridLight"/>
        <w:tblW w:w="0" w:type="auto"/>
        <w:tblLook w:val="04A0" w:firstRow="1" w:lastRow="0" w:firstColumn="1" w:lastColumn="0" w:noHBand="0" w:noVBand="1"/>
      </w:tblPr>
      <w:tblGrid>
        <w:gridCol w:w="2345"/>
        <w:gridCol w:w="3441"/>
        <w:gridCol w:w="3564"/>
      </w:tblGrid>
      <w:tr w:rsidR="00C30DA5" w:rsidRPr="00F83F97" w14:paraId="43F7262C" w14:textId="77777777" w:rsidTr="00C30DA5">
        <w:trPr>
          <w:trHeight w:val="620"/>
        </w:trPr>
        <w:tc>
          <w:tcPr>
            <w:tcW w:w="2345" w:type="dxa"/>
          </w:tcPr>
          <w:p w14:paraId="17D7B8BA" w14:textId="0373BE83" w:rsidR="00C30DA5" w:rsidRPr="00C30DA5" w:rsidRDefault="00C30DA5" w:rsidP="00C30DA5">
            <w:pPr>
              <w:pStyle w:val="TableHeadingCenter"/>
              <w:rPr>
                <w:b w:val="0"/>
                <w:bCs/>
              </w:rPr>
            </w:pPr>
            <w:r w:rsidRPr="00C30DA5">
              <w:t>COMPONENT</w:t>
            </w:r>
          </w:p>
        </w:tc>
        <w:tc>
          <w:tcPr>
            <w:tcW w:w="3441" w:type="dxa"/>
          </w:tcPr>
          <w:p w14:paraId="49D66A72" w14:textId="0A604963" w:rsidR="00C30DA5" w:rsidRPr="001767D8" w:rsidRDefault="00C30DA5" w:rsidP="00C30DA5">
            <w:pPr>
              <w:pStyle w:val="TableHeadingCenter"/>
            </w:pPr>
            <w:r w:rsidRPr="00C30DA5">
              <w:t>AIR BARRIER, AIR SEALING CRITERIA</w:t>
            </w:r>
          </w:p>
        </w:tc>
        <w:tc>
          <w:tcPr>
            <w:tcW w:w="3564" w:type="dxa"/>
          </w:tcPr>
          <w:p w14:paraId="41BE7E11" w14:textId="2AEC0B5F" w:rsidR="00C30DA5" w:rsidRPr="001767D8" w:rsidRDefault="00C30DA5" w:rsidP="00C30DA5">
            <w:pPr>
              <w:pStyle w:val="TableHeadingCenter"/>
            </w:pPr>
            <w:r w:rsidRPr="00C30DA5">
              <w:t>INSULATION INSTALLATION CRITERIA</w:t>
            </w:r>
          </w:p>
        </w:tc>
      </w:tr>
      <w:tr w:rsidR="00C30DA5" w:rsidRPr="00F83F97" w14:paraId="3B3E70F2" w14:textId="77777777" w:rsidTr="00C30DA5">
        <w:trPr>
          <w:trHeight w:val="1935"/>
        </w:trPr>
        <w:tc>
          <w:tcPr>
            <w:tcW w:w="2345" w:type="dxa"/>
            <w:hideMark/>
          </w:tcPr>
          <w:p w14:paraId="11D3C993" w14:textId="77777777" w:rsidR="00C30DA5" w:rsidRPr="001767D8" w:rsidRDefault="00C30DA5" w:rsidP="00C30DA5">
            <w:pPr>
              <w:pStyle w:val="TableTextLeft"/>
            </w:pPr>
            <w:r w:rsidRPr="001767D8">
              <w:t>Common walls or double walls separating attached single-family dwellings or townhouses</w:t>
            </w:r>
          </w:p>
        </w:tc>
        <w:tc>
          <w:tcPr>
            <w:tcW w:w="3441" w:type="dxa"/>
            <w:hideMark/>
          </w:tcPr>
          <w:p w14:paraId="04E8C6ED" w14:textId="77777777" w:rsidR="00C30DA5" w:rsidRPr="001767D8" w:rsidRDefault="00C30DA5" w:rsidP="00C30DA5">
            <w:pPr>
              <w:pStyle w:val="TableTextCenter"/>
            </w:pPr>
            <w:r w:rsidRPr="001767D8">
              <w:t xml:space="preserve">An interior air barrier shall be provided. Air sealing at the intersections with building thermal envelope shall be provided. Where installed in a fire-resistance-rated wall assembly, air sealing materials shall comply with one of the following: </w:t>
            </w:r>
          </w:p>
          <w:p w14:paraId="71242040" w14:textId="77777777" w:rsidR="00C30DA5" w:rsidRPr="001767D8" w:rsidRDefault="00C30DA5" w:rsidP="00C30DA5">
            <w:pPr>
              <w:pStyle w:val="TableTextCenter"/>
            </w:pPr>
            <w:r w:rsidRPr="001767D8">
              <w:t>1.Be in accordance with an approved design for the fire-resistance-rated assembly.</w:t>
            </w:r>
          </w:p>
          <w:p w14:paraId="11F63342" w14:textId="77777777" w:rsidR="00C30DA5" w:rsidRPr="001767D8" w:rsidRDefault="00C30DA5" w:rsidP="00C30DA5">
            <w:pPr>
              <w:pStyle w:val="TableTextCenter"/>
            </w:pPr>
            <w:r w:rsidRPr="001767D8">
              <w:t>2.Be supported by approved data that shows the assembly as installed complies with the required fire-resistance rating.</w:t>
            </w:r>
          </w:p>
        </w:tc>
        <w:tc>
          <w:tcPr>
            <w:tcW w:w="3564" w:type="dxa"/>
            <w:hideMark/>
          </w:tcPr>
          <w:p w14:paraId="2D193622" w14:textId="77777777" w:rsidR="00C30DA5" w:rsidRPr="001767D8" w:rsidRDefault="00C30DA5" w:rsidP="00C30DA5">
            <w:pPr>
              <w:pStyle w:val="TableTextRight"/>
            </w:pPr>
            <w:r w:rsidRPr="001767D8">
              <w:t>Insulation materials recognized in the approved common wall or double-wall design and installed in accordance with the approved design shall be permitted to be used.</w:t>
            </w:r>
          </w:p>
        </w:tc>
      </w:tr>
    </w:tbl>
    <w:p w14:paraId="657FCF66" w14:textId="566B886C" w:rsidR="00F066BE" w:rsidRPr="001767D8" w:rsidRDefault="00F066BE" w:rsidP="007B7640">
      <w:pPr>
        <w:pStyle w:val="TableSpaceAfterLastRow"/>
      </w:pPr>
    </w:p>
    <w:p w14:paraId="734473F0" w14:textId="77777777" w:rsidR="00F066BE" w:rsidRPr="0033370D" w:rsidRDefault="00F066BE" w:rsidP="00F066BE">
      <w:pPr>
        <w:pStyle w:val="Heading3"/>
      </w:pPr>
      <w:bookmarkStart w:id="99" w:name="_Toc231981872"/>
      <w:r w:rsidRPr="0033370D">
        <w:t>R402.5.1.2.1</w:t>
      </w:r>
      <w:r>
        <w:t xml:space="preserve"> </w:t>
      </w:r>
      <w:r w:rsidRPr="0033370D">
        <w:t>Unit</w:t>
      </w:r>
      <w:r>
        <w:t xml:space="preserve"> </w:t>
      </w:r>
      <w:r w:rsidRPr="0033370D">
        <w:t>sampling.</w:t>
      </w:r>
      <w:bookmarkEnd w:id="99"/>
    </w:p>
    <w:p w14:paraId="2420B001" w14:textId="77777777" w:rsidR="00F066BE" w:rsidRPr="001767D8" w:rsidRDefault="00F066BE" w:rsidP="00F066BE">
      <w:pPr>
        <w:pStyle w:val="BodyText"/>
      </w:pPr>
      <w:r w:rsidRPr="001767D8">
        <w:t>For buildings with eight or more dwelling units or sleeping units, seven or 20 percent of the dwelling units or sleeping units, whichever is greater, shall be tested. Tested units shall include a top-floor unit, a ground-floor unit, a middle-floor unit and the dwelling unit or sleeping unit with the largest testing unit enclosure area. Where the air leakage rate of a tested unit is greater than the maximum permitted rate, corrective actions shall be taken and the unit retested until it passes. For each tested dwelling unit or sleeping unit with an air leakage rate greater than the maximum permitted rate, three additional units, including the corrected unit, shall be tested. Where buildings have fewer than eight dwelling units or sleeping units, each unit shall be tested.</w:t>
      </w:r>
    </w:p>
    <w:p w14:paraId="150CECE9" w14:textId="77777777" w:rsidR="00F066BE" w:rsidRPr="001767D8" w:rsidRDefault="00F066BE" w:rsidP="00F066BE">
      <w:pPr>
        <w:pStyle w:val="Heading3"/>
      </w:pPr>
      <w:bookmarkStart w:id="100" w:name="_Toc231981873"/>
      <w:r w:rsidRPr="001767D8">
        <w:t>R402.5.1.3 Maximum air leakage rate.</w:t>
      </w:r>
      <w:bookmarkEnd w:id="100"/>
    </w:p>
    <w:p w14:paraId="2BE95241" w14:textId="77777777" w:rsidR="00F066BE" w:rsidRPr="001767D8" w:rsidRDefault="00F066BE" w:rsidP="00F066BE">
      <w:pPr>
        <w:pStyle w:val="BodyText"/>
      </w:pPr>
      <w:r w:rsidRPr="001767D8">
        <w:t>The air leakage rate for buildings, dwelling units or sleeping units shall be not greater than 3.0 air changes per hour in Climate Zones 4 and 5, or 0.19 cubic foot [1.1/(s × m2)] of the building thermal envelope area; and not greater than 2.5 air changes per hour in Climate Zone 6, or 0.16 cubic foot [0.8/(s × m2)] of the building thermal envelope area.</w:t>
      </w:r>
    </w:p>
    <w:p w14:paraId="31055684" w14:textId="77777777" w:rsidR="00F066BE" w:rsidRPr="001767D8" w:rsidRDefault="00F066BE" w:rsidP="00F066BE">
      <w:pPr>
        <w:pStyle w:val="BodyText-beforebulletornumberedlist"/>
      </w:pPr>
      <w:r w:rsidRPr="00820611">
        <w:rPr>
          <w:rStyle w:val="Strong"/>
        </w:rPr>
        <w:t>Exceptions</w:t>
      </w:r>
      <w:r w:rsidRPr="001767D8">
        <w:t>:</w:t>
      </w:r>
    </w:p>
    <w:p w14:paraId="34D4C3B2" w14:textId="77777777" w:rsidR="00F066BE" w:rsidRPr="001767D8" w:rsidRDefault="00F066BE">
      <w:pPr>
        <w:pStyle w:val="ListNumber"/>
        <w:numPr>
          <w:ilvl w:val="0"/>
          <w:numId w:val="42"/>
        </w:numPr>
      </w:pPr>
      <w:r w:rsidRPr="12CEEDA0">
        <w:t>Where</w:t>
      </w:r>
      <w:r w:rsidRPr="001767D8">
        <w:t xml:space="preserve"> dwelling units or sleeping units are attached or located in an R-2 occupancy, and are tested without simultaneously testing adjacent dwelling units or sleeping units, the air leakage rate is permitted to be not greater than 0.27 cubic feet per minute per square foot [1.4 L/(s × m2)] of the testing unit enclosure area. Where adjacent dwelling units are simultaneously tested in accordance with ASTM E779, the air leakage rate is permitted to </w:t>
      </w:r>
      <w:r w:rsidRPr="001767D8">
        <w:lastRenderedPageBreak/>
        <w:t>be not greater than 0.27 cubic feet per minute per square foot [1.4 L/(s × m2)] of the testing unit enclosure area that separates conditioned space from the exterior.</w:t>
      </w:r>
    </w:p>
    <w:p w14:paraId="60810543" w14:textId="39228A35" w:rsidR="00F066BE" w:rsidRPr="001767D8" w:rsidRDefault="00F066BE">
      <w:pPr>
        <w:pStyle w:val="ListNumber"/>
        <w:numPr>
          <w:ilvl w:val="0"/>
          <w:numId w:val="42"/>
        </w:numPr>
      </w:pPr>
      <w:r w:rsidRPr="12CEEDA0">
        <w:t>Where</w:t>
      </w:r>
      <w:r w:rsidRPr="001767D8">
        <w:t xml:space="preserve"> buildings have 1,500 square feet (139.4 m2) or less of conditioned floor area, the air leakage rate is permitted to be not greater than 0.27 cubic feet per minute per square foot [1.4 L/(s × m2)] of the testing unit enclosure area.</w:t>
      </w:r>
    </w:p>
    <w:p w14:paraId="50B3B687" w14:textId="77777777" w:rsidR="00F066BE" w:rsidRPr="001767D8" w:rsidRDefault="00F066BE" w:rsidP="00F066BE">
      <w:pPr>
        <w:pStyle w:val="Heading3"/>
      </w:pPr>
      <w:bookmarkStart w:id="101" w:name="_Toc231981874"/>
      <w:r w:rsidRPr="001767D8">
        <w:t>R402.5.3 Fenestration air leakage.</w:t>
      </w:r>
      <w:bookmarkEnd w:id="101"/>
    </w:p>
    <w:p w14:paraId="196E350F" w14:textId="77777777" w:rsidR="00F066BE" w:rsidRPr="001767D8" w:rsidRDefault="00F066BE" w:rsidP="00F066BE">
      <w:pPr>
        <w:pStyle w:val="BodyText"/>
      </w:pPr>
      <w:r w:rsidRPr="001767D8">
        <w:t xml:space="preserve">Windows, skylights and sliding glass doors shall have an air infiltration rate of not greater than 0.3 cubic feet per minute per square foot (1.5 L/s/m2), and for swinging doors, not greater than 0.5 cubic feet per minute per square foot (2.6 L/s/m2), when tested in accordance with </w:t>
      </w:r>
      <w:hyperlink r:id="rId116" w:tgtFrame="_blank" w:tooltip="National Fenestration Rating Council, Inc." w:history="1">
        <w:r w:rsidRPr="001767D8">
          <w:rPr>
            <w:rStyle w:val="Hyperlink"/>
          </w:rPr>
          <w:t>NFRC</w:t>
        </w:r>
      </w:hyperlink>
      <w:r w:rsidRPr="001767D8">
        <w:t xml:space="preserve"> 400 or </w:t>
      </w:r>
      <w:hyperlink r:id="rId117" w:history="1">
        <w:r w:rsidRPr="001767D8">
          <w:rPr>
            <w:rStyle w:val="Hyperlink"/>
          </w:rPr>
          <w:t>AAMA/WDMA/CSA 101/I.S.2/A440</w:t>
        </w:r>
      </w:hyperlink>
      <w:r w:rsidRPr="001767D8">
        <w:t xml:space="preserve"> by an accredited, independent laboratory and listed and labeled by the manufacturer.</w:t>
      </w:r>
    </w:p>
    <w:p w14:paraId="33F63606" w14:textId="77777777" w:rsidR="00F066BE" w:rsidRPr="001767D8" w:rsidRDefault="00F066BE" w:rsidP="00F066BE">
      <w:pPr>
        <w:pStyle w:val="BodyText"/>
      </w:pPr>
      <w:r w:rsidRPr="00820611">
        <w:rPr>
          <w:rStyle w:val="Strong"/>
        </w:rPr>
        <w:t>Exception</w:t>
      </w:r>
      <w:r w:rsidRPr="001767D8">
        <w:t>: Site-built windows, skylights and doors.</w:t>
      </w:r>
    </w:p>
    <w:p w14:paraId="544D9388" w14:textId="01859255" w:rsidR="00F066BE" w:rsidRPr="001767D8" w:rsidRDefault="00F066BE" w:rsidP="00F066BE">
      <w:pPr>
        <w:pStyle w:val="TableTitle"/>
      </w:pPr>
      <w:bookmarkStart w:id="102" w:name="_Toc231981983"/>
      <w:r w:rsidRPr="003A2FA3">
        <w:t>T</w:t>
      </w:r>
      <w:r w:rsidR="00CD2598">
        <w:t>able</w:t>
      </w:r>
      <w:r>
        <w:t xml:space="preserve"> </w:t>
      </w:r>
      <w:r>
        <w:fldChar w:fldCharType="begin"/>
      </w:r>
      <w:r>
        <w:instrText>SEQ Table \* ARABIC</w:instrText>
      </w:r>
      <w:r>
        <w:fldChar w:fldCharType="separate"/>
      </w:r>
      <w:r w:rsidRPr="001767D8">
        <w:t>17</w:t>
      </w:r>
      <w:r>
        <w:fldChar w:fldCharType="end"/>
      </w:r>
      <w:r w:rsidR="00D74B67">
        <w:t>.</w:t>
      </w:r>
      <w:r>
        <w:t xml:space="preserve"> </w:t>
      </w:r>
      <w:r w:rsidRPr="003A2FA3">
        <w:t>R402.1.2—MAXIMUM</w:t>
      </w:r>
      <w:r>
        <w:t xml:space="preserve"> </w:t>
      </w:r>
      <w:r w:rsidRPr="003A2FA3">
        <w:t>ASSEMBLY</w:t>
      </w:r>
      <w:r>
        <w:t xml:space="preserve"> </w:t>
      </w:r>
      <w:r w:rsidRPr="003A2FA3">
        <w:t>U-FACTORS</w:t>
      </w:r>
      <w:r w:rsidRPr="001767D8">
        <w:t xml:space="preserve">a </w:t>
      </w:r>
      <w:r w:rsidRPr="003A2FA3">
        <w:t>AND</w:t>
      </w:r>
      <w:r>
        <w:t xml:space="preserve"> </w:t>
      </w:r>
      <w:r w:rsidRPr="003A2FA3">
        <w:t>FENESTRATION</w:t>
      </w:r>
      <w:r>
        <w:t xml:space="preserve"> </w:t>
      </w:r>
      <w:r w:rsidRPr="003A2FA3">
        <w:t>REQUIREMENT</w:t>
      </w:r>
      <w:bookmarkEnd w:id="102"/>
    </w:p>
    <w:tbl>
      <w:tblPr>
        <w:tblStyle w:val="TableGridLight"/>
        <w:tblW w:w="9355" w:type="dxa"/>
        <w:tblLook w:val="04A0" w:firstRow="1" w:lastRow="0" w:firstColumn="1" w:lastColumn="0" w:noHBand="0" w:noVBand="1"/>
      </w:tblPr>
      <w:tblGrid>
        <w:gridCol w:w="3863"/>
        <w:gridCol w:w="2014"/>
        <w:gridCol w:w="1768"/>
        <w:gridCol w:w="1710"/>
      </w:tblGrid>
      <w:tr w:rsidR="00F066BE" w:rsidRPr="003A2FA3" w14:paraId="20C7AC48" w14:textId="77777777" w:rsidTr="00F066BE">
        <w:tc>
          <w:tcPr>
            <w:tcW w:w="3863" w:type="dxa"/>
            <w:hideMark/>
          </w:tcPr>
          <w:p w14:paraId="3F21B281" w14:textId="77777777" w:rsidR="00F066BE" w:rsidRPr="00765648" w:rsidRDefault="00F066BE" w:rsidP="001465D6">
            <w:pPr>
              <w:pStyle w:val="TableHeadingCenter"/>
              <w:rPr>
                <w:b w:val="0"/>
                <w:bCs/>
              </w:rPr>
            </w:pPr>
            <w:r w:rsidRPr="00765648">
              <w:rPr>
                <w:bCs/>
              </w:rPr>
              <w:t>CLIMATE ZONE</w:t>
            </w:r>
          </w:p>
        </w:tc>
        <w:tc>
          <w:tcPr>
            <w:tcW w:w="0" w:type="auto"/>
            <w:hideMark/>
          </w:tcPr>
          <w:p w14:paraId="0AC9E080" w14:textId="77777777" w:rsidR="00F066BE" w:rsidRPr="00765648" w:rsidRDefault="00F066BE" w:rsidP="001465D6">
            <w:pPr>
              <w:pStyle w:val="TableHeadingCenter"/>
              <w:rPr>
                <w:b w:val="0"/>
                <w:bCs/>
              </w:rPr>
            </w:pPr>
            <w:r w:rsidRPr="00765648">
              <w:rPr>
                <w:bCs/>
              </w:rPr>
              <w:t>4</w:t>
            </w:r>
          </w:p>
        </w:tc>
        <w:tc>
          <w:tcPr>
            <w:tcW w:w="1768" w:type="dxa"/>
            <w:hideMark/>
          </w:tcPr>
          <w:p w14:paraId="7DB6359C" w14:textId="77777777" w:rsidR="00F066BE" w:rsidRPr="00765648" w:rsidRDefault="00F066BE" w:rsidP="001465D6">
            <w:pPr>
              <w:pStyle w:val="TableHeadingCenter"/>
              <w:rPr>
                <w:b w:val="0"/>
                <w:bCs/>
              </w:rPr>
            </w:pPr>
            <w:r w:rsidRPr="00765648">
              <w:rPr>
                <w:bCs/>
              </w:rPr>
              <w:t>5</w:t>
            </w:r>
          </w:p>
        </w:tc>
        <w:tc>
          <w:tcPr>
            <w:tcW w:w="1710" w:type="dxa"/>
            <w:hideMark/>
          </w:tcPr>
          <w:p w14:paraId="52339AD5" w14:textId="77777777" w:rsidR="00F066BE" w:rsidRPr="00765648" w:rsidRDefault="00F066BE" w:rsidP="001465D6">
            <w:pPr>
              <w:pStyle w:val="TableHeadingCenter"/>
              <w:rPr>
                <w:b w:val="0"/>
                <w:bCs/>
              </w:rPr>
            </w:pPr>
            <w:r w:rsidRPr="00765648">
              <w:rPr>
                <w:bCs/>
              </w:rPr>
              <w:t>6</w:t>
            </w:r>
          </w:p>
        </w:tc>
      </w:tr>
      <w:tr w:rsidR="00F066BE" w:rsidRPr="003A2FA3" w14:paraId="56914B40" w14:textId="77777777" w:rsidTr="00F066BE">
        <w:tc>
          <w:tcPr>
            <w:tcW w:w="3863" w:type="dxa"/>
            <w:hideMark/>
          </w:tcPr>
          <w:p w14:paraId="272903E6" w14:textId="77777777" w:rsidR="00F066BE" w:rsidRPr="001767D8" w:rsidRDefault="00F066BE" w:rsidP="001465D6">
            <w:pPr>
              <w:pStyle w:val="TableTextLeft"/>
            </w:pPr>
            <w:r w:rsidRPr="001767D8">
              <w:t>Vertical fenestration U-factor</w:t>
            </w:r>
          </w:p>
        </w:tc>
        <w:tc>
          <w:tcPr>
            <w:tcW w:w="0" w:type="auto"/>
            <w:hideMark/>
          </w:tcPr>
          <w:p w14:paraId="6B875BCE" w14:textId="77777777" w:rsidR="00F066BE" w:rsidRPr="001767D8" w:rsidRDefault="00F066BE" w:rsidP="001465D6">
            <w:pPr>
              <w:pStyle w:val="TableTextCenter"/>
            </w:pPr>
            <w:r w:rsidRPr="001767D8">
              <w:t>0.27</w:t>
            </w:r>
          </w:p>
        </w:tc>
        <w:tc>
          <w:tcPr>
            <w:tcW w:w="1768" w:type="dxa"/>
            <w:hideMark/>
          </w:tcPr>
          <w:p w14:paraId="42D9D217" w14:textId="77777777" w:rsidR="00F066BE" w:rsidRPr="001767D8" w:rsidRDefault="00F066BE" w:rsidP="001465D6">
            <w:pPr>
              <w:pStyle w:val="TableTextCenter"/>
            </w:pPr>
            <w:r w:rsidRPr="001767D8">
              <w:t>0.27d</w:t>
            </w:r>
          </w:p>
        </w:tc>
        <w:tc>
          <w:tcPr>
            <w:tcW w:w="1710" w:type="dxa"/>
            <w:hideMark/>
          </w:tcPr>
          <w:p w14:paraId="395D97B2" w14:textId="77777777" w:rsidR="00F066BE" w:rsidRPr="001767D8" w:rsidRDefault="00F066BE" w:rsidP="001465D6">
            <w:pPr>
              <w:pStyle w:val="TableTextRight"/>
            </w:pPr>
            <w:r w:rsidRPr="001767D8">
              <w:t>0.27d</w:t>
            </w:r>
          </w:p>
        </w:tc>
      </w:tr>
      <w:tr w:rsidR="00F066BE" w:rsidRPr="003A2FA3" w14:paraId="4D9B3616" w14:textId="77777777" w:rsidTr="00F066BE">
        <w:tc>
          <w:tcPr>
            <w:tcW w:w="3863" w:type="dxa"/>
            <w:hideMark/>
          </w:tcPr>
          <w:p w14:paraId="1F00A9F2" w14:textId="77777777" w:rsidR="00F066BE" w:rsidRPr="001767D8" w:rsidRDefault="00F066BE" w:rsidP="001465D6">
            <w:pPr>
              <w:pStyle w:val="TableTextLeft"/>
            </w:pPr>
            <w:r w:rsidRPr="001767D8">
              <w:t>Skylight U-factor</w:t>
            </w:r>
          </w:p>
        </w:tc>
        <w:tc>
          <w:tcPr>
            <w:tcW w:w="0" w:type="auto"/>
            <w:hideMark/>
          </w:tcPr>
          <w:p w14:paraId="77847EA1" w14:textId="77777777" w:rsidR="00F066BE" w:rsidRPr="001767D8" w:rsidRDefault="00F066BE" w:rsidP="001465D6">
            <w:pPr>
              <w:pStyle w:val="TableTextCenter"/>
            </w:pPr>
            <w:r w:rsidRPr="001767D8">
              <w:t>0.50</w:t>
            </w:r>
          </w:p>
        </w:tc>
        <w:tc>
          <w:tcPr>
            <w:tcW w:w="1768" w:type="dxa"/>
            <w:hideMark/>
          </w:tcPr>
          <w:p w14:paraId="30FADEE6" w14:textId="77777777" w:rsidR="00F066BE" w:rsidRPr="001767D8" w:rsidRDefault="00F066BE" w:rsidP="001465D6">
            <w:pPr>
              <w:pStyle w:val="TableTextCenter"/>
            </w:pPr>
            <w:r w:rsidRPr="001767D8">
              <w:t>0.50</w:t>
            </w:r>
          </w:p>
        </w:tc>
        <w:tc>
          <w:tcPr>
            <w:tcW w:w="1710" w:type="dxa"/>
            <w:hideMark/>
          </w:tcPr>
          <w:p w14:paraId="2345F380" w14:textId="77777777" w:rsidR="00F066BE" w:rsidRPr="001767D8" w:rsidRDefault="00F066BE" w:rsidP="001465D6">
            <w:pPr>
              <w:pStyle w:val="TableTextRight"/>
            </w:pPr>
            <w:r w:rsidRPr="001767D8">
              <w:t>0.50</w:t>
            </w:r>
          </w:p>
        </w:tc>
      </w:tr>
      <w:tr w:rsidR="00F066BE" w:rsidRPr="003A2FA3" w14:paraId="79EC3913" w14:textId="77777777" w:rsidTr="00F066BE">
        <w:tc>
          <w:tcPr>
            <w:tcW w:w="3863" w:type="dxa"/>
            <w:hideMark/>
          </w:tcPr>
          <w:p w14:paraId="5676D9DC" w14:textId="77777777" w:rsidR="00F066BE" w:rsidRPr="001767D8" w:rsidRDefault="00F066BE" w:rsidP="001465D6">
            <w:pPr>
              <w:pStyle w:val="TableTextLeft"/>
            </w:pPr>
            <w:r w:rsidRPr="001767D8">
              <w:t>Glazed vertical fenestration SHGC</w:t>
            </w:r>
          </w:p>
        </w:tc>
        <w:tc>
          <w:tcPr>
            <w:tcW w:w="0" w:type="auto"/>
            <w:hideMark/>
          </w:tcPr>
          <w:p w14:paraId="2890AE08" w14:textId="77777777" w:rsidR="00F066BE" w:rsidRPr="001767D8" w:rsidRDefault="00F066BE" w:rsidP="001465D6">
            <w:pPr>
              <w:pStyle w:val="TableTextCenter"/>
            </w:pPr>
            <w:r w:rsidRPr="001767D8">
              <w:t>0.40</w:t>
            </w:r>
          </w:p>
        </w:tc>
        <w:tc>
          <w:tcPr>
            <w:tcW w:w="1768" w:type="dxa"/>
            <w:hideMark/>
          </w:tcPr>
          <w:p w14:paraId="51712BF7" w14:textId="77777777" w:rsidR="00F066BE" w:rsidRPr="001767D8" w:rsidRDefault="00F066BE" w:rsidP="001465D6">
            <w:pPr>
              <w:pStyle w:val="TableTextCenter"/>
            </w:pPr>
            <w:r w:rsidRPr="001767D8">
              <w:t>NR</w:t>
            </w:r>
          </w:p>
        </w:tc>
        <w:tc>
          <w:tcPr>
            <w:tcW w:w="1710" w:type="dxa"/>
            <w:hideMark/>
          </w:tcPr>
          <w:p w14:paraId="7DB0925F" w14:textId="77777777" w:rsidR="00F066BE" w:rsidRPr="001767D8" w:rsidRDefault="00F066BE" w:rsidP="001465D6">
            <w:pPr>
              <w:pStyle w:val="TableTextRight"/>
            </w:pPr>
            <w:r w:rsidRPr="001767D8">
              <w:t>NR</w:t>
            </w:r>
          </w:p>
        </w:tc>
      </w:tr>
      <w:tr w:rsidR="00F066BE" w:rsidRPr="003A2FA3" w14:paraId="47ECB0C9" w14:textId="77777777" w:rsidTr="00F066BE">
        <w:tc>
          <w:tcPr>
            <w:tcW w:w="3863" w:type="dxa"/>
            <w:hideMark/>
          </w:tcPr>
          <w:p w14:paraId="765683C3" w14:textId="77777777" w:rsidR="00F066BE" w:rsidRPr="001767D8" w:rsidRDefault="00F066BE" w:rsidP="001465D6">
            <w:pPr>
              <w:pStyle w:val="TableTextLeft"/>
            </w:pPr>
            <w:r w:rsidRPr="001767D8">
              <w:t>Skylight SHGC</w:t>
            </w:r>
          </w:p>
        </w:tc>
        <w:tc>
          <w:tcPr>
            <w:tcW w:w="0" w:type="auto"/>
            <w:hideMark/>
          </w:tcPr>
          <w:p w14:paraId="7009C566" w14:textId="77777777" w:rsidR="00F066BE" w:rsidRPr="001767D8" w:rsidRDefault="00F066BE" w:rsidP="001465D6">
            <w:pPr>
              <w:pStyle w:val="TableTextCenter"/>
            </w:pPr>
            <w:r w:rsidRPr="001767D8">
              <w:t>0.40</w:t>
            </w:r>
          </w:p>
        </w:tc>
        <w:tc>
          <w:tcPr>
            <w:tcW w:w="1768" w:type="dxa"/>
            <w:hideMark/>
          </w:tcPr>
          <w:p w14:paraId="41E6DA1B" w14:textId="77777777" w:rsidR="00F066BE" w:rsidRPr="001767D8" w:rsidRDefault="00F066BE" w:rsidP="001465D6">
            <w:pPr>
              <w:pStyle w:val="TableTextCenter"/>
            </w:pPr>
            <w:r w:rsidRPr="001767D8">
              <w:t>NR</w:t>
            </w:r>
          </w:p>
        </w:tc>
        <w:tc>
          <w:tcPr>
            <w:tcW w:w="1710" w:type="dxa"/>
            <w:hideMark/>
          </w:tcPr>
          <w:p w14:paraId="504A27FB" w14:textId="77777777" w:rsidR="00F066BE" w:rsidRPr="001767D8" w:rsidRDefault="00F066BE" w:rsidP="001465D6">
            <w:pPr>
              <w:pStyle w:val="TableTextRight"/>
            </w:pPr>
            <w:r w:rsidRPr="001767D8">
              <w:t>NR</w:t>
            </w:r>
          </w:p>
        </w:tc>
      </w:tr>
      <w:tr w:rsidR="00F066BE" w:rsidRPr="003A2FA3" w14:paraId="172FD922" w14:textId="77777777" w:rsidTr="00F066BE">
        <w:tc>
          <w:tcPr>
            <w:tcW w:w="3863" w:type="dxa"/>
            <w:hideMark/>
          </w:tcPr>
          <w:p w14:paraId="5E46D85F" w14:textId="77777777" w:rsidR="00F066BE" w:rsidRPr="001767D8" w:rsidRDefault="00F066BE" w:rsidP="001465D6">
            <w:pPr>
              <w:pStyle w:val="TableTextLeft"/>
            </w:pPr>
            <w:r w:rsidRPr="001767D8">
              <w:t>Ceiling U-factor</w:t>
            </w:r>
          </w:p>
        </w:tc>
        <w:tc>
          <w:tcPr>
            <w:tcW w:w="0" w:type="auto"/>
            <w:hideMark/>
          </w:tcPr>
          <w:p w14:paraId="5EE7AE0B" w14:textId="77777777" w:rsidR="00F066BE" w:rsidRPr="001767D8" w:rsidRDefault="00F066BE" w:rsidP="001465D6">
            <w:pPr>
              <w:pStyle w:val="TableTextCenter"/>
            </w:pPr>
            <w:r w:rsidRPr="001767D8">
              <w:t>0.026</w:t>
            </w:r>
          </w:p>
        </w:tc>
        <w:tc>
          <w:tcPr>
            <w:tcW w:w="1768" w:type="dxa"/>
            <w:hideMark/>
          </w:tcPr>
          <w:p w14:paraId="790CCDA9" w14:textId="77777777" w:rsidR="00F066BE" w:rsidRPr="001767D8" w:rsidRDefault="00F066BE" w:rsidP="001465D6">
            <w:pPr>
              <w:pStyle w:val="TableTextCenter"/>
            </w:pPr>
            <w:r w:rsidRPr="001767D8">
              <w:t>0.026</w:t>
            </w:r>
          </w:p>
        </w:tc>
        <w:tc>
          <w:tcPr>
            <w:tcW w:w="1710" w:type="dxa"/>
            <w:hideMark/>
          </w:tcPr>
          <w:p w14:paraId="7B3ABB49" w14:textId="77777777" w:rsidR="00F066BE" w:rsidRPr="001767D8" w:rsidRDefault="00F066BE" w:rsidP="001465D6">
            <w:pPr>
              <w:pStyle w:val="TableTextRight"/>
            </w:pPr>
            <w:r w:rsidRPr="001767D8">
              <w:t>0.026</w:t>
            </w:r>
          </w:p>
        </w:tc>
      </w:tr>
      <w:tr w:rsidR="00F066BE" w:rsidRPr="003A2FA3" w14:paraId="2931DDE2" w14:textId="77777777" w:rsidTr="00F066BE">
        <w:tc>
          <w:tcPr>
            <w:tcW w:w="3863" w:type="dxa"/>
            <w:hideMark/>
          </w:tcPr>
          <w:p w14:paraId="21A99956" w14:textId="77777777" w:rsidR="00F066BE" w:rsidRPr="001767D8" w:rsidRDefault="00F066BE" w:rsidP="001465D6">
            <w:pPr>
              <w:pStyle w:val="TableTextLeft"/>
            </w:pPr>
            <w:r w:rsidRPr="001767D8">
              <w:t>Insulation entirely above roof deck</w:t>
            </w:r>
          </w:p>
        </w:tc>
        <w:tc>
          <w:tcPr>
            <w:tcW w:w="0" w:type="auto"/>
            <w:hideMark/>
          </w:tcPr>
          <w:p w14:paraId="026C43A0" w14:textId="77777777" w:rsidR="00F066BE" w:rsidRPr="001767D8" w:rsidRDefault="00F066BE" w:rsidP="001465D6">
            <w:pPr>
              <w:pStyle w:val="TableTextCenter"/>
            </w:pPr>
            <w:r w:rsidRPr="001767D8">
              <w:t>0.032</w:t>
            </w:r>
          </w:p>
        </w:tc>
        <w:tc>
          <w:tcPr>
            <w:tcW w:w="1768" w:type="dxa"/>
            <w:hideMark/>
          </w:tcPr>
          <w:p w14:paraId="0E6AFA44" w14:textId="77777777" w:rsidR="00F066BE" w:rsidRPr="001767D8" w:rsidRDefault="00F066BE" w:rsidP="001465D6">
            <w:pPr>
              <w:pStyle w:val="TableTextCenter"/>
            </w:pPr>
            <w:r w:rsidRPr="001767D8">
              <w:t>0.032</w:t>
            </w:r>
          </w:p>
        </w:tc>
        <w:tc>
          <w:tcPr>
            <w:tcW w:w="1710" w:type="dxa"/>
            <w:hideMark/>
          </w:tcPr>
          <w:p w14:paraId="390FAB78" w14:textId="77777777" w:rsidR="00F066BE" w:rsidRPr="001767D8" w:rsidRDefault="00F066BE" w:rsidP="001465D6">
            <w:pPr>
              <w:pStyle w:val="TableTextRight"/>
            </w:pPr>
            <w:r w:rsidRPr="001767D8">
              <w:t>0.032</w:t>
            </w:r>
          </w:p>
        </w:tc>
      </w:tr>
      <w:tr w:rsidR="00F066BE" w:rsidRPr="003A2FA3" w14:paraId="6254F8DF" w14:textId="77777777" w:rsidTr="00F066BE">
        <w:tc>
          <w:tcPr>
            <w:tcW w:w="3863" w:type="dxa"/>
            <w:hideMark/>
          </w:tcPr>
          <w:p w14:paraId="7919DEEC" w14:textId="77777777" w:rsidR="00F066BE" w:rsidRPr="001767D8" w:rsidRDefault="00F066BE" w:rsidP="001465D6">
            <w:pPr>
              <w:pStyle w:val="TableTextLeft"/>
            </w:pPr>
            <w:r w:rsidRPr="001767D8">
              <w:t>Wood-framed wall U-factor</w:t>
            </w:r>
          </w:p>
        </w:tc>
        <w:tc>
          <w:tcPr>
            <w:tcW w:w="0" w:type="auto"/>
            <w:hideMark/>
          </w:tcPr>
          <w:p w14:paraId="7089E9EF" w14:textId="77777777" w:rsidR="00F066BE" w:rsidRPr="001767D8" w:rsidRDefault="00F066BE" w:rsidP="001465D6">
            <w:pPr>
              <w:pStyle w:val="TableTextCenter"/>
            </w:pPr>
            <w:r w:rsidRPr="001767D8">
              <w:t>0.045</w:t>
            </w:r>
          </w:p>
        </w:tc>
        <w:tc>
          <w:tcPr>
            <w:tcW w:w="1768" w:type="dxa"/>
            <w:hideMark/>
          </w:tcPr>
          <w:p w14:paraId="75E06CBC" w14:textId="77777777" w:rsidR="00F066BE" w:rsidRPr="001767D8" w:rsidRDefault="00F066BE" w:rsidP="001465D6">
            <w:pPr>
              <w:pStyle w:val="TableTextCenter"/>
            </w:pPr>
            <w:r w:rsidRPr="001767D8">
              <w:t>0.045</w:t>
            </w:r>
          </w:p>
        </w:tc>
        <w:tc>
          <w:tcPr>
            <w:tcW w:w="1710" w:type="dxa"/>
            <w:hideMark/>
          </w:tcPr>
          <w:p w14:paraId="3DB84C54" w14:textId="77777777" w:rsidR="00F066BE" w:rsidRPr="001767D8" w:rsidRDefault="00F066BE" w:rsidP="001465D6">
            <w:pPr>
              <w:pStyle w:val="TableTextRight"/>
            </w:pPr>
            <w:r w:rsidRPr="001767D8">
              <w:t>0.045</w:t>
            </w:r>
          </w:p>
        </w:tc>
      </w:tr>
      <w:tr w:rsidR="00F066BE" w:rsidRPr="003A2FA3" w14:paraId="426FAF78" w14:textId="77777777" w:rsidTr="00F066BE">
        <w:tc>
          <w:tcPr>
            <w:tcW w:w="3863" w:type="dxa"/>
            <w:hideMark/>
          </w:tcPr>
          <w:p w14:paraId="70DC725A" w14:textId="77777777" w:rsidR="00F066BE" w:rsidRPr="001767D8" w:rsidRDefault="00F066BE" w:rsidP="001465D6">
            <w:pPr>
              <w:pStyle w:val="TableTextLeft"/>
            </w:pPr>
            <w:r w:rsidRPr="001767D8">
              <w:t>Mass wall U-factorb</w:t>
            </w:r>
          </w:p>
        </w:tc>
        <w:tc>
          <w:tcPr>
            <w:tcW w:w="0" w:type="auto"/>
            <w:hideMark/>
          </w:tcPr>
          <w:p w14:paraId="541BE3C0" w14:textId="77777777" w:rsidR="00F066BE" w:rsidRPr="001767D8" w:rsidRDefault="00F066BE" w:rsidP="001465D6">
            <w:pPr>
              <w:pStyle w:val="TableTextCenter"/>
            </w:pPr>
            <w:r w:rsidRPr="001767D8">
              <w:t>0.060</w:t>
            </w:r>
          </w:p>
        </w:tc>
        <w:tc>
          <w:tcPr>
            <w:tcW w:w="1768" w:type="dxa"/>
            <w:hideMark/>
          </w:tcPr>
          <w:p w14:paraId="4CFD1CBC" w14:textId="77777777" w:rsidR="00F066BE" w:rsidRPr="001767D8" w:rsidRDefault="00F066BE" w:rsidP="001465D6">
            <w:pPr>
              <w:pStyle w:val="TableTextCenter"/>
            </w:pPr>
            <w:r w:rsidRPr="001767D8">
              <w:t>0.060</w:t>
            </w:r>
          </w:p>
        </w:tc>
        <w:tc>
          <w:tcPr>
            <w:tcW w:w="1710" w:type="dxa"/>
            <w:hideMark/>
          </w:tcPr>
          <w:p w14:paraId="254425ED" w14:textId="77777777" w:rsidR="00F066BE" w:rsidRPr="001767D8" w:rsidRDefault="00F066BE" w:rsidP="001465D6">
            <w:pPr>
              <w:pStyle w:val="TableTextRight"/>
            </w:pPr>
            <w:r w:rsidRPr="001767D8">
              <w:t>0.060</w:t>
            </w:r>
          </w:p>
        </w:tc>
      </w:tr>
      <w:tr w:rsidR="00F066BE" w:rsidRPr="003A2FA3" w14:paraId="4A31047D" w14:textId="77777777" w:rsidTr="00F066BE">
        <w:tc>
          <w:tcPr>
            <w:tcW w:w="3863" w:type="dxa"/>
            <w:hideMark/>
          </w:tcPr>
          <w:p w14:paraId="51AB552D" w14:textId="77777777" w:rsidR="00F066BE" w:rsidRPr="001767D8" w:rsidRDefault="00F066BE" w:rsidP="001465D6">
            <w:pPr>
              <w:pStyle w:val="TableTextLeft"/>
            </w:pPr>
            <w:r w:rsidRPr="001767D8">
              <w:t>Floor U-factor</w:t>
            </w:r>
          </w:p>
        </w:tc>
        <w:tc>
          <w:tcPr>
            <w:tcW w:w="0" w:type="auto"/>
            <w:hideMark/>
          </w:tcPr>
          <w:p w14:paraId="34EF7D3C" w14:textId="77777777" w:rsidR="00F066BE" w:rsidRPr="001767D8" w:rsidRDefault="00F066BE" w:rsidP="001465D6">
            <w:pPr>
              <w:pStyle w:val="TableTextCenter"/>
            </w:pPr>
            <w:r w:rsidRPr="001767D8">
              <w:t>0.033</w:t>
            </w:r>
          </w:p>
        </w:tc>
        <w:tc>
          <w:tcPr>
            <w:tcW w:w="1768" w:type="dxa"/>
            <w:hideMark/>
          </w:tcPr>
          <w:p w14:paraId="62A43120" w14:textId="77777777" w:rsidR="00F066BE" w:rsidRPr="001767D8" w:rsidRDefault="00F066BE" w:rsidP="001465D6">
            <w:pPr>
              <w:pStyle w:val="TableTextCenter"/>
            </w:pPr>
            <w:r w:rsidRPr="001767D8">
              <w:t>0.033</w:t>
            </w:r>
          </w:p>
        </w:tc>
        <w:tc>
          <w:tcPr>
            <w:tcW w:w="1710" w:type="dxa"/>
            <w:hideMark/>
          </w:tcPr>
          <w:p w14:paraId="4FFD79A8" w14:textId="77777777" w:rsidR="00F066BE" w:rsidRPr="001767D8" w:rsidRDefault="00F066BE" w:rsidP="001465D6">
            <w:pPr>
              <w:pStyle w:val="TableTextRight"/>
            </w:pPr>
            <w:r w:rsidRPr="001767D8">
              <w:t>0.033</w:t>
            </w:r>
          </w:p>
        </w:tc>
      </w:tr>
      <w:tr w:rsidR="00F066BE" w:rsidRPr="003A2FA3" w14:paraId="5C2EF4B1" w14:textId="77777777" w:rsidTr="00F066BE">
        <w:tc>
          <w:tcPr>
            <w:tcW w:w="3863" w:type="dxa"/>
            <w:hideMark/>
          </w:tcPr>
          <w:p w14:paraId="5585FCCF" w14:textId="77777777" w:rsidR="00F066BE" w:rsidRPr="001767D8" w:rsidRDefault="00F066BE" w:rsidP="001465D6">
            <w:pPr>
              <w:pStyle w:val="TableTextLeft"/>
            </w:pPr>
            <w:r w:rsidRPr="001767D8">
              <w:t>Basement wall U-factor</w:t>
            </w:r>
          </w:p>
        </w:tc>
        <w:tc>
          <w:tcPr>
            <w:tcW w:w="0" w:type="auto"/>
            <w:hideMark/>
          </w:tcPr>
          <w:p w14:paraId="10408365" w14:textId="77777777" w:rsidR="00F066BE" w:rsidRPr="001767D8" w:rsidRDefault="00F066BE" w:rsidP="001465D6">
            <w:pPr>
              <w:pStyle w:val="TableTextCenter"/>
            </w:pPr>
            <w:r w:rsidRPr="001767D8">
              <w:t>0.050</w:t>
            </w:r>
          </w:p>
        </w:tc>
        <w:tc>
          <w:tcPr>
            <w:tcW w:w="1768" w:type="dxa"/>
            <w:hideMark/>
          </w:tcPr>
          <w:p w14:paraId="15FD6647" w14:textId="77777777" w:rsidR="00F066BE" w:rsidRPr="001767D8" w:rsidRDefault="00F066BE" w:rsidP="001465D6">
            <w:pPr>
              <w:pStyle w:val="TableTextCenter"/>
            </w:pPr>
            <w:r w:rsidRPr="001767D8">
              <w:t>0.050</w:t>
            </w:r>
          </w:p>
        </w:tc>
        <w:tc>
          <w:tcPr>
            <w:tcW w:w="1710" w:type="dxa"/>
            <w:hideMark/>
          </w:tcPr>
          <w:p w14:paraId="35496831" w14:textId="77777777" w:rsidR="00F066BE" w:rsidRPr="001767D8" w:rsidRDefault="00F066BE" w:rsidP="001465D6">
            <w:pPr>
              <w:pStyle w:val="TableTextRight"/>
            </w:pPr>
            <w:r w:rsidRPr="001767D8">
              <w:t>0.050</w:t>
            </w:r>
          </w:p>
        </w:tc>
      </w:tr>
      <w:tr w:rsidR="00F066BE" w:rsidRPr="003A2FA3" w14:paraId="5B4E01D3" w14:textId="77777777" w:rsidTr="00F066BE">
        <w:tc>
          <w:tcPr>
            <w:tcW w:w="3863" w:type="dxa"/>
            <w:hideMark/>
          </w:tcPr>
          <w:p w14:paraId="106E22CA" w14:textId="77777777" w:rsidR="00F066BE" w:rsidRPr="001767D8" w:rsidRDefault="00F066BE" w:rsidP="001465D6">
            <w:pPr>
              <w:pStyle w:val="TableTextLeft"/>
            </w:pPr>
            <w:r w:rsidRPr="001767D8">
              <w:t>Unheated slab F-factore</w:t>
            </w:r>
          </w:p>
        </w:tc>
        <w:tc>
          <w:tcPr>
            <w:tcW w:w="0" w:type="auto"/>
            <w:hideMark/>
          </w:tcPr>
          <w:p w14:paraId="6C3955DA" w14:textId="77777777" w:rsidR="00F066BE" w:rsidRPr="001767D8" w:rsidRDefault="00F066BE" w:rsidP="001465D6">
            <w:pPr>
              <w:pStyle w:val="TableTextCenter"/>
            </w:pPr>
            <w:r w:rsidRPr="001767D8">
              <w:t>0.48</w:t>
            </w:r>
          </w:p>
        </w:tc>
        <w:tc>
          <w:tcPr>
            <w:tcW w:w="1768" w:type="dxa"/>
            <w:hideMark/>
          </w:tcPr>
          <w:p w14:paraId="6E9F8E6B" w14:textId="77777777" w:rsidR="00F066BE" w:rsidRPr="001767D8" w:rsidRDefault="00F066BE" w:rsidP="001465D6">
            <w:pPr>
              <w:pStyle w:val="TableTextCenter"/>
            </w:pPr>
            <w:r w:rsidRPr="001767D8">
              <w:t>0.48</w:t>
            </w:r>
          </w:p>
        </w:tc>
        <w:tc>
          <w:tcPr>
            <w:tcW w:w="1710" w:type="dxa"/>
            <w:hideMark/>
          </w:tcPr>
          <w:p w14:paraId="7A279362" w14:textId="77777777" w:rsidR="00F066BE" w:rsidRPr="001767D8" w:rsidRDefault="00F066BE" w:rsidP="001465D6">
            <w:pPr>
              <w:pStyle w:val="TableTextRight"/>
            </w:pPr>
            <w:r w:rsidRPr="001767D8">
              <w:t>0.48</w:t>
            </w:r>
          </w:p>
        </w:tc>
      </w:tr>
      <w:tr w:rsidR="00F066BE" w:rsidRPr="003A2FA3" w14:paraId="62320348" w14:textId="77777777" w:rsidTr="00F066BE">
        <w:tc>
          <w:tcPr>
            <w:tcW w:w="3863" w:type="dxa"/>
            <w:hideMark/>
          </w:tcPr>
          <w:p w14:paraId="5AA8D2CB" w14:textId="77777777" w:rsidR="00F066BE" w:rsidRPr="001767D8" w:rsidRDefault="00F066BE" w:rsidP="001465D6">
            <w:pPr>
              <w:pStyle w:val="TableTextLeft"/>
            </w:pPr>
            <w:r w:rsidRPr="001767D8">
              <w:t>Heated slab F-factore</w:t>
            </w:r>
          </w:p>
        </w:tc>
        <w:tc>
          <w:tcPr>
            <w:tcW w:w="0" w:type="auto"/>
            <w:hideMark/>
          </w:tcPr>
          <w:p w14:paraId="19AB991B" w14:textId="77777777" w:rsidR="00F066BE" w:rsidRPr="001767D8" w:rsidRDefault="00F066BE" w:rsidP="001465D6">
            <w:pPr>
              <w:pStyle w:val="TableTextCenter"/>
            </w:pPr>
            <w:r w:rsidRPr="001767D8">
              <w:t>0.55</w:t>
            </w:r>
          </w:p>
        </w:tc>
        <w:tc>
          <w:tcPr>
            <w:tcW w:w="1768" w:type="dxa"/>
            <w:hideMark/>
          </w:tcPr>
          <w:p w14:paraId="671D4EBD" w14:textId="77777777" w:rsidR="00F066BE" w:rsidRPr="001767D8" w:rsidRDefault="00F066BE" w:rsidP="001465D6">
            <w:pPr>
              <w:pStyle w:val="TableTextCenter"/>
            </w:pPr>
            <w:r w:rsidRPr="001767D8">
              <w:t>0.55</w:t>
            </w:r>
          </w:p>
        </w:tc>
        <w:tc>
          <w:tcPr>
            <w:tcW w:w="1710" w:type="dxa"/>
            <w:hideMark/>
          </w:tcPr>
          <w:p w14:paraId="6A628FC2" w14:textId="77777777" w:rsidR="00F066BE" w:rsidRPr="001767D8" w:rsidRDefault="00F066BE" w:rsidP="001465D6">
            <w:pPr>
              <w:pStyle w:val="TableTextRight"/>
            </w:pPr>
            <w:r w:rsidRPr="001767D8">
              <w:t>0.55</w:t>
            </w:r>
          </w:p>
        </w:tc>
      </w:tr>
      <w:tr w:rsidR="00F066BE" w:rsidRPr="003A2FA3" w14:paraId="7F52A215" w14:textId="77777777" w:rsidTr="00F066BE">
        <w:tc>
          <w:tcPr>
            <w:tcW w:w="3863" w:type="dxa"/>
            <w:hideMark/>
          </w:tcPr>
          <w:p w14:paraId="33B4BA06" w14:textId="77777777" w:rsidR="00F066BE" w:rsidRPr="001767D8" w:rsidRDefault="00F066BE" w:rsidP="001465D6">
            <w:pPr>
              <w:pStyle w:val="TableTextLeft"/>
            </w:pPr>
            <w:r w:rsidRPr="001767D8">
              <w:t>Crawl space wall U-factor</w:t>
            </w:r>
          </w:p>
        </w:tc>
        <w:tc>
          <w:tcPr>
            <w:tcW w:w="0" w:type="auto"/>
            <w:hideMark/>
          </w:tcPr>
          <w:p w14:paraId="37513BFE" w14:textId="77777777" w:rsidR="00F066BE" w:rsidRPr="001767D8" w:rsidRDefault="00F066BE" w:rsidP="001465D6">
            <w:pPr>
              <w:pStyle w:val="TableTextCenter"/>
            </w:pPr>
            <w:r w:rsidRPr="001767D8">
              <w:t>0.55</w:t>
            </w:r>
          </w:p>
        </w:tc>
        <w:tc>
          <w:tcPr>
            <w:tcW w:w="1768" w:type="dxa"/>
            <w:hideMark/>
          </w:tcPr>
          <w:p w14:paraId="42774183" w14:textId="77777777" w:rsidR="00F066BE" w:rsidRPr="001767D8" w:rsidRDefault="00F066BE" w:rsidP="001465D6">
            <w:pPr>
              <w:pStyle w:val="TableTextCenter"/>
            </w:pPr>
            <w:r w:rsidRPr="001767D8">
              <w:t>0.055</w:t>
            </w:r>
          </w:p>
        </w:tc>
        <w:tc>
          <w:tcPr>
            <w:tcW w:w="1710" w:type="dxa"/>
            <w:hideMark/>
          </w:tcPr>
          <w:p w14:paraId="741907F1" w14:textId="77777777" w:rsidR="00F066BE" w:rsidRPr="001767D8" w:rsidRDefault="00F066BE" w:rsidP="001465D6">
            <w:pPr>
              <w:pStyle w:val="TableTextRight"/>
            </w:pPr>
            <w:r w:rsidRPr="001767D8">
              <w:t>0.055</w:t>
            </w:r>
          </w:p>
        </w:tc>
      </w:tr>
    </w:tbl>
    <w:p w14:paraId="2020F172" w14:textId="77777777" w:rsidR="00F066BE" w:rsidRPr="001767D8" w:rsidRDefault="00F066BE" w:rsidP="00F066BE">
      <w:r w:rsidRPr="001767D8">
        <w:t>For SI: 1 foot = 304.8 mm.</w:t>
      </w:r>
    </w:p>
    <w:p w14:paraId="2ADB78F5" w14:textId="77777777" w:rsidR="00F066BE" w:rsidRPr="001767D8" w:rsidRDefault="00F066BE">
      <w:pPr>
        <w:pStyle w:val="TableNote"/>
        <w:numPr>
          <w:ilvl w:val="0"/>
          <w:numId w:val="41"/>
        </w:numPr>
      </w:pPr>
      <w:r w:rsidRPr="12CEEDA0">
        <w:t>Nonfenestration</w:t>
      </w:r>
      <w:r w:rsidRPr="001767D8">
        <w:t xml:space="preserve"> U-factors and F-factors shall be obtained from measurement, calculation, an approved source, or </w:t>
      </w:r>
      <w:hyperlink r:id="rId118">
        <w:r w:rsidRPr="001767D8">
          <w:rPr>
            <w:rStyle w:val="Hyperlink"/>
          </w:rPr>
          <w:t>Appendix RF</w:t>
        </w:r>
      </w:hyperlink>
      <w:r w:rsidRPr="001767D8">
        <w:t xml:space="preserve"> where such appendix is adopted or approved.</w:t>
      </w:r>
    </w:p>
    <w:p w14:paraId="40BC20FA" w14:textId="77777777" w:rsidR="00F066BE" w:rsidRPr="001767D8" w:rsidRDefault="00F066BE">
      <w:pPr>
        <w:pStyle w:val="TableNote"/>
        <w:numPr>
          <w:ilvl w:val="0"/>
          <w:numId w:val="41"/>
        </w:numPr>
      </w:pPr>
      <w:r w:rsidRPr="12CEEDA0">
        <w:t>Mass</w:t>
      </w:r>
      <w:r w:rsidRPr="001767D8">
        <w:t xml:space="preserve"> walls shall be in accordance with </w:t>
      </w:r>
      <w:hyperlink r:id="rId119">
        <w:r w:rsidRPr="001767D8">
          <w:rPr>
            <w:rStyle w:val="Hyperlink"/>
          </w:rPr>
          <w:t>Section R402.2.6</w:t>
        </w:r>
      </w:hyperlink>
      <w:r w:rsidRPr="001767D8">
        <w:t>. Where more than half the insulation is on the interior, the mass wall U-factors shall not exceed 0.56.</w:t>
      </w:r>
    </w:p>
    <w:p w14:paraId="0C49E5B9" w14:textId="77777777" w:rsidR="00F066BE" w:rsidRPr="001767D8" w:rsidRDefault="00F066BE">
      <w:pPr>
        <w:pStyle w:val="TableNote"/>
        <w:numPr>
          <w:ilvl w:val="0"/>
          <w:numId w:val="41"/>
        </w:numPr>
      </w:pPr>
      <w:r w:rsidRPr="12CEEDA0">
        <w:t>Reserved.</w:t>
      </w:r>
    </w:p>
    <w:p w14:paraId="09FEA7F4" w14:textId="77777777" w:rsidR="00F066BE" w:rsidRPr="001767D8" w:rsidRDefault="00F066BE">
      <w:pPr>
        <w:pStyle w:val="TableNote"/>
        <w:numPr>
          <w:ilvl w:val="0"/>
          <w:numId w:val="41"/>
        </w:numPr>
      </w:pPr>
      <w:r w:rsidRPr="12CEEDA0">
        <w:t>A</w:t>
      </w:r>
      <w:r w:rsidRPr="001767D8">
        <w:t xml:space="preserve"> maximum U-factor of 0.30 shall apply in Climate Zones 5 and 6 to vertical fenestration products installed in buildings located either:</w:t>
      </w:r>
    </w:p>
    <w:p w14:paraId="097DE288" w14:textId="77777777" w:rsidR="00F066BE" w:rsidRPr="001767D8" w:rsidRDefault="00F066BE">
      <w:pPr>
        <w:pStyle w:val="TableNote"/>
        <w:numPr>
          <w:ilvl w:val="1"/>
          <w:numId w:val="41"/>
        </w:numPr>
      </w:pPr>
      <w:r w:rsidRPr="001767D8">
        <w:t>Above 4,000 feet in elevation above sea level, or</w:t>
      </w:r>
    </w:p>
    <w:p w14:paraId="3D68394C" w14:textId="77777777" w:rsidR="00F066BE" w:rsidRPr="001767D8" w:rsidRDefault="00F066BE">
      <w:pPr>
        <w:pStyle w:val="TableNote"/>
        <w:numPr>
          <w:ilvl w:val="1"/>
          <w:numId w:val="41"/>
        </w:numPr>
      </w:pPr>
      <w:r w:rsidRPr="001767D8">
        <w:t xml:space="preserve">In windborne debris regions where protection of openings is required by </w:t>
      </w:r>
      <w:hyperlink r:id="rId120" w:history="1">
        <w:r w:rsidRPr="001767D8">
          <w:rPr>
            <w:rStyle w:val="Hyperlink"/>
          </w:rPr>
          <w:t>Section R301.2.1.2</w:t>
        </w:r>
      </w:hyperlink>
      <w:r w:rsidRPr="001767D8">
        <w:t xml:space="preserve"> of the Residential Code of New York State.</w:t>
      </w:r>
    </w:p>
    <w:p w14:paraId="626AF3CC" w14:textId="77777777" w:rsidR="00F066BE" w:rsidRPr="001767D8" w:rsidRDefault="00F066BE">
      <w:pPr>
        <w:pStyle w:val="TableNote"/>
        <w:numPr>
          <w:ilvl w:val="0"/>
          <w:numId w:val="41"/>
        </w:numPr>
      </w:pPr>
      <w:r w:rsidRPr="001767D8">
        <w:lastRenderedPageBreak/>
        <w:t xml:space="preserve">F-factors for slabs shall correspond to the R-values of </w:t>
      </w:r>
      <w:hyperlink r:id="rId121">
        <w:r w:rsidRPr="001767D8">
          <w:rPr>
            <w:rStyle w:val="Hyperlink"/>
          </w:rPr>
          <w:t>Table R402.1.3</w:t>
        </w:r>
      </w:hyperlink>
      <w:r w:rsidRPr="001767D8">
        <w:t xml:space="preserve"> and the installation conditions of </w:t>
      </w:r>
      <w:hyperlink r:id="rId122">
        <w:r w:rsidRPr="001767D8">
          <w:rPr>
            <w:rStyle w:val="Hyperlink"/>
          </w:rPr>
          <w:t>Section R402.2.10.1</w:t>
        </w:r>
      </w:hyperlink>
      <w:r w:rsidRPr="001767D8">
        <w:t>.</w:t>
      </w:r>
    </w:p>
    <w:p w14:paraId="3C17B51F" w14:textId="77777777" w:rsidR="00F066BE" w:rsidRPr="001767D8" w:rsidRDefault="00F066BE" w:rsidP="00F066BE"/>
    <w:p w14:paraId="748C4232" w14:textId="77777777" w:rsidR="00F066BE" w:rsidRPr="001767D8" w:rsidRDefault="00F066BE" w:rsidP="00F066BE">
      <w:pPr>
        <w:pStyle w:val="Heading3"/>
      </w:pPr>
      <w:bookmarkStart w:id="103" w:name="_Toc231981875"/>
      <w:r w:rsidRPr="001767D8">
        <w:t>R402.1.3 R-value alternative.</w:t>
      </w:r>
      <w:bookmarkEnd w:id="103"/>
    </w:p>
    <w:p w14:paraId="43D4737F" w14:textId="77777777" w:rsidR="00F066BE" w:rsidRPr="001767D8" w:rsidRDefault="00F066BE" w:rsidP="00F066BE">
      <w:pPr>
        <w:pStyle w:val="BodyText"/>
      </w:pPr>
      <w:r w:rsidRPr="001767D8">
        <w:t xml:space="preserve">Assemblies with an R-value of insulation materials equal to or greater than that specified in </w:t>
      </w:r>
      <w:hyperlink r:id="rId123" w:history="1">
        <w:r w:rsidRPr="001767D8">
          <w:rPr>
            <w:rStyle w:val="Hyperlink"/>
          </w:rPr>
          <w:t>Table R402.1.3</w:t>
        </w:r>
      </w:hyperlink>
      <w:r w:rsidRPr="001767D8">
        <w:t xml:space="preserve"> shall be an alternative to the U-factor or F-factor in </w:t>
      </w:r>
      <w:hyperlink r:id="rId124" w:history="1">
        <w:r w:rsidRPr="001767D8">
          <w:rPr>
            <w:rStyle w:val="Hyperlink"/>
          </w:rPr>
          <w:t>Table R402.1.2</w:t>
        </w:r>
      </w:hyperlink>
      <w:r w:rsidRPr="001767D8">
        <w:t>.</w:t>
      </w:r>
    </w:p>
    <w:p w14:paraId="485FA860" w14:textId="2553ACAC" w:rsidR="00F066BE" w:rsidRPr="001767D8" w:rsidRDefault="00F066BE" w:rsidP="00F066BE">
      <w:pPr>
        <w:pStyle w:val="TableTitle"/>
      </w:pPr>
      <w:bookmarkStart w:id="104" w:name="_Toc231981984"/>
      <w:r w:rsidRPr="00C364AF">
        <w:t>T</w:t>
      </w:r>
      <w:r w:rsidR="00CD2598">
        <w:t>able</w:t>
      </w:r>
      <w:r>
        <w:t xml:space="preserve"> </w:t>
      </w:r>
      <w:r>
        <w:fldChar w:fldCharType="begin"/>
      </w:r>
      <w:r>
        <w:instrText>SEQ Table \* ARABIC</w:instrText>
      </w:r>
      <w:r>
        <w:fldChar w:fldCharType="separate"/>
      </w:r>
      <w:r w:rsidRPr="001767D8">
        <w:t>18</w:t>
      </w:r>
      <w:r>
        <w:fldChar w:fldCharType="end"/>
      </w:r>
      <w:r w:rsidR="007B7640">
        <w:t>.</w:t>
      </w:r>
      <w:r>
        <w:t xml:space="preserve"> </w:t>
      </w:r>
      <w:r w:rsidRPr="00C364AF">
        <w:t>R402.1.3—INSULATION</w:t>
      </w:r>
      <w:r>
        <w:t xml:space="preserve"> </w:t>
      </w:r>
      <w:r w:rsidRPr="00C364AF">
        <w:t>MINIMUM</w:t>
      </w:r>
      <w:r>
        <w:t xml:space="preserve"> </w:t>
      </w:r>
      <w:r w:rsidRPr="00C364AF">
        <w:t>R-VALUES</w:t>
      </w:r>
      <w:r>
        <w:t xml:space="preserve"> </w:t>
      </w:r>
      <w:r w:rsidRPr="00C364AF">
        <w:t>AND</w:t>
      </w:r>
      <w:r>
        <w:t xml:space="preserve"> </w:t>
      </w:r>
      <w:r w:rsidRPr="00C364AF">
        <w:t>FENESTRATION</w:t>
      </w:r>
      <w:r>
        <w:t xml:space="preserve"> </w:t>
      </w:r>
      <w:r w:rsidRPr="00C364AF">
        <w:t>REQUIREMENTS</w:t>
      </w:r>
      <w:r>
        <w:t xml:space="preserve"> </w:t>
      </w:r>
      <w:r w:rsidRPr="00C364AF">
        <w:t>BY</w:t>
      </w:r>
      <w:r>
        <w:t xml:space="preserve"> </w:t>
      </w:r>
      <w:r w:rsidRPr="00C364AF">
        <w:t>COMPONENT</w:t>
      </w:r>
      <w:bookmarkEnd w:id="104"/>
    </w:p>
    <w:tbl>
      <w:tblPr>
        <w:tblStyle w:val="TableGridLight"/>
        <w:tblW w:w="9622" w:type="dxa"/>
        <w:tblLook w:val="04A0" w:firstRow="1" w:lastRow="0" w:firstColumn="1" w:lastColumn="0" w:noHBand="0" w:noVBand="1"/>
      </w:tblPr>
      <w:tblGrid>
        <w:gridCol w:w="3052"/>
        <w:gridCol w:w="1890"/>
        <w:gridCol w:w="2340"/>
        <w:gridCol w:w="2340"/>
      </w:tblGrid>
      <w:tr w:rsidR="00F066BE" w:rsidRPr="00C364AF" w14:paraId="2EBCE533" w14:textId="77777777" w:rsidTr="00F066BE">
        <w:trPr>
          <w:trHeight w:val="216"/>
        </w:trPr>
        <w:tc>
          <w:tcPr>
            <w:tcW w:w="3052" w:type="dxa"/>
            <w:hideMark/>
          </w:tcPr>
          <w:p w14:paraId="18CB5188" w14:textId="77777777" w:rsidR="00F066BE" w:rsidRPr="00C30DA5" w:rsidRDefault="00F066BE" w:rsidP="00C30DA5">
            <w:pPr>
              <w:pStyle w:val="TableHeadingCenter"/>
              <w:rPr>
                <w:b w:val="0"/>
                <w:bCs/>
              </w:rPr>
            </w:pPr>
            <w:r w:rsidRPr="00C30DA5">
              <w:rPr>
                <w:bCs/>
              </w:rPr>
              <w:t>CLIMATE ZONE</w:t>
            </w:r>
          </w:p>
        </w:tc>
        <w:tc>
          <w:tcPr>
            <w:tcW w:w="1890" w:type="dxa"/>
            <w:hideMark/>
          </w:tcPr>
          <w:p w14:paraId="4B037C0A" w14:textId="77777777" w:rsidR="00F066BE" w:rsidRPr="00C30DA5" w:rsidRDefault="00F066BE" w:rsidP="00C30DA5">
            <w:pPr>
              <w:pStyle w:val="TableHeadingCenter"/>
              <w:rPr>
                <w:b w:val="0"/>
                <w:bCs/>
              </w:rPr>
            </w:pPr>
            <w:r w:rsidRPr="00C30DA5">
              <w:rPr>
                <w:bCs/>
              </w:rPr>
              <w:t>4</w:t>
            </w:r>
          </w:p>
        </w:tc>
        <w:tc>
          <w:tcPr>
            <w:tcW w:w="2340" w:type="dxa"/>
            <w:hideMark/>
          </w:tcPr>
          <w:p w14:paraId="5FBA56DC" w14:textId="77777777" w:rsidR="00F066BE" w:rsidRPr="00C30DA5" w:rsidRDefault="00F066BE" w:rsidP="00C30DA5">
            <w:pPr>
              <w:pStyle w:val="TableHeadingCenter"/>
              <w:rPr>
                <w:b w:val="0"/>
                <w:bCs/>
              </w:rPr>
            </w:pPr>
            <w:r w:rsidRPr="00C30DA5">
              <w:rPr>
                <w:bCs/>
              </w:rPr>
              <w:t>5</w:t>
            </w:r>
          </w:p>
        </w:tc>
        <w:tc>
          <w:tcPr>
            <w:tcW w:w="2340" w:type="dxa"/>
            <w:hideMark/>
          </w:tcPr>
          <w:p w14:paraId="0AA31DDA" w14:textId="77777777" w:rsidR="00F066BE" w:rsidRPr="00C30DA5" w:rsidRDefault="00F066BE" w:rsidP="00C30DA5">
            <w:pPr>
              <w:pStyle w:val="TableHeadingCenter"/>
              <w:rPr>
                <w:b w:val="0"/>
                <w:bCs/>
              </w:rPr>
            </w:pPr>
            <w:r w:rsidRPr="00C30DA5">
              <w:rPr>
                <w:bCs/>
              </w:rPr>
              <w:t>6</w:t>
            </w:r>
          </w:p>
        </w:tc>
      </w:tr>
      <w:tr w:rsidR="00F066BE" w:rsidRPr="00C364AF" w14:paraId="2A1CFF46" w14:textId="77777777" w:rsidTr="00F066BE">
        <w:tc>
          <w:tcPr>
            <w:tcW w:w="3052" w:type="dxa"/>
            <w:hideMark/>
          </w:tcPr>
          <w:p w14:paraId="1FB1A76D" w14:textId="77777777" w:rsidR="00F066BE" w:rsidRPr="001767D8" w:rsidRDefault="00F066BE" w:rsidP="001465D6">
            <w:pPr>
              <w:pStyle w:val="TableTextLeft"/>
            </w:pPr>
            <w:r w:rsidRPr="001767D8">
              <w:t>Vertical fenestration U-factor</w:t>
            </w:r>
          </w:p>
        </w:tc>
        <w:tc>
          <w:tcPr>
            <w:tcW w:w="1890" w:type="dxa"/>
            <w:hideMark/>
          </w:tcPr>
          <w:p w14:paraId="7D70C887" w14:textId="77777777" w:rsidR="00F066BE" w:rsidRPr="001767D8" w:rsidRDefault="00F066BE" w:rsidP="001465D6">
            <w:pPr>
              <w:pStyle w:val="TableTextCenter"/>
            </w:pPr>
            <w:r w:rsidRPr="001767D8">
              <w:t>0.27</w:t>
            </w:r>
          </w:p>
        </w:tc>
        <w:tc>
          <w:tcPr>
            <w:tcW w:w="2340" w:type="dxa"/>
            <w:hideMark/>
          </w:tcPr>
          <w:p w14:paraId="6AC9CB44" w14:textId="77777777" w:rsidR="00F066BE" w:rsidRPr="001767D8" w:rsidRDefault="00F066BE" w:rsidP="001465D6">
            <w:pPr>
              <w:pStyle w:val="TableTextCenter"/>
            </w:pPr>
            <w:r w:rsidRPr="001767D8">
              <w:t>0.27g</w:t>
            </w:r>
          </w:p>
        </w:tc>
        <w:tc>
          <w:tcPr>
            <w:tcW w:w="2340" w:type="dxa"/>
            <w:hideMark/>
          </w:tcPr>
          <w:p w14:paraId="5A87E304" w14:textId="77777777" w:rsidR="00F066BE" w:rsidRPr="001767D8" w:rsidRDefault="00F066BE" w:rsidP="001465D6">
            <w:pPr>
              <w:pStyle w:val="TableTextRight"/>
            </w:pPr>
            <w:r w:rsidRPr="001767D8">
              <w:t>0.27g</w:t>
            </w:r>
          </w:p>
        </w:tc>
      </w:tr>
      <w:tr w:rsidR="00F066BE" w:rsidRPr="00C364AF" w14:paraId="10031E52" w14:textId="77777777" w:rsidTr="00F066BE">
        <w:tc>
          <w:tcPr>
            <w:tcW w:w="3052" w:type="dxa"/>
            <w:hideMark/>
          </w:tcPr>
          <w:p w14:paraId="3579ECB5" w14:textId="77777777" w:rsidR="00F066BE" w:rsidRPr="001767D8" w:rsidRDefault="00F066BE" w:rsidP="001465D6">
            <w:pPr>
              <w:pStyle w:val="TableTextLeft"/>
            </w:pPr>
            <w:r w:rsidRPr="001767D8">
              <w:t>Skylight U-factor</w:t>
            </w:r>
          </w:p>
        </w:tc>
        <w:tc>
          <w:tcPr>
            <w:tcW w:w="1890" w:type="dxa"/>
            <w:hideMark/>
          </w:tcPr>
          <w:p w14:paraId="217AB226" w14:textId="77777777" w:rsidR="00F066BE" w:rsidRPr="001767D8" w:rsidRDefault="00F066BE" w:rsidP="001465D6">
            <w:pPr>
              <w:pStyle w:val="TableTextCenter"/>
            </w:pPr>
            <w:r w:rsidRPr="001767D8">
              <w:t>0.50</w:t>
            </w:r>
          </w:p>
        </w:tc>
        <w:tc>
          <w:tcPr>
            <w:tcW w:w="2340" w:type="dxa"/>
            <w:hideMark/>
          </w:tcPr>
          <w:p w14:paraId="7B111FD6" w14:textId="77777777" w:rsidR="00F066BE" w:rsidRPr="001767D8" w:rsidRDefault="00F066BE" w:rsidP="001465D6">
            <w:pPr>
              <w:pStyle w:val="TableTextCenter"/>
            </w:pPr>
            <w:r w:rsidRPr="001767D8">
              <w:t>0.50</w:t>
            </w:r>
          </w:p>
        </w:tc>
        <w:tc>
          <w:tcPr>
            <w:tcW w:w="2340" w:type="dxa"/>
            <w:hideMark/>
          </w:tcPr>
          <w:p w14:paraId="5AFF523F" w14:textId="77777777" w:rsidR="00F066BE" w:rsidRPr="001767D8" w:rsidRDefault="00F066BE" w:rsidP="001465D6">
            <w:pPr>
              <w:pStyle w:val="TableTextRight"/>
            </w:pPr>
            <w:r w:rsidRPr="001767D8">
              <w:t>0.50</w:t>
            </w:r>
          </w:p>
        </w:tc>
      </w:tr>
      <w:tr w:rsidR="00F066BE" w:rsidRPr="00C364AF" w14:paraId="76FC3139" w14:textId="77777777" w:rsidTr="00F066BE">
        <w:tc>
          <w:tcPr>
            <w:tcW w:w="3052" w:type="dxa"/>
            <w:hideMark/>
          </w:tcPr>
          <w:p w14:paraId="62AEE4B0" w14:textId="77777777" w:rsidR="00F066BE" w:rsidRPr="001767D8" w:rsidRDefault="00F066BE" w:rsidP="001465D6">
            <w:pPr>
              <w:pStyle w:val="TableTextLeft"/>
            </w:pPr>
            <w:r w:rsidRPr="001767D8">
              <w:t>Glazed vertical fenestration SHGC</w:t>
            </w:r>
          </w:p>
        </w:tc>
        <w:tc>
          <w:tcPr>
            <w:tcW w:w="1890" w:type="dxa"/>
            <w:hideMark/>
          </w:tcPr>
          <w:p w14:paraId="6A8816EA" w14:textId="77777777" w:rsidR="00F066BE" w:rsidRPr="001767D8" w:rsidRDefault="00F066BE" w:rsidP="001465D6">
            <w:pPr>
              <w:pStyle w:val="TableTextCenter"/>
            </w:pPr>
            <w:r w:rsidRPr="001767D8">
              <w:t>0.40</w:t>
            </w:r>
          </w:p>
        </w:tc>
        <w:tc>
          <w:tcPr>
            <w:tcW w:w="2340" w:type="dxa"/>
            <w:hideMark/>
          </w:tcPr>
          <w:p w14:paraId="01E40D31" w14:textId="77777777" w:rsidR="00F066BE" w:rsidRPr="001767D8" w:rsidRDefault="00F066BE" w:rsidP="001465D6">
            <w:pPr>
              <w:pStyle w:val="TableTextCenter"/>
            </w:pPr>
            <w:r w:rsidRPr="001767D8">
              <w:t>0.40</w:t>
            </w:r>
          </w:p>
        </w:tc>
        <w:tc>
          <w:tcPr>
            <w:tcW w:w="2340" w:type="dxa"/>
            <w:hideMark/>
          </w:tcPr>
          <w:p w14:paraId="24DABFC8" w14:textId="77777777" w:rsidR="00F066BE" w:rsidRPr="001767D8" w:rsidRDefault="00F066BE" w:rsidP="001465D6">
            <w:pPr>
              <w:pStyle w:val="TableTextRight"/>
            </w:pPr>
            <w:r w:rsidRPr="001767D8">
              <w:t>NR</w:t>
            </w:r>
          </w:p>
        </w:tc>
      </w:tr>
      <w:tr w:rsidR="00F066BE" w:rsidRPr="00C364AF" w14:paraId="2B922032" w14:textId="77777777" w:rsidTr="00F066BE">
        <w:tc>
          <w:tcPr>
            <w:tcW w:w="3052" w:type="dxa"/>
            <w:hideMark/>
          </w:tcPr>
          <w:p w14:paraId="43F9592F" w14:textId="77777777" w:rsidR="00F066BE" w:rsidRPr="001767D8" w:rsidRDefault="00F066BE" w:rsidP="001465D6">
            <w:pPr>
              <w:pStyle w:val="TableTextLeft"/>
            </w:pPr>
            <w:r w:rsidRPr="001767D8">
              <w:t>Skylight SHGC</w:t>
            </w:r>
          </w:p>
        </w:tc>
        <w:tc>
          <w:tcPr>
            <w:tcW w:w="1890" w:type="dxa"/>
            <w:hideMark/>
          </w:tcPr>
          <w:p w14:paraId="4FDF351E" w14:textId="77777777" w:rsidR="00F066BE" w:rsidRPr="001767D8" w:rsidRDefault="00F066BE" w:rsidP="001465D6">
            <w:pPr>
              <w:pStyle w:val="TableTextCenter"/>
            </w:pPr>
            <w:r w:rsidRPr="001767D8">
              <w:t>0.40</w:t>
            </w:r>
          </w:p>
        </w:tc>
        <w:tc>
          <w:tcPr>
            <w:tcW w:w="2340" w:type="dxa"/>
            <w:hideMark/>
          </w:tcPr>
          <w:p w14:paraId="41059FF5" w14:textId="77777777" w:rsidR="00F066BE" w:rsidRPr="001767D8" w:rsidRDefault="00F066BE" w:rsidP="001465D6">
            <w:pPr>
              <w:pStyle w:val="TableTextCenter"/>
            </w:pPr>
            <w:r w:rsidRPr="001767D8">
              <w:t>NR</w:t>
            </w:r>
          </w:p>
        </w:tc>
        <w:tc>
          <w:tcPr>
            <w:tcW w:w="2340" w:type="dxa"/>
            <w:hideMark/>
          </w:tcPr>
          <w:p w14:paraId="0FD64E9A" w14:textId="77777777" w:rsidR="00F066BE" w:rsidRPr="001767D8" w:rsidRDefault="00F066BE" w:rsidP="001465D6">
            <w:pPr>
              <w:pStyle w:val="TableTextRight"/>
            </w:pPr>
            <w:r w:rsidRPr="001767D8">
              <w:t>NR</w:t>
            </w:r>
          </w:p>
        </w:tc>
      </w:tr>
      <w:tr w:rsidR="00F066BE" w:rsidRPr="00C364AF" w14:paraId="636F0D65" w14:textId="77777777" w:rsidTr="00F066BE">
        <w:tc>
          <w:tcPr>
            <w:tcW w:w="3052" w:type="dxa"/>
            <w:hideMark/>
          </w:tcPr>
          <w:p w14:paraId="1FE9E520" w14:textId="77777777" w:rsidR="00F066BE" w:rsidRPr="001767D8" w:rsidRDefault="00F066BE" w:rsidP="001465D6">
            <w:pPr>
              <w:pStyle w:val="TableTextLeft"/>
            </w:pPr>
            <w:r w:rsidRPr="001767D8">
              <w:t>Ceiling R-value</w:t>
            </w:r>
          </w:p>
        </w:tc>
        <w:tc>
          <w:tcPr>
            <w:tcW w:w="1890" w:type="dxa"/>
            <w:hideMark/>
          </w:tcPr>
          <w:p w14:paraId="6B07B09F" w14:textId="77777777" w:rsidR="00F066BE" w:rsidRPr="001767D8" w:rsidRDefault="00F066BE" w:rsidP="001465D6">
            <w:pPr>
              <w:pStyle w:val="TableTextCenter"/>
            </w:pPr>
            <w:r w:rsidRPr="001767D8">
              <w:t>49</w:t>
            </w:r>
          </w:p>
        </w:tc>
        <w:tc>
          <w:tcPr>
            <w:tcW w:w="2340" w:type="dxa"/>
            <w:hideMark/>
          </w:tcPr>
          <w:p w14:paraId="210FC637" w14:textId="77777777" w:rsidR="00F066BE" w:rsidRPr="001767D8" w:rsidRDefault="00F066BE" w:rsidP="001465D6">
            <w:pPr>
              <w:pStyle w:val="TableTextCenter"/>
            </w:pPr>
            <w:r w:rsidRPr="001767D8">
              <w:t>49</w:t>
            </w:r>
          </w:p>
        </w:tc>
        <w:tc>
          <w:tcPr>
            <w:tcW w:w="2340" w:type="dxa"/>
            <w:hideMark/>
          </w:tcPr>
          <w:p w14:paraId="7533E898" w14:textId="77777777" w:rsidR="00F066BE" w:rsidRPr="001767D8" w:rsidRDefault="00F066BE" w:rsidP="001465D6">
            <w:pPr>
              <w:pStyle w:val="TableTextRight"/>
            </w:pPr>
            <w:r w:rsidRPr="001767D8">
              <w:t>49</w:t>
            </w:r>
          </w:p>
        </w:tc>
      </w:tr>
      <w:tr w:rsidR="00F066BE" w:rsidRPr="00C364AF" w14:paraId="3F1F7D84" w14:textId="77777777" w:rsidTr="00F066BE">
        <w:tc>
          <w:tcPr>
            <w:tcW w:w="3052" w:type="dxa"/>
            <w:hideMark/>
          </w:tcPr>
          <w:p w14:paraId="3661D766" w14:textId="77777777" w:rsidR="00F066BE" w:rsidRPr="001767D8" w:rsidRDefault="00F066BE" w:rsidP="001465D6">
            <w:pPr>
              <w:pStyle w:val="TableTextLeft"/>
            </w:pPr>
            <w:r w:rsidRPr="001767D8">
              <w:t>Insulation entirely above roof deck</w:t>
            </w:r>
          </w:p>
        </w:tc>
        <w:tc>
          <w:tcPr>
            <w:tcW w:w="1890" w:type="dxa"/>
            <w:hideMark/>
          </w:tcPr>
          <w:p w14:paraId="6291399F" w14:textId="77777777" w:rsidR="00F066BE" w:rsidRPr="001767D8" w:rsidRDefault="00F066BE" w:rsidP="001465D6">
            <w:pPr>
              <w:pStyle w:val="TableTextCenter"/>
            </w:pPr>
            <w:r w:rsidRPr="001767D8">
              <w:t>30ci</w:t>
            </w:r>
          </w:p>
        </w:tc>
        <w:tc>
          <w:tcPr>
            <w:tcW w:w="2340" w:type="dxa"/>
            <w:hideMark/>
          </w:tcPr>
          <w:p w14:paraId="785C733B" w14:textId="77777777" w:rsidR="00F066BE" w:rsidRPr="001767D8" w:rsidRDefault="00F066BE" w:rsidP="001465D6">
            <w:pPr>
              <w:pStyle w:val="TableTextCenter"/>
            </w:pPr>
            <w:r w:rsidRPr="001767D8">
              <w:t>30ci</w:t>
            </w:r>
          </w:p>
        </w:tc>
        <w:tc>
          <w:tcPr>
            <w:tcW w:w="2340" w:type="dxa"/>
            <w:hideMark/>
          </w:tcPr>
          <w:p w14:paraId="0DBDA2E9" w14:textId="77777777" w:rsidR="00F066BE" w:rsidRPr="001767D8" w:rsidRDefault="00F066BE" w:rsidP="001465D6">
            <w:pPr>
              <w:pStyle w:val="TableTextRight"/>
            </w:pPr>
            <w:r w:rsidRPr="001767D8">
              <w:t>30ci</w:t>
            </w:r>
          </w:p>
        </w:tc>
      </w:tr>
      <w:tr w:rsidR="00F066BE" w:rsidRPr="00C364AF" w14:paraId="4A89BEF8" w14:textId="77777777" w:rsidTr="00F066BE">
        <w:tc>
          <w:tcPr>
            <w:tcW w:w="3052" w:type="dxa"/>
            <w:hideMark/>
          </w:tcPr>
          <w:p w14:paraId="361F059F" w14:textId="77777777" w:rsidR="00F066BE" w:rsidRPr="001767D8" w:rsidRDefault="00F066BE" w:rsidP="001465D6">
            <w:pPr>
              <w:pStyle w:val="TableTextLeft"/>
            </w:pPr>
            <w:r w:rsidRPr="001767D8">
              <w:t>Wood-framed wall R-valuee</w:t>
            </w:r>
          </w:p>
        </w:tc>
        <w:tc>
          <w:tcPr>
            <w:tcW w:w="1890" w:type="dxa"/>
            <w:hideMark/>
          </w:tcPr>
          <w:p w14:paraId="5F278857" w14:textId="77777777" w:rsidR="00F066BE" w:rsidRPr="001767D8" w:rsidRDefault="00F066BE" w:rsidP="001465D6">
            <w:pPr>
              <w:pStyle w:val="TableTextCenter"/>
            </w:pPr>
            <w:r w:rsidRPr="001767D8">
              <w:t>30 or 20&amp;5ci or  13&amp;10ci or 0&amp;20ci</w:t>
            </w:r>
          </w:p>
        </w:tc>
        <w:tc>
          <w:tcPr>
            <w:tcW w:w="2340" w:type="dxa"/>
            <w:hideMark/>
          </w:tcPr>
          <w:p w14:paraId="0AA65ACF" w14:textId="77777777" w:rsidR="00F066BE" w:rsidRPr="001767D8" w:rsidRDefault="00F066BE" w:rsidP="001465D6">
            <w:pPr>
              <w:pStyle w:val="TableTextCenter"/>
            </w:pPr>
            <w:r w:rsidRPr="001767D8">
              <w:t>30 or20&amp;5ci or13&amp;10ci or0&amp;20ci</w:t>
            </w:r>
          </w:p>
        </w:tc>
        <w:tc>
          <w:tcPr>
            <w:tcW w:w="2340" w:type="dxa"/>
            <w:hideMark/>
          </w:tcPr>
          <w:p w14:paraId="2AF66B93" w14:textId="77777777" w:rsidR="00F066BE" w:rsidRPr="001767D8" w:rsidRDefault="00F066BE" w:rsidP="001465D6">
            <w:pPr>
              <w:pStyle w:val="TableTextRight"/>
            </w:pPr>
            <w:r w:rsidRPr="001767D8">
              <w:t>30 or20&amp;5ci or 13&amp;10ci or 0&amp;20ci</w:t>
            </w:r>
          </w:p>
        </w:tc>
      </w:tr>
      <w:tr w:rsidR="00F066BE" w:rsidRPr="00C364AF" w14:paraId="216A04FF" w14:textId="77777777" w:rsidTr="00F066BE">
        <w:tc>
          <w:tcPr>
            <w:tcW w:w="3052" w:type="dxa"/>
            <w:hideMark/>
          </w:tcPr>
          <w:p w14:paraId="216FFE65" w14:textId="77777777" w:rsidR="00F066BE" w:rsidRPr="001767D8" w:rsidRDefault="00F066BE" w:rsidP="001465D6">
            <w:pPr>
              <w:pStyle w:val="TableTextLeft"/>
            </w:pPr>
            <w:r w:rsidRPr="001767D8">
              <w:t>Mass wall R-valuef</w:t>
            </w:r>
          </w:p>
        </w:tc>
        <w:tc>
          <w:tcPr>
            <w:tcW w:w="1890" w:type="dxa"/>
            <w:hideMark/>
          </w:tcPr>
          <w:p w14:paraId="607F3B69" w14:textId="77777777" w:rsidR="00F066BE" w:rsidRPr="001767D8" w:rsidRDefault="00F066BE" w:rsidP="001465D6">
            <w:pPr>
              <w:pStyle w:val="TableTextCenter"/>
            </w:pPr>
            <w:r w:rsidRPr="001767D8">
              <w:t>15/20</w:t>
            </w:r>
          </w:p>
        </w:tc>
        <w:tc>
          <w:tcPr>
            <w:tcW w:w="2340" w:type="dxa"/>
            <w:hideMark/>
          </w:tcPr>
          <w:p w14:paraId="0C17195E" w14:textId="77777777" w:rsidR="00F066BE" w:rsidRPr="001767D8" w:rsidRDefault="00F066BE" w:rsidP="001465D6">
            <w:pPr>
              <w:pStyle w:val="TableTextCenter"/>
            </w:pPr>
            <w:r w:rsidRPr="001767D8">
              <w:t>15/20</w:t>
            </w:r>
          </w:p>
        </w:tc>
        <w:tc>
          <w:tcPr>
            <w:tcW w:w="2340" w:type="dxa"/>
            <w:hideMark/>
          </w:tcPr>
          <w:p w14:paraId="6D34E60A" w14:textId="77777777" w:rsidR="00F066BE" w:rsidRPr="001767D8" w:rsidRDefault="00F066BE" w:rsidP="001465D6">
            <w:pPr>
              <w:pStyle w:val="TableTextRight"/>
            </w:pPr>
            <w:r w:rsidRPr="001767D8">
              <w:t>15/20</w:t>
            </w:r>
          </w:p>
        </w:tc>
      </w:tr>
      <w:tr w:rsidR="00F066BE" w:rsidRPr="00C364AF" w14:paraId="13A5EC89" w14:textId="77777777" w:rsidTr="00F066BE">
        <w:tc>
          <w:tcPr>
            <w:tcW w:w="3052" w:type="dxa"/>
            <w:hideMark/>
          </w:tcPr>
          <w:p w14:paraId="7B4E6BBF" w14:textId="77777777" w:rsidR="00F066BE" w:rsidRPr="001767D8" w:rsidRDefault="00F066BE" w:rsidP="001465D6">
            <w:pPr>
              <w:pStyle w:val="TableTextLeft"/>
            </w:pPr>
            <w:r w:rsidRPr="001767D8">
              <w:t>Floor R-valueh</w:t>
            </w:r>
          </w:p>
        </w:tc>
        <w:tc>
          <w:tcPr>
            <w:tcW w:w="1890" w:type="dxa"/>
            <w:hideMark/>
          </w:tcPr>
          <w:p w14:paraId="0A8878AC" w14:textId="77777777" w:rsidR="00F066BE" w:rsidRPr="001767D8" w:rsidRDefault="00F066BE" w:rsidP="001465D6">
            <w:pPr>
              <w:pStyle w:val="TableTextCenter"/>
            </w:pPr>
            <w:r w:rsidRPr="001767D8">
              <w:t>30 or 19&amp;7.5ci or 20ci</w:t>
            </w:r>
          </w:p>
        </w:tc>
        <w:tc>
          <w:tcPr>
            <w:tcW w:w="2340" w:type="dxa"/>
            <w:hideMark/>
          </w:tcPr>
          <w:p w14:paraId="308A22BF" w14:textId="77777777" w:rsidR="00F066BE" w:rsidRPr="001767D8" w:rsidRDefault="00F066BE" w:rsidP="001465D6">
            <w:pPr>
              <w:pStyle w:val="TableTextCenter"/>
            </w:pPr>
            <w:r w:rsidRPr="001767D8">
              <w:t>30 or 19&amp;7.5ci or 20ci</w:t>
            </w:r>
          </w:p>
        </w:tc>
        <w:tc>
          <w:tcPr>
            <w:tcW w:w="2340" w:type="dxa"/>
            <w:hideMark/>
          </w:tcPr>
          <w:p w14:paraId="3E63BF12" w14:textId="77777777" w:rsidR="00F066BE" w:rsidRPr="001767D8" w:rsidRDefault="00F066BE" w:rsidP="001465D6">
            <w:pPr>
              <w:pStyle w:val="TableTextRight"/>
            </w:pPr>
            <w:r w:rsidRPr="001767D8">
              <w:t>30 or 19&amp;7.5ci or 20ci</w:t>
            </w:r>
          </w:p>
        </w:tc>
      </w:tr>
      <w:tr w:rsidR="00F066BE" w:rsidRPr="00C364AF" w14:paraId="7F85DF5B" w14:textId="77777777" w:rsidTr="00F066BE">
        <w:tc>
          <w:tcPr>
            <w:tcW w:w="3052" w:type="dxa"/>
            <w:hideMark/>
          </w:tcPr>
          <w:p w14:paraId="5F6FF2D3" w14:textId="77777777" w:rsidR="00F066BE" w:rsidRPr="001767D8" w:rsidRDefault="00F066BE" w:rsidP="001465D6">
            <w:pPr>
              <w:pStyle w:val="TableTextLeft"/>
            </w:pPr>
            <w:r w:rsidRPr="001767D8">
              <w:t>Basement wall R-valueb, e</w:t>
            </w:r>
          </w:p>
        </w:tc>
        <w:tc>
          <w:tcPr>
            <w:tcW w:w="1890" w:type="dxa"/>
            <w:hideMark/>
          </w:tcPr>
          <w:p w14:paraId="64C36530" w14:textId="77777777" w:rsidR="00F066BE" w:rsidRPr="001767D8" w:rsidRDefault="00F066BE" w:rsidP="001465D6">
            <w:pPr>
              <w:pStyle w:val="TableTextCenter"/>
            </w:pPr>
            <w:r w:rsidRPr="001767D8">
              <w:t>15ci or 19 or 13&amp;5ci</w:t>
            </w:r>
          </w:p>
        </w:tc>
        <w:tc>
          <w:tcPr>
            <w:tcW w:w="2340" w:type="dxa"/>
            <w:hideMark/>
          </w:tcPr>
          <w:p w14:paraId="370DC8CA" w14:textId="77777777" w:rsidR="00F066BE" w:rsidRPr="001767D8" w:rsidRDefault="00F066BE" w:rsidP="001465D6">
            <w:pPr>
              <w:pStyle w:val="TableTextCenter"/>
            </w:pPr>
            <w:r w:rsidRPr="001767D8">
              <w:t>15ci or 19 or 13&amp;5ci</w:t>
            </w:r>
          </w:p>
        </w:tc>
        <w:tc>
          <w:tcPr>
            <w:tcW w:w="2340" w:type="dxa"/>
            <w:hideMark/>
          </w:tcPr>
          <w:p w14:paraId="26DCCBDF" w14:textId="77777777" w:rsidR="00F066BE" w:rsidRPr="001767D8" w:rsidRDefault="00F066BE" w:rsidP="001465D6">
            <w:pPr>
              <w:pStyle w:val="TableTextRight"/>
            </w:pPr>
            <w:r w:rsidRPr="001767D8">
              <w:t>15ci or 19 or 13&amp;5ci</w:t>
            </w:r>
          </w:p>
        </w:tc>
      </w:tr>
      <w:tr w:rsidR="00F066BE" w:rsidRPr="00C364AF" w14:paraId="1830A698" w14:textId="77777777" w:rsidTr="00F066BE">
        <w:tc>
          <w:tcPr>
            <w:tcW w:w="3052" w:type="dxa"/>
            <w:hideMark/>
          </w:tcPr>
          <w:p w14:paraId="4DD6B2D9" w14:textId="77777777" w:rsidR="00F066BE" w:rsidRPr="001767D8" w:rsidRDefault="00F066BE" w:rsidP="001465D6">
            <w:pPr>
              <w:pStyle w:val="TableTextLeft"/>
            </w:pPr>
            <w:r w:rsidRPr="001767D8">
              <w:t>Unheated slab R-value &amp; depthc</w:t>
            </w:r>
          </w:p>
        </w:tc>
        <w:tc>
          <w:tcPr>
            <w:tcW w:w="1890" w:type="dxa"/>
            <w:hideMark/>
          </w:tcPr>
          <w:p w14:paraId="4098145C" w14:textId="77777777" w:rsidR="00F066BE" w:rsidRPr="001767D8" w:rsidRDefault="00F066BE" w:rsidP="001465D6">
            <w:pPr>
              <w:pStyle w:val="TableTextCenter"/>
            </w:pPr>
            <w:r w:rsidRPr="001767D8">
              <w:t>10ci, 4 ft</w:t>
            </w:r>
          </w:p>
        </w:tc>
        <w:tc>
          <w:tcPr>
            <w:tcW w:w="2340" w:type="dxa"/>
            <w:hideMark/>
          </w:tcPr>
          <w:p w14:paraId="2551EBFC" w14:textId="77777777" w:rsidR="00F066BE" w:rsidRPr="001767D8" w:rsidRDefault="00F066BE" w:rsidP="001465D6">
            <w:pPr>
              <w:pStyle w:val="TableTextCenter"/>
            </w:pPr>
            <w:r w:rsidRPr="001767D8">
              <w:t>10ci, 4 ft</w:t>
            </w:r>
          </w:p>
        </w:tc>
        <w:tc>
          <w:tcPr>
            <w:tcW w:w="2340" w:type="dxa"/>
            <w:hideMark/>
          </w:tcPr>
          <w:p w14:paraId="52D6DEDD" w14:textId="77777777" w:rsidR="00F066BE" w:rsidRPr="001767D8" w:rsidRDefault="00F066BE" w:rsidP="001465D6">
            <w:pPr>
              <w:pStyle w:val="TableTextRight"/>
            </w:pPr>
            <w:r w:rsidRPr="001767D8">
              <w:t>10ci, 4 ft</w:t>
            </w:r>
          </w:p>
        </w:tc>
      </w:tr>
      <w:tr w:rsidR="00F066BE" w:rsidRPr="00C364AF" w14:paraId="056440EF" w14:textId="77777777" w:rsidTr="00F066BE">
        <w:tc>
          <w:tcPr>
            <w:tcW w:w="3052" w:type="dxa"/>
            <w:hideMark/>
          </w:tcPr>
          <w:p w14:paraId="1D73D4AF" w14:textId="77777777" w:rsidR="00F066BE" w:rsidRPr="001767D8" w:rsidRDefault="00F066BE" w:rsidP="001465D6">
            <w:pPr>
              <w:pStyle w:val="TableTextLeft"/>
            </w:pPr>
            <w:r w:rsidRPr="001767D8">
              <w:t>Heated slab R-value &amp; depthc</w:t>
            </w:r>
          </w:p>
        </w:tc>
        <w:tc>
          <w:tcPr>
            <w:tcW w:w="1890" w:type="dxa"/>
            <w:hideMark/>
          </w:tcPr>
          <w:p w14:paraId="7FB311A4" w14:textId="77777777" w:rsidR="00F066BE" w:rsidRPr="001767D8" w:rsidRDefault="00F066BE" w:rsidP="001465D6">
            <w:pPr>
              <w:pStyle w:val="TableTextCenter"/>
            </w:pPr>
            <w:r w:rsidRPr="001767D8">
              <w:t>R-10ci, 4 ft and R-10 full slab</w:t>
            </w:r>
          </w:p>
        </w:tc>
        <w:tc>
          <w:tcPr>
            <w:tcW w:w="2340" w:type="dxa"/>
            <w:hideMark/>
          </w:tcPr>
          <w:p w14:paraId="13B8B924" w14:textId="77777777" w:rsidR="00F066BE" w:rsidRPr="001767D8" w:rsidRDefault="00F066BE" w:rsidP="001465D6">
            <w:pPr>
              <w:pStyle w:val="TableTextCenter"/>
            </w:pPr>
            <w:r w:rsidRPr="001767D8">
              <w:t>R-10ci, 4 ft and R-10 full slab</w:t>
            </w:r>
          </w:p>
        </w:tc>
        <w:tc>
          <w:tcPr>
            <w:tcW w:w="2340" w:type="dxa"/>
            <w:hideMark/>
          </w:tcPr>
          <w:p w14:paraId="30A35798" w14:textId="77777777" w:rsidR="00F066BE" w:rsidRPr="001767D8" w:rsidRDefault="00F066BE" w:rsidP="001465D6">
            <w:pPr>
              <w:pStyle w:val="TableTextRight"/>
            </w:pPr>
            <w:r w:rsidRPr="001767D8">
              <w:t>R-10ci, 4 ft and R-10 full slab</w:t>
            </w:r>
          </w:p>
        </w:tc>
      </w:tr>
      <w:tr w:rsidR="00F066BE" w:rsidRPr="00C364AF" w14:paraId="56F86397" w14:textId="77777777" w:rsidTr="00F066BE">
        <w:tc>
          <w:tcPr>
            <w:tcW w:w="3052" w:type="dxa"/>
            <w:hideMark/>
          </w:tcPr>
          <w:p w14:paraId="721BB4B6" w14:textId="77777777" w:rsidR="00F066BE" w:rsidRPr="001767D8" w:rsidRDefault="00F066BE" w:rsidP="001465D6">
            <w:pPr>
              <w:pStyle w:val="TableTextLeft"/>
            </w:pPr>
            <w:r w:rsidRPr="001767D8">
              <w:t>Crawl space wall R-valueb,e</w:t>
            </w:r>
          </w:p>
        </w:tc>
        <w:tc>
          <w:tcPr>
            <w:tcW w:w="1890" w:type="dxa"/>
            <w:hideMark/>
          </w:tcPr>
          <w:p w14:paraId="2BF0AA8C" w14:textId="77777777" w:rsidR="00F066BE" w:rsidRPr="001767D8" w:rsidRDefault="00F066BE" w:rsidP="001465D6">
            <w:pPr>
              <w:pStyle w:val="TableTextCenter"/>
            </w:pPr>
            <w:r w:rsidRPr="001767D8">
              <w:t>15ci or 19 or 13&amp;5ci</w:t>
            </w:r>
          </w:p>
        </w:tc>
        <w:tc>
          <w:tcPr>
            <w:tcW w:w="2340" w:type="dxa"/>
            <w:hideMark/>
          </w:tcPr>
          <w:p w14:paraId="4ACB7D39" w14:textId="77777777" w:rsidR="00F066BE" w:rsidRPr="001767D8" w:rsidRDefault="00F066BE" w:rsidP="001465D6">
            <w:pPr>
              <w:pStyle w:val="TableTextCenter"/>
            </w:pPr>
            <w:r w:rsidRPr="001767D8">
              <w:t>15ci or 19 or 13&amp;5ci</w:t>
            </w:r>
          </w:p>
        </w:tc>
        <w:tc>
          <w:tcPr>
            <w:tcW w:w="2340" w:type="dxa"/>
            <w:hideMark/>
          </w:tcPr>
          <w:p w14:paraId="7B8FCEAB" w14:textId="77777777" w:rsidR="00F066BE" w:rsidRPr="001767D8" w:rsidRDefault="00F066BE" w:rsidP="001465D6">
            <w:pPr>
              <w:pStyle w:val="TableTextRight"/>
            </w:pPr>
            <w:r w:rsidRPr="001767D8">
              <w:t>15ci or 19 or 13&amp;5ci</w:t>
            </w:r>
          </w:p>
        </w:tc>
      </w:tr>
    </w:tbl>
    <w:p w14:paraId="1211803C" w14:textId="77777777" w:rsidR="00F066BE" w:rsidRPr="001767D8" w:rsidRDefault="00F066BE" w:rsidP="00F066BE">
      <w:r w:rsidRPr="001767D8">
        <w:t>For SI: 1 foot = 304.8 mm.</w:t>
      </w:r>
    </w:p>
    <w:p w14:paraId="4471323F" w14:textId="77777777" w:rsidR="00F066BE" w:rsidRPr="001767D8" w:rsidRDefault="00F066BE" w:rsidP="00F066BE">
      <w:r w:rsidRPr="001767D8">
        <w:t>NR = Not Required, ci = Continuous Insulation.</w:t>
      </w:r>
    </w:p>
    <w:p w14:paraId="45A17A6C" w14:textId="77777777" w:rsidR="00F066BE" w:rsidRPr="001767D8" w:rsidRDefault="00F066BE">
      <w:pPr>
        <w:pStyle w:val="TableNote"/>
        <w:numPr>
          <w:ilvl w:val="0"/>
          <w:numId w:val="40"/>
        </w:numPr>
      </w:pPr>
      <w:r w:rsidRPr="001767D8">
        <w:t>R-values are minimums. U-factors and SHGC are maximums. Where insulation is installed in a cavity that is less than the label or design thickness of the insulation, the installed R-value of the insulation shall be not less than the R-value specified in the table.</w:t>
      </w:r>
    </w:p>
    <w:p w14:paraId="5EE24B69" w14:textId="77777777" w:rsidR="00F066BE" w:rsidRPr="001767D8" w:rsidRDefault="00F066BE">
      <w:pPr>
        <w:pStyle w:val="TableNote"/>
        <w:numPr>
          <w:ilvl w:val="0"/>
          <w:numId w:val="40"/>
        </w:numPr>
      </w:pPr>
      <w:r w:rsidRPr="001767D8">
        <w:t>“5ci or 13” means R-5 continuous insulation (ci) on the interior or exterior surface of the wall or R-13 cavity insulation on the interior side of the wall. "10ci or 13" means R-10 continuous insulation (ci) on the interior or exterior surface of the wall or R-13 cavity insulation on the interior side of the wall. "15ci or 19 or 13&amp;5ci" means R-15 continuous insulation (ci) on the interior or exterior surface of the wall; or R-19 cavity insulation on the interior side of the wall; or R-13 cavity insulation on the interior of the wall in addition to R-5 continuous insulation on the interior or exterior surface of the wall.</w:t>
      </w:r>
    </w:p>
    <w:p w14:paraId="2A73F49B" w14:textId="77777777" w:rsidR="00F066BE" w:rsidRPr="001767D8" w:rsidRDefault="00F066BE">
      <w:pPr>
        <w:pStyle w:val="TableNote"/>
        <w:numPr>
          <w:ilvl w:val="0"/>
          <w:numId w:val="40"/>
        </w:numPr>
      </w:pPr>
      <w:r w:rsidRPr="001767D8">
        <w:t xml:space="preserve">Slab insulation shall be installed in accordance with </w:t>
      </w:r>
      <w:hyperlink r:id="rId125" w:history="1">
        <w:r w:rsidRPr="001767D8">
          <w:rPr>
            <w:rStyle w:val="Hyperlink"/>
          </w:rPr>
          <w:t>Section R402.2.10.1</w:t>
        </w:r>
      </w:hyperlink>
      <w:r w:rsidRPr="001767D8">
        <w:t>.</w:t>
      </w:r>
    </w:p>
    <w:p w14:paraId="3D7BA2A5" w14:textId="77777777" w:rsidR="00F066BE" w:rsidRPr="001767D8" w:rsidRDefault="00F066BE">
      <w:pPr>
        <w:pStyle w:val="TableNote"/>
        <w:numPr>
          <w:ilvl w:val="0"/>
          <w:numId w:val="40"/>
        </w:numPr>
      </w:pPr>
      <w:r w:rsidRPr="001767D8">
        <w:t>Reserved.</w:t>
      </w:r>
    </w:p>
    <w:p w14:paraId="4B1B6098" w14:textId="77777777" w:rsidR="00F066BE" w:rsidRPr="001767D8" w:rsidRDefault="00F066BE">
      <w:pPr>
        <w:pStyle w:val="TableNote"/>
        <w:numPr>
          <w:ilvl w:val="0"/>
          <w:numId w:val="40"/>
        </w:numPr>
      </w:pPr>
      <w:r w:rsidRPr="001767D8">
        <w:t>The first value is cavity insulation; the second value is continuous insulation. Therefore, as an example, “13&amp;5” means R-13 cavity insulation plus R-5 continuous insulation.</w:t>
      </w:r>
    </w:p>
    <w:p w14:paraId="74557A16" w14:textId="77777777" w:rsidR="00F066BE" w:rsidRPr="001767D8" w:rsidRDefault="00F066BE">
      <w:pPr>
        <w:pStyle w:val="TableNote"/>
        <w:numPr>
          <w:ilvl w:val="0"/>
          <w:numId w:val="40"/>
        </w:numPr>
      </w:pPr>
      <w:r w:rsidRPr="001767D8">
        <w:t xml:space="preserve">Mass walls shall be in accordance with </w:t>
      </w:r>
      <w:hyperlink r:id="rId126" w:anchor="NYSECC2025P1_RE_Ch04_SecR402.2.6" w:history="1">
        <w:r w:rsidRPr="001767D8">
          <w:rPr>
            <w:rStyle w:val="Hyperlink"/>
          </w:rPr>
          <w:t>Section R402.2.6.</w:t>
        </w:r>
      </w:hyperlink>
      <w:r w:rsidRPr="001767D8">
        <w:t xml:space="preserve"> The second R-value applies where more than half of the insulation is on the interior of the mass wall.</w:t>
      </w:r>
    </w:p>
    <w:p w14:paraId="0E399A27" w14:textId="77777777" w:rsidR="00F066BE" w:rsidRPr="001767D8" w:rsidRDefault="00F066BE">
      <w:pPr>
        <w:pStyle w:val="TableNote"/>
        <w:numPr>
          <w:ilvl w:val="0"/>
          <w:numId w:val="40"/>
        </w:numPr>
      </w:pPr>
      <w:r w:rsidRPr="001767D8">
        <w:lastRenderedPageBreak/>
        <w:t>A maximum U-factor of 0.30 shall apply in Climate Zones 5 and 6 to vertical fenestration products installed in buildings located either:</w:t>
      </w:r>
    </w:p>
    <w:p w14:paraId="52DB7CE5" w14:textId="77777777" w:rsidR="00F066BE" w:rsidRPr="001767D8" w:rsidRDefault="00F066BE">
      <w:pPr>
        <w:pStyle w:val="TableNote"/>
        <w:numPr>
          <w:ilvl w:val="1"/>
          <w:numId w:val="40"/>
        </w:numPr>
      </w:pPr>
      <w:r w:rsidRPr="001767D8">
        <w:t>Above 4,000 feet in elevation.</w:t>
      </w:r>
    </w:p>
    <w:p w14:paraId="495335E8" w14:textId="77777777" w:rsidR="00F066BE" w:rsidRPr="001767D8" w:rsidRDefault="00F066BE">
      <w:pPr>
        <w:pStyle w:val="TableNote"/>
        <w:numPr>
          <w:ilvl w:val="1"/>
          <w:numId w:val="40"/>
        </w:numPr>
      </w:pPr>
      <w:r w:rsidRPr="001767D8">
        <w:t xml:space="preserve">In windborne debris regions where protection of openings is required by </w:t>
      </w:r>
      <w:hyperlink r:id="rId127" w:history="1">
        <w:r w:rsidRPr="001767D8">
          <w:rPr>
            <w:rStyle w:val="Hyperlink"/>
          </w:rPr>
          <w:t>Section R301.2.1.2</w:t>
        </w:r>
      </w:hyperlink>
      <w:r w:rsidRPr="001767D8">
        <w:t xml:space="preserve"> of the Residential Code of New York State.</w:t>
      </w:r>
    </w:p>
    <w:p w14:paraId="18A375CC" w14:textId="413D5429" w:rsidR="00F066BE" w:rsidRDefault="00F066BE">
      <w:pPr>
        <w:pStyle w:val="TableNote"/>
        <w:numPr>
          <w:ilvl w:val="0"/>
          <w:numId w:val="40"/>
        </w:numPr>
      </w:pPr>
      <w:r w:rsidRPr="001767D8">
        <w:t>"30 or 19&amp;7.5ci or 20ci" means R-30 cavity insulation alone or R-19 cavity insulation with R-7.5 continuous insulation or R-20 continuous insulation alone.</w:t>
      </w:r>
    </w:p>
    <w:p w14:paraId="201051B0" w14:textId="77777777" w:rsidR="00C30DA5" w:rsidRPr="001767D8" w:rsidRDefault="00C30DA5" w:rsidP="0093723C">
      <w:pPr>
        <w:pStyle w:val="TableNote"/>
        <w:numPr>
          <w:ilvl w:val="0"/>
          <w:numId w:val="0"/>
        </w:numPr>
      </w:pPr>
    </w:p>
    <w:p w14:paraId="51EADBB7" w14:textId="77777777" w:rsidR="00F066BE" w:rsidRPr="001767D8" w:rsidRDefault="00F066BE" w:rsidP="00F066BE">
      <w:pPr>
        <w:pStyle w:val="Heading3"/>
      </w:pPr>
      <w:bookmarkStart w:id="105" w:name="_Toc231981876"/>
      <w:r w:rsidRPr="001767D8">
        <w:t>R401.3 Certificate.</w:t>
      </w:r>
      <w:bookmarkEnd w:id="105"/>
    </w:p>
    <w:p w14:paraId="39FBD5B2" w14:textId="77777777" w:rsidR="00F066BE" w:rsidRPr="001767D8" w:rsidRDefault="00F066BE" w:rsidP="00F066BE">
      <w:pPr>
        <w:pStyle w:val="BodyText-beforebulletornumberedlist"/>
      </w:pPr>
      <w:r w:rsidRPr="001767D8">
        <w:t>A permanent certificate shall be completed by the builder or other approved party and posted on a wall in the space where the furnace is located, a utility room or an approved location inside the building. Where located on an electrical panel, the certificate shall not cover or obstruct the visibility of the circuit directory label, service disconnect label or other required labels. The certificate shall indicate the following:</w:t>
      </w:r>
    </w:p>
    <w:p w14:paraId="0D41DBD1" w14:textId="77777777" w:rsidR="00F066BE" w:rsidRPr="001767D8" w:rsidRDefault="00F066BE">
      <w:pPr>
        <w:pStyle w:val="ListNumber"/>
        <w:numPr>
          <w:ilvl w:val="0"/>
          <w:numId w:val="39"/>
        </w:numPr>
      </w:pPr>
      <w:r w:rsidRPr="12CEEDA0">
        <w:t>The</w:t>
      </w:r>
      <w:r w:rsidRPr="001767D8">
        <w:t xml:space="preserve"> predominant R-values of insulation installed in or on ceilings, roofs, walls, foundation components such as slabs, basement walls, crawl space walls and floors and ducts outside conditioned spaces.</w:t>
      </w:r>
    </w:p>
    <w:p w14:paraId="329AA5B6" w14:textId="77777777" w:rsidR="00F066BE" w:rsidRPr="001767D8" w:rsidRDefault="00F066BE">
      <w:pPr>
        <w:pStyle w:val="ListNumber"/>
        <w:numPr>
          <w:ilvl w:val="0"/>
          <w:numId w:val="39"/>
        </w:numPr>
      </w:pPr>
      <w:r w:rsidRPr="001767D8">
        <w:t>U-factors of fenestration and the solar heat gain coefficient (SHGC) of fenestration. Where there is more than one value for any component of the building thermal envelope, the certificate shall indicate both the value covering the largest area and the area weighted average value if available.</w:t>
      </w:r>
    </w:p>
    <w:p w14:paraId="71D40736" w14:textId="77777777" w:rsidR="00F066BE" w:rsidRPr="001767D8" w:rsidRDefault="00F066BE">
      <w:pPr>
        <w:pStyle w:val="ListNumber"/>
        <w:numPr>
          <w:ilvl w:val="0"/>
          <w:numId w:val="39"/>
        </w:numPr>
      </w:pPr>
      <w:r w:rsidRPr="12CEEDA0">
        <w:t>The</w:t>
      </w:r>
      <w:r w:rsidRPr="001767D8">
        <w:t xml:space="preserve"> results from any required duct system and building thermal envelope air leakage testing performed on the building.</w:t>
      </w:r>
    </w:p>
    <w:p w14:paraId="6E25A97C" w14:textId="77777777" w:rsidR="00F066BE" w:rsidRPr="001767D8" w:rsidRDefault="00F066BE">
      <w:pPr>
        <w:pStyle w:val="ListNumber"/>
        <w:numPr>
          <w:ilvl w:val="0"/>
          <w:numId w:val="39"/>
        </w:numPr>
      </w:pPr>
      <w:r w:rsidRPr="12CEEDA0">
        <w:t>The</w:t>
      </w:r>
      <w:r w:rsidRPr="001767D8">
        <w:t xml:space="preserve"> types, sizes and efficiencies of heating, cooling and service water-heating equipment. Where a gas-fired unvented room heater, electric furnace or baseboard electric heater is installed in the residence, the certificate shall indicate “gas-fired unvented room heater,” “electric furnace” or “baseboard electric heater,” as appropriate. An efficiency shall not be indicated for gas-fired unvented room heaters, electric furnaces and electric baseboard heaters.</w:t>
      </w:r>
    </w:p>
    <w:p w14:paraId="35E3F874" w14:textId="77777777" w:rsidR="00F066BE" w:rsidRPr="001767D8" w:rsidRDefault="00F066BE">
      <w:pPr>
        <w:pStyle w:val="ListNumber"/>
        <w:numPr>
          <w:ilvl w:val="0"/>
          <w:numId w:val="39"/>
        </w:numPr>
      </w:pPr>
      <w:r w:rsidRPr="12CEEDA0">
        <w:t>Where</w:t>
      </w:r>
      <w:r w:rsidRPr="001767D8">
        <w:t xml:space="preserve"> on-site photovoltaic panel systems have been installed, the array capacity, inverter efficiency, panel tilt and orientation shall be noted on the certificate.</w:t>
      </w:r>
    </w:p>
    <w:p w14:paraId="05BF3E1B" w14:textId="5C05AD46" w:rsidR="0093723C" w:rsidRDefault="00F066BE">
      <w:pPr>
        <w:pStyle w:val="ListNumber"/>
        <w:numPr>
          <w:ilvl w:val="0"/>
          <w:numId w:val="39"/>
        </w:numPr>
      </w:pPr>
      <w:r w:rsidRPr="12CEEDA0">
        <w:t>For</w:t>
      </w:r>
      <w:r w:rsidRPr="001767D8">
        <w:t xml:space="preserve"> buildings where an Energy Rating Index score is determined in accordance with </w:t>
      </w:r>
      <w:hyperlink r:id="rId128">
        <w:r w:rsidRPr="001767D8">
          <w:rPr>
            <w:rStyle w:val="Hyperlink"/>
          </w:rPr>
          <w:t>Section R406</w:t>
        </w:r>
      </w:hyperlink>
      <w:r w:rsidRPr="001767D8">
        <w:t>, the Energy Rating Index score, both with and without any on-site generation, shall be listed on the certificate.</w:t>
      </w:r>
    </w:p>
    <w:p w14:paraId="0643399B" w14:textId="3B02DB75" w:rsidR="00F066BE" w:rsidRPr="0093723C" w:rsidRDefault="0093723C" w:rsidP="0093723C">
      <w:pPr>
        <w:rPr>
          <w:rFonts w:ascii="Segoe UI" w:hAnsi="Segoe UI"/>
        </w:rPr>
      </w:pPr>
      <w:r>
        <w:br w:type="page"/>
      </w:r>
    </w:p>
    <w:p w14:paraId="14BE3B9F" w14:textId="77777777" w:rsidR="00F066BE" w:rsidRPr="001767D8" w:rsidRDefault="00F066BE">
      <w:pPr>
        <w:pStyle w:val="ListNumber"/>
        <w:numPr>
          <w:ilvl w:val="0"/>
          <w:numId w:val="39"/>
        </w:numPr>
      </w:pPr>
      <w:r w:rsidRPr="12CEEDA0">
        <w:lastRenderedPageBreak/>
        <w:t>The</w:t>
      </w:r>
      <w:r w:rsidRPr="001767D8">
        <w:t xml:space="preserve"> code edition under which the structure was permitted, the compliance path used and, where applicable, the additional efficiency measures selected for compliance with </w:t>
      </w:r>
      <w:hyperlink r:id="rId129">
        <w:r w:rsidRPr="001767D8">
          <w:rPr>
            <w:rStyle w:val="Hyperlink"/>
          </w:rPr>
          <w:t>Section R408</w:t>
        </w:r>
      </w:hyperlink>
      <w:r w:rsidRPr="001767D8">
        <w:t>.</w:t>
      </w:r>
    </w:p>
    <w:p w14:paraId="610203DF" w14:textId="77777777" w:rsidR="00F066BE" w:rsidRPr="001767D8" w:rsidRDefault="00F066BE">
      <w:pPr>
        <w:pStyle w:val="ListNumber"/>
        <w:numPr>
          <w:ilvl w:val="0"/>
          <w:numId w:val="39"/>
        </w:numPr>
      </w:pPr>
      <w:r w:rsidRPr="12CEEDA0">
        <w:t>The</w:t>
      </w:r>
      <w:r w:rsidRPr="001767D8">
        <w:t xml:space="preserve"> location and dimensions of a solar-ready zone where one is provided.</w:t>
      </w:r>
    </w:p>
    <w:p w14:paraId="255B7C4C" w14:textId="77777777" w:rsidR="00F066BE" w:rsidRPr="001767D8" w:rsidRDefault="00F066BE" w:rsidP="00F066BE"/>
    <w:p w14:paraId="41BC33DF" w14:textId="77777777" w:rsidR="00F066BE" w:rsidRPr="003C6C0C" w:rsidRDefault="00F066BE" w:rsidP="00F066BE">
      <w:pPr>
        <w:pStyle w:val="Heading3"/>
      </w:pPr>
      <w:bookmarkStart w:id="106" w:name="_Toc231981877"/>
      <w:r w:rsidRPr="003C6C0C">
        <w:t>R403.3</w:t>
      </w:r>
      <w:r>
        <w:t xml:space="preserve"> </w:t>
      </w:r>
      <w:r w:rsidRPr="003C6C0C">
        <w:t>Duct</w:t>
      </w:r>
      <w:r>
        <w:t xml:space="preserve"> </w:t>
      </w:r>
      <w:r w:rsidRPr="003C6C0C">
        <w:t>systems.</w:t>
      </w:r>
      <w:bookmarkEnd w:id="106"/>
    </w:p>
    <w:p w14:paraId="6C1EB7B1" w14:textId="77777777" w:rsidR="00F066BE" w:rsidRPr="001767D8" w:rsidRDefault="00F066BE" w:rsidP="00F066BE">
      <w:pPr>
        <w:pStyle w:val="BodyText"/>
      </w:pPr>
      <w:r w:rsidRPr="001767D8">
        <w:t xml:space="preserve">Duct systems shall be installed in accordance with </w:t>
      </w:r>
      <w:hyperlink r:id="rId130" w:history="1">
        <w:r w:rsidRPr="001767D8">
          <w:rPr>
            <w:rStyle w:val="Hyperlink"/>
          </w:rPr>
          <w:t>Sections R403.3.1</w:t>
        </w:r>
      </w:hyperlink>
      <w:r w:rsidRPr="001767D8">
        <w:t xml:space="preserve"> through </w:t>
      </w:r>
      <w:hyperlink r:id="rId131" w:history="1">
        <w:r w:rsidRPr="001767D8">
          <w:rPr>
            <w:rStyle w:val="Hyperlink"/>
          </w:rPr>
          <w:t>R403.3.9</w:t>
        </w:r>
      </w:hyperlink>
      <w:r w:rsidRPr="001767D8">
        <w:t xml:space="preserve">. The duct system in new buildings and additions shall be located in conditioned space in accordance with </w:t>
      </w:r>
      <w:hyperlink r:id="rId132" w:anchor="NYSECC2025P1_RE_Ch04_SecR403.3.4" w:history="1">
        <w:r w:rsidRPr="001767D8">
          <w:rPr>
            <w:rStyle w:val="Hyperlink"/>
          </w:rPr>
          <w:t>Section R403.3.4.</w:t>
        </w:r>
      </w:hyperlink>
    </w:p>
    <w:p w14:paraId="702B4886" w14:textId="33FB8A2C" w:rsidR="00F066BE" w:rsidRPr="001767D8" w:rsidRDefault="00F066BE" w:rsidP="0093723C">
      <w:pPr>
        <w:pStyle w:val="BodyText"/>
      </w:pPr>
      <w:r w:rsidRPr="008318F7">
        <w:rPr>
          <w:rStyle w:val="Strong"/>
        </w:rPr>
        <w:t>Exception</w:t>
      </w:r>
      <w:r w:rsidRPr="001767D8">
        <w:t>: Ventilation ductwork that is not integrated with duct systems serving heating or cooling systems.</w:t>
      </w:r>
    </w:p>
    <w:p w14:paraId="478A2042" w14:textId="77777777" w:rsidR="00F066BE" w:rsidRPr="001767D8" w:rsidRDefault="00F066BE" w:rsidP="00F066BE">
      <w:pPr>
        <w:pStyle w:val="Heading3"/>
      </w:pPr>
      <w:bookmarkStart w:id="107" w:name="_Toc231981878"/>
      <w:r w:rsidRPr="001767D8">
        <w:t>R403.3.1 Duct system design.</w:t>
      </w:r>
      <w:bookmarkEnd w:id="107"/>
    </w:p>
    <w:p w14:paraId="59E011F5" w14:textId="09E36A74" w:rsidR="00F066BE" w:rsidRPr="001767D8" w:rsidRDefault="00F066BE" w:rsidP="0093723C">
      <w:pPr>
        <w:pStyle w:val="BodyText"/>
      </w:pPr>
      <w:r w:rsidRPr="001767D8">
        <w:t xml:space="preserve">Duct systems serving one or two dwelling units or sleeping units shall be designed and sized in accordance with </w:t>
      </w:r>
      <w:hyperlink r:id="rId133" w:history="1">
        <w:r w:rsidRPr="001767D8">
          <w:rPr>
            <w:rStyle w:val="Hyperlink"/>
          </w:rPr>
          <w:t>ANSI/ACCA Manual D</w:t>
        </w:r>
      </w:hyperlink>
      <w:r w:rsidRPr="001767D8">
        <w:t xml:space="preserve"> based on calculations made in accordance with </w:t>
      </w:r>
      <w:hyperlink r:id="rId134" w:history="1">
        <w:r w:rsidRPr="001767D8">
          <w:rPr>
            <w:rStyle w:val="Hyperlink"/>
          </w:rPr>
          <w:t>Section R403.7</w:t>
        </w:r>
      </w:hyperlink>
      <w:r w:rsidRPr="001767D8">
        <w:t xml:space="preserve">. Duct systems serving more than two dwelling units or sleeping units shall be sized in accordance with the ASHRAE Handbook of Fundamentals, </w:t>
      </w:r>
      <w:hyperlink r:id="rId135" w:history="1">
        <w:r w:rsidRPr="001767D8">
          <w:rPr>
            <w:rStyle w:val="Hyperlink"/>
          </w:rPr>
          <w:t>ANSI/ACCA Manual D</w:t>
        </w:r>
      </w:hyperlink>
      <w:r w:rsidRPr="001767D8">
        <w:t xml:space="preserve"> or other equivalent computation procedure based on calculations made in accordance with </w:t>
      </w:r>
      <w:hyperlink r:id="rId136" w:history="1">
        <w:r w:rsidRPr="001767D8">
          <w:rPr>
            <w:rStyle w:val="Hyperlink"/>
          </w:rPr>
          <w:t>Section R403.7</w:t>
        </w:r>
      </w:hyperlink>
      <w:r w:rsidRPr="001767D8">
        <w:t>.</w:t>
      </w:r>
    </w:p>
    <w:p w14:paraId="041DB874" w14:textId="77777777" w:rsidR="00F066BE" w:rsidRPr="001767D8" w:rsidRDefault="00F066BE" w:rsidP="00F066BE">
      <w:pPr>
        <w:pStyle w:val="Heading3"/>
      </w:pPr>
      <w:bookmarkStart w:id="108" w:name="_Toc231981879"/>
      <w:r w:rsidRPr="001767D8">
        <w:t>R403.3.3 Ductwork located outside conditioned space.</w:t>
      </w:r>
      <w:bookmarkEnd w:id="108"/>
    </w:p>
    <w:p w14:paraId="5EB14B57" w14:textId="12405EA6" w:rsidR="00F066BE" w:rsidRPr="001767D8" w:rsidRDefault="00F066BE" w:rsidP="0093723C">
      <w:pPr>
        <w:pStyle w:val="BodyText"/>
      </w:pPr>
      <w:r w:rsidRPr="001767D8">
        <w:t>Supply and return ductwork located outside conditioned space shall be insulated to an R-value of not less than R-8 for ducts 3 inches (76 mm) in diameter and larger and not less than R-6 for ducts smaller than 3 inches (76 mm) in diameter. Ductwork buried beneath a building shall be insulated as required per this section or have an equivalent thermal distribution efficiency. Underground ductwork utilizing the thermal distribution efficiency method shall be listed and labeled to indicate the R-value equivalency.</w:t>
      </w:r>
    </w:p>
    <w:p w14:paraId="52A42239" w14:textId="77777777" w:rsidR="00F066BE" w:rsidRPr="0093723C" w:rsidRDefault="00F066BE" w:rsidP="0093723C">
      <w:pPr>
        <w:pStyle w:val="Heading3"/>
      </w:pPr>
      <w:bookmarkStart w:id="109" w:name="_Toc231981880"/>
      <w:r w:rsidRPr="0093723C">
        <w:lastRenderedPageBreak/>
        <w:t>R403.3.4 Duct systems located in conditioned space.</w:t>
      </w:r>
      <w:bookmarkEnd w:id="109"/>
    </w:p>
    <w:p w14:paraId="7DC1B879" w14:textId="77777777" w:rsidR="00F066BE" w:rsidRPr="001767D8" w:rsidRDefault="00F066BE" w:rsidP="00F066BE">
      <w:pPr>
        <w:pStyle w:val="BodyText-beforebulletornumberedlist"/>
      </w:pPr>
      <w:r w:rsidRPr="001767D8">
        <w:t>For duct systems to be considered inside a conditioned space, the space conditioning equipment shall be located completely on the conditioned side of the building thermal envelope. The ductwork shall comply with the following, as applicable:</w:t>
      </w:r>
    </w:p>
    <w:p w14:paraId="0BCEFD03" w14:textId="77777777" w:rsidR="00F066BE" w:rsidRPr="001767D8" w:rsidRDefault="00F066BE">
      <w:pPr>
        <w:pStyle w:val="ListNumber"/>
        <w:numPr>
          <w:ilvl w:val="0"/>
          <w:numId w:val="38"/>
        </w:numPr>
      </w:pPr>
      <w:r w:rsidRPr="001767D8">
        <w:t xml:space="preserve">The </w:t>
      </w:r>
      <w:r w:rsidRPr="008318F7">
        <w:rPr>
          <w:rStyle w:val="Emphasis"/>
        </w:rPr>
        <w:t>ductwork</w:t>
      </w:r>
      <w:r w:rsidRPr="001767D8">
        <w:t xml:space="preserve"> shall be located completely on the conditioned side of the building thermal envelope.</w:t>
      </w:r>
    </w:p>
    <w:p w14:paraId="1ECD03BB" w14:textId="77777777" w:rsidR="00F066BE" w:rsidRPr="001767D8" w:rsidRDefault="00F066BE">
      <w:pPr>
        <w:pStyle w:val="ListNumber"/>
        <w:numPr>
          <w:ilvl w:val="0"/>
          <w:numId w:val="38"/>
        </w:numPr>
      </w:pPr>
      <w:r w:rsidRPr="008318F7">
        <w:rPr>
          <w:rStyle w:val="Emphasis"/>
        </w:rPr>
        <w:t>Ductwork</w:t>
      </w:r>
      <w:r w:rsidRPr="001767D8">
        <w:t xml:space="preserve"> in ventilated attic spaces or unvented attics with vapor diffusion ports shall be buried within ceiling insulation in accordance with </w:t>
      </w:r>
      <w:hyperlink r:id="rId137" w:history="1">
        <w:r w:rsidRPr="001767D8">
          <w:rPr>
            <w:rStyle w:val="Hyperlink"/>
          </w:rPr>
          <w:t>Section R403.3.5</w:t>
        </w:r>
      </w:hyperlink>
      <w:r w:rsidRPr="001767D8">
        <w:t xml:space="preserve"> and shall comply with the following:</w:t>
      </w:r>
    </w:p>
    <w:p w14:paraId="3A14D3C8" w14:textId="77777777" w:rsidR="00F066BE" w:rsidRPr="001767D8" w:rsidRDefault="00F066BE">
      <w:pPr>
        <w:pStyle w:val="ListNumber2"/>
        <w:numPr>
          <w:ilvl w:val="1"/>
          <w:numId w:val="38"/>
        </w:numPr>
      </w:pPr>
      <w:r w:rsidRPr="001767D8">
        <w:t xml:space="preserve">The ductwork leakage, as measured either by a rough-in test of the supply and return ductwork or a post-construction duct system leakage test to outside the building thermal envelope in accordance with </w:t>
      </w:r>
      <w:hyperlink r:id="rId138">
        <w:r w:rsidRPr="001767D8">
          <w:rPr>
            <w:rStyle w:val="Hyperlink"/>
          </w:rPr>
          <w:t>Section R403.3.7</w:t>
        </w:r>
      </w:hyperlink>
      <w:r w:rsidRPr="001767D8">
        <w:t>, is not greater than 1.5 cubic feet per minute (42.5 L/min) per 100 square feet (9.29 m2) of conditioned floor area served by the duct system.</w:t>
      </w:r>
    </w:p>
    <w:p w14:paraId="4C0D77FF" w14:textId="77777777" w:rsidR="00F066BE" w:rsidRPr="001767D8" w:rsidRDefault="00F066BE">
      <w:pPr>
        <w:pStyle w:val="ListNumber2"/>
        <w:numPr>
          <w:ilvl w:val="1"/>
          <w:numId w:val="38"/>
        </w:numPr>
      </w:pPr>
      <w:r w:rsidRPr="001767D8">
        <w:t>The ceiling insulation R-value installed against and above the insulated ductwork is greater than or equal to the proposed ceiling insulation R-value, less the R-value of the insulation on the ductwork.</w:t>
      </w:r>
    </w:p>
    <w:p w14:paraId="3BC15165" w14:textId="77777777" w:rsidR="00F066BE" w:rsidRPr="001767D8" w:rsidRDefault="00F066BE">
      <w:pPr>
        <w:pStyle w:val="ListNumber"/>
        <w:numPr>
          <w:ilvl w:val="0"/>
          <w:numId w:val="38"/>
        </w:numPr>
      </w:pPr>
      <w:r w:rsidRPr="001767D8">
        <w:t>Ductwork contained within wall or floor assemblies separating unconditioned from conditioned space shall comply with the following:</w:t>
      </w:r>
    </w:p>
    <w:p w14:paraId="025C6EC8" w14:textId="77777777" w:rsidR="00F066BE" w:rsidRPr="001767D8" w:rsidRDefault="00F066BE">
      <w:pPr>
        <w:pStyle w:val="ListNumber2"/>
        <w:numPr>
          <w:ilvl w:val="1"/>
          <w:numId w:val="38"/>
        </w:numPr>
      </w:pPr>
      <w:r w:rsidRPr="001767D8">
        <w:t>A continuous air barrier shall be installed as part of the building assembly between the ductwork and the unconditioned space.</w:t>
      </w:r>
    </w:p>
    <w:p w14:paraId="2F128F07" w14:textId="77777777" w:rsidR="00F066BE" w:rsidRPr="001767D8" w:rsidRDefault="00F066BE">
      <w:pPr>
        <w:pStyle w:val="ListNumber2"/>
        <w:numPr>
          <w:ilvl w:val="1"/>
          <w:numId w:val="38"/>
        </w:numPr>
      </w:pPr>
      <w:r w:rsidRPr="001767D8">
        <w:t xml:space="preserve">Ductwork shall be installed in accordance with </w:t>
      </w:r>
      <w:hyperlink r:id="rId139">
        <w:r w:rsidRPr="001767D8">
          <w:rPr>
            <w:rStyle w:val="Hyperlink"/>
          </w:rPr>
          <w:t>Section R403.3.3</w:t>
        </w:r>
      </w:hyperlink>
      <w:r w:rsidRPr="001767D8">
        <w:t>.</w:t>
      </w:r>
    </w:p>
    <w:p w14:paraId="7605C500" w14:textId="77777777" w:rsidR="00F066BE" w:rsidRPr="001767D8" w:rsidRDefault="00F066BE" w:rsidP="00F066BE">
      <w:pPr>
        <w:pStyle w:val="BodyText-beforebulletornumberedlist"/>
      </w:pPr>
      <w:r w:rsidRPr="008318F7">
        <w:rPr>
          <w:rStyle w:val="Strong"/>
        </w:rPr>
        <w:t>Exception</w:t>
      </w:r>
      <w:r w:rsidRPr="001767D8">
        <w:t xml:space="preserve">: Where the building assembly cavities containing ductwork have been air sealed in accordance with </w:t>
      </w:r>
      <w:hyperlink r:id="rId140" w:history="1">
        <w:r w:rsidRPr="001767D8">
          <w:rPr>
            <w:rStyle w:val="Hyperlink"/>
          </w:rPr>
          <w:t>Section R402.5.1</w:t>
        </w:r>
      </w:hyperlink>
      <w:r w:rsidRPr="001767D8">
        <w:t xml:space="preserve"> and insulated in accordance with Item 3.3, duct insulation is not required.</w:t>
      </w:r>
    </w:p>
    <w:p w14:paraId="56639074" w14:textId="77777777" w:rsidR="00F066BE" w:rsidRPr="001767D8" w:rsidRDefault="00F066BE">
      <w:pPr>
        <w:pStyle w:val="ListNumber2"/>
        <w:numPr>
          <w:ilvl w:val="1"/>
          <w:numId w:val="38"/>
        </w:numPr>
      </w:pPr>
      <w:r w:rsidRPr="001767D8">
        <w:t xml:space="preserve">Not less than R-10 insulation, or not less than 50 percent of the required insulation R-value specified in </w:t>
      </w:r>
      <w:hyperlink r:id="rId141">
        <w:r w:rsidRPr="001767D8">
          <w:rPr>
            <w:rStyle w:val="Hyperlink"/>
          </w:rPr>
          <w:t>Table R402.1.3</w:t>
        </w:r>
      </w:hyperlink>
      <w:r w:rsidRPr="001767D8">
        <w:t>, whichever is greater, shall be located between the ductwork and the unconditioned space.</w:t>
      </w:r>
    </w:p>
    <w:p w14:paraId="44A98AEE" w14:textId="77777777" w:rsidR="00F066BE" w:rsidRPr="001767D8" w:rsidRDefault="00F066BE">
      <w:pPr>
        <w:pStyle w:val="ListNumber2"/>
        <w:numPr>
          <w:ilvl w:val="1"/>
          <w:numId w:val="38"/>
        </w:numPr>
      </w:pPr>
      <w:r w:rsidRPr="001767D8">
        <w:t xml:space="preserve">Segments of ductwork contained within these building assemblies shall not be considered completely inside conditioned space for compliance with </w:t>
      </w:r>
      <w:hyperlink r:id="rId142">
        <w:r w:rsidRPr="001767D8">
          <w:rPr>
            <w:rStyle w:val="Hyperlink"/>
          </w:rPr>
          <w:t>Section R405</w:t>
        </w:r>
      </w:hyperlink>
      <w:r w:rsidRPr="001767D8">
        <w:t xml:space="preserve"> or </w:t>
      </w:r>
      <w:hyperlink r:id="rId143">
        <w:r w:rsidRPr="001767D8">
          <w:rPr>
            <w:rStyle w:val="Hyperlink"/>
          </w:rPr>
          <w:t>R406</w:t>
        </w:r>
      </w:hyperlink>
      <w:r w:rsidRPr="001767D8">
        <w:t>.</w:t>
      </w:r>
    </w:p>
    <w:p w14:paraId="3743AFAB" w14:textId="77777777" w:rsidR="00F066BE" w:rsidRPr="001767D8" w:rsidRDefault="00F066BE" w:rsidP="00F066BE"/>
    <w:p w14:paraId="3AB6F97B" w14:textId="77777777" w:rsidR="00F066BE" w:rsidRPr="001767D8" w:rsidRDefault="00F066BE" w:rsidP="00F066BE">
      <w:pPr>
        <w:pStyle w:val="Heading3"/>
      </w:pPr>
      <w:bookmarkStart w:id="110" w:name="_Toc231981881"/>
      <w:r w:rsidRPr="001767D8">
        <w:lastRenderedPageBreak/>
        <w:t>R403.3.5 Ductwork buried within ceiling insulation.</w:t>
      </w:r>
      <w:bookmarkEnd w:id="110"/>
    </w:p>
    <w:p w14:paraId="188DACAB" w14:textId="77777777" w:rsidR="00F066BE" w:rsidRPr="001767D8" w:rsidRDefault="00F066BE" w:rsidP="00F066BE">
      <w:pPr>
        <w:pStyle w:val="BodyText-beforebulletornumberedlist"/>
      </w:pPr>
      <w:r w:rsidRPr="001767D8">
        <w:t>Where supply and return ductwork is partially or completely buried in ceiling insulation, such ductwork shall comply with the following:</w:t>
      </w:r>
    </w:p>
    <w:p w14:paraId="0E25CC74" w14:textId="77777777" w:rsidR="00F066BE" w:rsidRPr="001767D8" w:rsidRDefault="00F066BE">
      <w:pPr>
        <w:pStyle w:val="ListNumber"/>
        <w:numPr>
          <w:ilvl w:val="0"/>
          <w:numId w:val="37"/>
        </w:numPr>
      </w:pPr>
      <w:r w:rsidRPr="001767D8">
        <w:t>The supply and return ductwork shall be insulated with not less than R-8 insulation.</w:t>
      </w:r>
    </w:p>
    <w:p w14:paraId="24622199" w14:textId="3853FF0C" w:rsidR="00F066BE" w:rsidRPr="001767D8" w:rsidRDefault="00F066BE">
      <w:pPr>
        <w:pStyle w:val="ListNumber"/>
        <w:numPr>
          <w:ilvl w:val="0"/>
          <w:numId w:val="37"/>
        </w:numPr>
      </w:pPr>
      <w:r w:rsidRPr="001767D8">
        <w:t>At all points along the ductwork, the sum of the ceiling insulation R-value against and above the top of the ductwork, and against and below the bottom of the ductwork, shall be not less than R-19, excluding the R-value of the duct insulation.</w:t>
      </w:r>
    </w:p>
    <w:p w14:paraId="63AFA912" w14:textId="77777777" w:rsidR="00F066BE" w:rsidRPr="001767D8" w:rsidRDefault="00F066BE" w:rsidP="00F066BE">
      <w:pPr>
        <w:pStyle w:val="Heading3"/>
      </w:pPr>
      <w:bookmarkStart w:id="111" w:name="_Toc231981882"/>
      <w:r w:rsidRPr="001767D8">
        <w:t>R403.3.5.1 Effective R-value of deeply buried ducts.</w:t>
      </w:r>
      <w:bookmarkEnd w:id="111"/>
    </w:p>
    <w:p w14:paraId="4D088794" w14:textId="26AEE0F2" w:rsidR="00F066BE" w:rsidRPr="001767D8" w:rsidRDefault="00F066BE" w:rsidP="0093723C">
      <w:pPr>
        <w:pStyle w:val="BodyText"/>
      </w:pPr>
      <w:r w:rsidRPr="001767D8">
        <w:t xml:space="preserve">Where complying using </w:t>
      </w:r>
      <w:hyperlink r:id="rId144" w:history="1">
        <w:r w:rsidRPr="001767D8">
          <w:rPr>
            <w:rStyle w:val="Hyperlink"/>
          </w:rPr>
          <w:t>Section R405</w:t>
        </w:r>
      </w:hyperlink>
      <w:r w:rsidRPr="001767D8">
        <w:t xml:space="preserve">, sections of ductwork that are installed in accordance with </w:t>
      </w:r>
      <w:hyperlink r:id="rId145" w:history="1">
        <w:r w:rsidRPr="001767D8">
          <w:rPr>
            <w:rStyle w:val="Hyperlink"/>
          </w:rPr>
          <w:t>Section R403.3.5</w:t>
        </w:r>
      </w:hyperlink>
      <w:r w:rsidRPr="001767D8">
        <w:t xml:space="preserve"> surrounded with blown-in attic insulation having an R-value of R-30 or greater and located such that the top of the ductwork is not less than 3.5 inches (89 mm) below the top of the insulation shall be considered as having an effective duct insulation R-value of R-25.</w:t>
      </w:r>
    </w:p>
    <w:p w14:paraId="5B4617B3" w14:textId="77777777" w:rsidR="00F066BE" w:rsidRPr="001767D8" w:rsidRDefault="00F066BE" w:rsidP="00F066BE">
      <w:pPr>
        <w:pStyle w:val="Heading3"/>
      </w:pPr>
      <w:bookmarkStart w:id="112" w:name="_Toc231981883"/>
      <w:r w:rsidRPr="001767D8">
        <w:t>R403.3.6 Sealing.</w:t>
      </w:r>
      <w:bookmarkEnd w:id="112"/>
    </w:p>
    <w:p w14:paraId="6EEEB823" w14:textId="5BCA6022" w:rsidR="00F066BE" w:rsidRPr="001767D8" w:rsidRDefault="00F066BE" w:rsidP="0093723C">
      <w:pPr>
        <w:pStyle w:val="BodyText"/>
      </w:pPr>
      <w:r w:rsidRPr="001767D8">
        <w:t xml:space="preserve">Ductwork, air-handling units and filter boxes shall be sealed. Joints and seams shall comply with the </w:t>
      </w:r>
      <w:hyperlink r:id="rId146" w:history="1">
        <w:r w:rsidRPr="001767D8">
          <w:rPr>
            <w:rStyle w:val="Hyperlink"/>
          </w:rPr>
          <w:t>Mechanical Code of New York State</w:t>
        </w:r>
      </w:hyperlink>
      <w:r w:rsidRPr="001767D8">
        <w:t xml:space="preserve"> or the </w:t>
      </w:r>
      <w:hyperlink r:id="rId147" w:history="1">
        <w:r w:rsidRPr="001767D8">
          <w:rPr>
            <w:rStyle w:val="Hyperlink"/>
          </w:rPr>
          <w:t>Residential Code of New York State</w:t>
        </w:r>
      </w:hyperlink>
      <w:r w:rsidRPr="001767D8">
        <w:t>, or the New York City Construction Code, as applicable.</w:t>
      </w:r>
    </w:p>
    <w:p w14:paraId="571AFE6A" w14:textId="77777777" w:rsidR="00F066BE" w:rsidRPr="001767D8" w:rsidRDefault="00F066BE" w:rsidP="00F066BE">
      <w:pPr>
        <w:pStyle w:val="Heading3"/>
      </w:pPr>
      <w:bookmarkStart w:id="113" w:name="_Toc231981884"/>
      <w:r w:rsidRPr="001767D8">
        <w:t>R403.3.6.1 Sealed air-handling unit.</w:t>
      </w:r>
      <w:bookmarkEnd w:id="113"/>
    </w:p>
    <w:p w14:paraId="0E68C824" w14:textId="25A9ED79" w:rsidR="00F066BE" w:rsidRPr="001767D8" w:rsidRDefault="00F066BE" w:rsidP="0093723C">
      <w:pPr>
        <w:pStyle w:val="BodyText"/>
      </w:pPr>
      <w:r w:rsidRPr="001767D8">
        <w:t xml:space="preserve">Air-handling units shall have a manufacturer’s designation for an air leakage of not greater than 2 percent of the design airflow rate when tested in accordance with </w:t>
      </w:r>
      <w:hyperlink r:id="rId148" w:history="1">
        <w:r w:rsidRPr="001767D8">
          <w:rPr>
            <w:rStyle w:val="Hyperlink"/>
          </w:rPr>
          <w:t>ASHRAE 193</w:t>
        </w:r>
      </w:hyperlink>
      <w:r w:rsidRPr="001767D8">
        <w:t>.</w:t>
      </w:r>
    </w:p>
    <w:p w14:paraId="64D2D3E2" w14:textId="77777777" w:rsidR="00F066BE" w:rsidRPr="001767D8" w:rsidRDefault="00F066BE" w:rsidP="00F066BE">
      <w:pPr>
        <w:pStyle w:val="Heading3"/>
      </w:pPr>
      <w:bookmarkStart w:id="114" w:name="_Toc231981885"/>
      <w:r w:rsidRPr="001767D8">
        <w:t>R403.3.7 Duct system testing.</w:t>
      </w:r>
      <w:bookmarkEnd w:id="114"/>
    </w:p>
    <w:p w14:paraId="071777E5" w14:textId="77777777" w:rsidR="00F066BE" w:rsidRPr="001767D8" w:rsidRDefault="00F066BE" w:rsidP="00F066BE">
      <w:pPr>
        <w:pStyle w:val="BodyText"/>
      </w:pPr>
      <w:r w:rsidRPr="001767D8">
        <w:t xml:space="preserve">Each duct system shall be tested for air leakage in accordance with </w:t>
      </w:r>
      <w:hyperlink r:id="rId149" w:history="1">
        <w:r w:rsidRPr="001767D8">
          <w:rPr>
            <w:rStyle w:val="Hyperlink"/>
          </w:rPr>
          <w:t>ANSI/RESNET/ICC 380</w:t>
        </w:r>
      </w:hyperlink>
      <w:r w:rsidRPr="001767D8">
        <w:t xml:space="preserve"> or ASTM E1554. Total leakage shall be measured with a pressure differential of 0.1 inch water gauge (25 Pa) across the duct system and shall include the measured leakage from the supply and return ductwork. A written report of the test results shall be signed by the party conducting the test and provided to the building official. Duct system leakage testing at either rough-in or post construction shall be permitted with or without the installation of registers or grilles. Where installed, registers and grilles shall be sealed during the test. Where registers and grilles are not installed, the face of the register boots shall be sealed during the test.</w:t>
      </w:r>
    </w:p>
    <w:p w14:paraId="2A5F4A29" w14:textId="77777777" w:rsidR="00F066BE" w:rsidRPr="001767D8" w:rsidRDefault="00F066BE" w:rsidP="00F066BE">
      <w:pPr>
        <w:pStyle w:val="BodyText-beforebulletornumberedlist"/>
      </w:pPr>
      <w:r w:rsidRPr="008318F7">
        <w:rPr>
          <w:rStyle w:val="Strong"/>
        </w:rPr>
        <w:lastRenderedPageBreak/>
        <w:t>Exceptions</w:t>
      </w:r>
      <w:r w:rsidRPr="001767D8">
        <w:t>:</w:t>
      </w:r>
    </w:p>
    <w:p w14:paraId="24ACC2B0" w14:textId="77777777" w:rsidR="00F066BE" w:rsidRPr="001767D8" w:rsidRDefault="00F066BE">
      <w:pPr>
        <w:pStyle w:val="ListNumber"/>
        <w:numPr>
          <w:ilvl w:val="0"/>
          <w:numId w:val="36"/>
        </w:numPr>
      </w:pPr>
      <w:r w:rsidRPr="12CEEDA0">
        <w:t>Testing</w:t>
      </w:r>
      <w:r w:rsidRPr="001767D8">
        <w:t xml:space="preserve"> shall not be required for duct systems serving ventilation systems that are not integrated with duct systems serving heating or cooling systems.</w:t>
      </w:r>
    </w:p>
    <w:p w14:paraId="12B5B1D5" w14:textId="77777777" w:rsidR="00F066BE" w:rsidRPr="001767D8" w:rsidRDefault="00F066BE">
      <w:pPr>
        <w:pStyle w:val="ListNumber"/>
        <w:numPr>
          <w:ilvl w:val="0"/>
          <w:numId w:val="36"/>
        </w:numPr>
      </w:pPr>
      <w:r w:rsidRPr="12CEEDA0">
        <w:t>Testing</w:t>
      </w:r>
      <w:r w:rsidRPr="001767D8">
        <w:t xml:space="preserve"> shall not be required where there is not more than 10 feet (3048 mm) of total ductwork external to the space conditioning equipment and both the following are met:</w:t>
      </w:r>
    </w:p>
    <w:p w14:paraId="5F73EE53" w14:textId="77777777" w:rsidR="00F066BE" w:rsidRPr="001767D8" w:rsidRDefault="00F066BE">
      <w:pPr>
        <w:pStyle w:val="ListNumber2"/>
        <w:numPr>
          <w:ilvl w:val="1"/>
          <w:numId w:val="36"/>
        </w:numPr>
      </w:pPr>
      <w:r w:rsidRPr="001767D8">
        <w:t>The duct system is located entirely within conditioned space.</w:t>
      </w:r>
    </w:p>
    <w:p w14:paraId="7D8ADDF6" w14:textId="77777777" w:rsidR="00F066BE" w:rsidRPr="001767D8" w:rsidRDefault="00F066BE">
      <w:pPr>
        <w:pStyle w:val="ListNumber2"/>
        <w:numPr>
          <w:ilvl w:val="1"/>
          <w:numId w:val="36"/>
        </w:numPr>
      </w:pPr>
      <w:r w:rsidRPr="001767D8">
        <w:t>The ductwork does not include plenums constructed of building cavities or gypsum board.</w:t>
      </w:r>
    </w:p>
    <w:p w14:paraId="53721137" w14:textId="77777777" w:rsidR="00F066BE" w:rsidRPr="001767D8" w:rsidRDefault="00F066BE">
      <w:pPr>
        <w:pStyle w:val="ListNumber"/>
        <w:numPr>
          <w:ilvl w:val="0"/>
          <w:numId w:val="36"/>
        </w:numPr>
      </w:pPr>
      <w:r w:rsidRPr="12CEEDA0">
        <w:t>Where</w:t>
      </w:r>
      <w:r w:rsidRPr="001767D8">
        <w:t xml:space="preserve"> the space conditioning equipment is not installed, testing shall be permitted. The total measured leakage of the supply and return ductwork shall be less than or equal to 3.0 cubic feet per minute (85 L/min) per 100 square feet (9.29 m2) of conditioned floor area.</w:t>
      </w:r>
    </w:p>
    <w:p w14:paraId="7D7E7C68" w14:textId="281468AD" w:rsidR="00F066BE" w:rsidRPr="001767D8" w:rsidRDefault="00F066BE">
      <w:pPr>
        <w:pStyle w:val="ListNumber"/>
        <w:numPr>
          <w:ilvl w:val="0"/>
          <w:numId w:val="36"/>
        </w:numPr>
      </w:pPr>
      <w:r w:rsidRPr="12CEEDA0">
        <w:t>Where</w:t>
      </w:r>
      <w:r w:rsidRPr="001767D8">
        <w:t xml:space="preserve"> tested in accordance with </w:t>
      </w:r>
      <w:hyperlink r:id="rId150">
        <w:r w:rsidRPr="001767D8">
          <w:rPr>
            <w:rStyle w:val="Hyperlink"/>
          </w:rPr>
          <w:t>Section R403.3.9</w:t>
        </w:r>
      </w:hyperlink>
      <w:r w:rsidRPr="001767D8">
        <w:t>, testing of each duct system is not required.</w:t>
      </w:r>
    </w:p>
    <w:p w14:paraId="78779671" w14:textId="77777777" w:rsidR="00F066BE" w:rsidRPr="003C6C0C" w:rsidRDefault="00F066BE" w:rsidP="00F066BE">
      <w:pPr>
        <w:pStyle w:val="Heading3"/>
      </w:pPr>
      <w:bookmarkStart w:id="115" w:name="_Toc231981886"/>
      <w:r w:rsidRPr="003C6C0C">
        <w:t>R403.3.8</w:t>
      </w:r>
      <w:r>
        <w:t xml:space="preserve"> </w:t>
      </w:r>
      <w:r w:rsidRPr="003C6C0C">
        <w:t>Duct</w:t>
      </w:r>
      <w:r>
        <w:t xml:space="preserve"> </w:t>
      </w:r>
      <w:r w:rsidRPr="003C6C0C">
        <w:t>system</w:t>
      </w:r>
      <w:r>
        <w:t xml:space="preserve"> </w:t>
      </w:r>
      <w:r w:rsidRPr="003C6C0C">
        <w:t>leakage.</w:t>
      </w:r>
      <w:bookmarkEnd w:id="115"/>
    </w:p>
    <w:p w14:paraId="2F04F485" w14:textId="23F311DC" w:rsidR="00F066BE" w:rsidRDefault="00F066BE" w:rsidP="0093723C">
      <w:pPr>
        <w:pStyle w:val="BodyText"/>
      </w:pPr>
      <w:r w:rsidRPr="003C6C0C">
        <w:t>The</w:t>
      </w:r>
      <w:r w:rsidRPr="001767D8">
        <w:t xml:space="preserve"> total measured duct system leakage shall not be greater than the values in </w:t>
      </w:r>
      <w:hyperlink r:id="rId151" w:history="1">
        <w:r w:rsidRPr="001767D8">
          <w:rPr>
            <w:rStyle w:val="Hyperlink"/>
          </w:rPr>
          <w:t>Table R403.3.8</w:t>
        </w:r>
      </w:hyperlink>
      <w:r w:rsidRPr="001767D8">
        <w:t xml:space="preserve">, based on the conditioned floor area, number of ducted returns, and location of the duct system. For buildings complying with </w:t>
      </w:r>
      <w:hyperlink r:id="rId152" w:history="1">
        <w:r w:rsidRPr="001767D8">
          <w:rPr>
            <w:rStyle w:val="Hyperlink"/>
          </w:rPr>
          <w:t>Section R405</w:t>
        </w:r>
      </w:hyperlink>
      <w:r w:rsidRPr="001767D8">
        <w:t xml:space="preserve"> or </w:t>
      </w:r>
      <w:hyperlink r:id="rId153" w:history="1">
        <w:r w:rsidRPr="001767D8">
          <w:rPr>
            <w:rStyle w:val="Hyperlink"/>
          </w:rPr>
          <w:t>R406</w:t>
        </w:r>
      </w:hyperlink>
      <w:r w:rsidRPr="001767D8">
        <w:t xml:space="preserve">, where duct system leakage to outside is tested in accordance with </w:t>
      </w:r>
      <w:hyperlink r:id="rId154" w:history="1">
        <w:r w:rsidRPr="001767D8">
          <w:rPr>
            <w:rStyle w:val="Hyperlink"/>
          </w:rPr>
          <w:t>ANSI/RESNET/ICC 380</w:t>
        </w:r>
      </w:hyperlink>
      <w:r w:rsidRPr="001767D8">
        <w:t xml:space="preserve"> or ASTM E1554, the leakage to outside value shall not be used for compliance with this section, but shall be permitted to be used in the calculation procedures of </w:t>
      </w:r>
      <w:hyperlink r:id="rId155" w:history="1">
        <w:r w:rsidRPr="001767D8">
          <w:rPr>
            <w:rStyle w:val="Hyperlink"/>
          </w:rPr>
          <w:t>Section R405</w:t>
        </w:r>
      </w:hyperlink>
      <w:r w:rsidRPr="001767D8">
        <w:t xml:space="preserve"> and </w:t>
      </w:r>
      <w:hyperlink r:id="rId156" w:history="1">
        <w:r w:rsidRPr="001767D8">
          <w:rPr>
            <w:rStyle w:val="Hyperlink"/>
          </w:rPr>
          <w:t>R406</w:t>
        </w:r>
      </w:hyperlink>
      <w:r w:rsidRPr="001767D8">
        <w:t>.</w:t>
      </w:r>
    </w:p>
    <w:p w14:paraId="58AE2DE9" w14:textId="2CA52AE2" w:rsidR="0093723C" w:rsidRDefault="0093723C">
      <w:pPr>
        <w:rPr>
          <w:rFonts w:ascii="Segoe UI" w:hAnsi="Segoe UI"/>
          <w:color w:val="auto"/>
        </w:rPr>
      </w:pPr>
      <w:r>
        <w:br w:type="page"/>
      </w:r>
    </w:p>
    <w:p w14:paraId="6C25500E" w14:textId="4D516B5E" w:rsidR="00F066BE" w:rsidRDefault="00F066BE" w:rsidP="00F066BE">
      <w:pPr>
        <w:pStyle w:val="TableTitle"/>
      </w:pPr>
      <w:bookmarkStart w:id="116" w:name="_Toc231981985"/>
      <w:r>
        <w:lastRenderedPageBreak/>
        <w:t>T</w:t>
      </w:r>
      <w:r w:rsidR="00CD2598">
        <w:t>able</w:t>
      </w:r>
      <w:r>
        <w:t xml:space="preserve"> </w:t>
      </w:r>
      <w:r>
        <w:fldChar w:fldCharType="begin"/>
      </w:r>
      <w:r>
        <w:instrText>SEQ Table \* ARABIC</w:instrText>
      </w:r>
      <w:r>
        <w:fldChar w:fldCharType="separate"/>
      </w:r>
      <w:r w:rsidRPr="001767D8">
        <w:t>19</w:t>
      </w:r>
      <w:r>
        <w:fldChar w:fldCharType="end"/>
      </w:r>
      <w:r w:rsidR="0093723C">
        <w:t>.</w:t>
      </w:r>
      <w:r>
        <w:t xml:space="preserve"> </w:t>
      </w:r>
      <w:r w:rsidRPr="00580C01">
        <w:t>R403.3.8—MAXIMUM</w:t>
      </w:r>
      <w:r>
        <w:t xml:space="preserve"> </w:t>
      </w:r>
      <w:r w:rsidRPr="00580C01">
        <w:t>TOTAL</w:t>
      </w:r>
      <w:r>
        <w:t xml:space="preserve"> </w:t>
      </w:r>
      <w:r w:rsidRPr="00580C01">
        <w:t>DUCT</w:t>
      </w:r>
      <w:r>
        <w:t xml:space="preserve"> </w:t>
      </w:r>
      <w:r w:rsidRPr="00580C01">
        <w:t>SYSTEM</w:t>
      </w:r>
      <w:r>
        <w:t xml:space="preserve"> </w:t>
      </w:r>
      <w:r w:rsidRPr="00580C01">
        <w:t>LEAKAGE</w:t>
      </w:r>
      <w:bookmarkEnd w:id="116"/>
    </w:p>
    <w:tbl>
      <w:tblPr>
        <w:tblStyle w:val="TableGridLight"/>
        <w:tblW w:w="9536" w:type="dxa"/>
        <w:tblLook w:val="04A0" w:firstRow="1" w:lastRow="0" w:firstColumn="1" w:lastColumn="0" w:noHBand="0" w:noVBand="1"/>
      </w:tblPr>
      <w:tblGrid>
        <w:gridCol w:w="3392"/>
        <w:gridCol w:w="1433"/>
        <w:gridCol w:w="1433"/>
        <w:gridCol w:w="3042"/>
        <w:gridCol w:w="236"/>
      </w:tblGrid>
      <w:tr w:rsidR="00F066BE" w:rsidRPr="003C6C0C" w14:paraId="0B1381BF" w14:textId="77777777" w:rsidTr="00C30DA5">
        <w:trPr>
          <w:gridAfter w:val="1"/>
          <w:wAfter w:w="236" w:type="dxa"/>
        </w:trPr>
        <w:tc>
          <w:tcPr>
            <w:tcW w:w="3392" w:type="dxa"/>
            <w:vMerge w:val="restart"/>
            <w:hideMark/>
          </w:tcPr>
          <w:p w14:paraId="6E7D1CB3" w14:textId="77777777" w:rsidR="00F066BE" w:rsidRPr="00C30DA5" w:rsidRDefault="00F066BE" w:rsidP="001465D6">
            <w:pPr>
              <w:pStyle w:val="TableHeadingCenter"/>
              <w:rPr>
                <w:b w:val="0"/>
                <w:bCs/>
              </w:rPr>
            </w:pPr>
            <w:r w:rsidRPr="00C30DA5">
              <w:rPr>
                <w:bCs/>
              </w:rPr>
              <w:t>EQUIPMENT AND DUCT CONFIGURATION</w:t>
            </w:r>
          </w:p>
        </w:tc>
        <w:tc>
          <w:tcPr>
            <w:tcW w:w="2866" w:type="dxa"/>
            <w:gridSpan w:val="2"/>
            <w:hideMark/>
          </w:tcPr>
          <w:p w14:paraId="50C2E35B" w14:textId="77777777" w:rsidR="00F066BE" w:rsidRPr="00C30DA5" w:rsidRDefault="00F066BE" w:rsidP="001465D6">
            <w:pPr>
              <w:pStyle w:val="TableHeadingCenter"/>
              <w:rPr>
                <w:b w:val="0"/>
                <w:bCs/>
              </w:rPr>
            </w:pPr>
            <w:r w:rsidRPr="00C30DA5">
              <w:rPr>
                <w:bCs/>
              </w:rPr>
              <w:t>DUCT SYSTEMS SERVING MORE THAN1,000 FT2 OF CONDITIONED FLOOR AREA</w:t>
            </w:r>
          </w:p>
        </w:tc>
        <w:tc>
          <w:tcPr>
            <w:tcW w:w="3042" w:type="dxa"/>
            <w:hideMark/>
          </w:tcPr>
          <w:p w14:paraId="5F98FC4A" w14:textId="77777777" w:rsidR="00F066BE" w:rsidRPr="00C30DA5" w:rsidRDefault="00F066BE" w:rsidP="001465D6">
            <w:pPr>
              <w:pStyle w:val="TableHeadingCenter"/>
              <w:rPr>
                <w:b w:val="0"/>
                <w:bCs/>
              </w:rPr>
            </w:pPr>
            <w:r w:rsidRPr="00C30DA5">
              <w:rPr>
                <w:bCs/>
              </w:rPr>
              <w:t>DUCT SYSTEMS SERVING1,000 FT2  OR LESS OFCONDITIONED FLOOR AREA</w:t>
            </w:r>
          </w:p>
        </w:tc>
      </w:tr>
      <w:tr w:rsidR="00F066BE" w:rsidRPr="003C6C0C" w14:paraId="0A23EE89" w14:textId="77777777" w:rsidTr="00C30DA5">
        <w:trPr>
          <w:gridAfter w:val="1"/>
          <w:wAfter w:w="236" w:type="dxa"/>
        </w:trPr>
        <w:tc>
          <w:tcPr>
            <w:tcW w:w="3392" w:type="dxa"/>
            <w:vMerge/>
            <w:hideMark/>
          </w:tcPr>
          <w:p w14:paraId="06652E38" w14:textId="77777777" w:rsidR="00F066BE" w:rsidRPr="001767D8" w:rsidRDefault="00F066BE" w:rsidP="001465D6"/>
        </w:tc>
        <w:tc>
          <w:tcPr>
            <w:tcW w:w="2866" w:type="dxa"/>
            <w:gridSpan w:val="2"/>
            <w:shd w:val="clear" w:color="auto" w:fill="D5E5EB"/>
            <w:hideMark/>
          </w:tcPr>
          <w:p w14:paraId="72AAC5CD" w14:textId="77777777" w:rsidR="00F066BE" w:rsidRPr="001767D8" w:rsidRDefault="00F066BE" w:rsidP="00C30DA5">
            <w:pPr>
              <w:pStyle w:val="TableHeadingCenter"/>
            </w:pPr>
            <w:r w:rsidRPr="001767D8">
              <w:t>cfm/100 ft2</w:t>
            </w:r>
          </w:p>
        </w:tc>
        <w:tc>
          <w:tcPr>
            <w:tcW w:w="3042" w:type="dxa"/>
            <w:shd w:val="clear" w:color="auto" w:fill="D5E5EB"/>
            <w:hideMark/>
          </w:tcPr>
          <w:p w14:paraId="1C7330CD" w14:textId="77777777" w:rsidR="00F066BE" w:rsidRPr="001767D8" w:rsidRDefault="00F066BE" w:rsidP="00C30DA5">
            <w:pPr>
              <w:pStyle w:val="TableHeadingCenter"/>
            </w:pPr>
            <w:r w:rsidRPr="001767D8">
              <w:t>cfm</w:t>
            </w:r>
          </w:p>
        </w:tc>
      </w:tr>
      <w:tr w:rsidR="00F066BE" w:rsidRPr="003C6C0C" w14:paraId="00CA489A" w14:textId="77777777" w:rsidTr="00492F88">
        <w:tc>
          <w:tcPr>
            <w:tcW w:w="3392" w:type="dxa"/>
            <w:vMerge/>
            <w:hideMark/>
          </w:tcPr>
          <w:p w14:paraId="1F82AAE1" w14:textId="77777777" w:rsidR="00F066BE" w:rsidRPr="001767D8" w:rsidRDefault="00F066BE" w:rsidP="001465D6"/>
        </w:tc>
        <w:tc>
          <w:tcPr>
            <w:tcW w:w="5908" w:type="dxa"/>
            <w:gridSpan w:val="3"/>
            <w:shd w:val="clear" w:color="auto" w:fill="D5E5EB"/>
            <w:hideMark/>
          </w:tcPr>
          <w:p w14:paraId="72E23A8C" w14:textId="0C52EEF4" w:rsidR="00F066BE" w:rsidRPr="00C30DA5" w:rsidRDefault="00F066BE" w:rsidP="00C30DA5">
            <w:pPr>
              <w:pStyle w:val="TableHeadingCenter"/>
              <w:rPr>
                <w:vertAlign w:val="superscript"/>
              </w:rPr>
            </w:pPr>
            <w:r w:rsidRPr="001767D8">
              <w:t>Number of ducted returns</w:t>
            </w:r>
            <w:r w:rsidR="00C30DA5">
              <w:t xml:space="preserve"> </w:t>
            </w:r>
            <w:r w:rsidR="00C30DA5">
              <w:rPr>
                <w:vertAlign w:val="superscript"/>
              </w:rPr>
              <w:t>a</w:t>
            </w:r>
          </w:p>
        </w:tc>
        <w:tc>
          <w:tcPr>
            <w:tcW w:w="236" w:type="dxa"/>
            <w:hideMark/>
          </w:tcPr>
          <w:p w14:paraId="6BED11A1" w14:textId="77777777" w:rsidR="00F066BE" w:rsidRPr="001767D8" w:rsidRDefault="00F066BE" w:rsidP="001465D6"/>
        </w:tc>
      </w:tr>
      <w:tr w:rsidR="00F066BE" w:rsidRPr="003C6C0C" w14:paraId="08BB500E" w14:textId="77777777" w:rsidTr="00492F88">
        <w:tc>
          <w:tcPr>
            <w:tcW w:w="3392" w:type="dxa"/>
            <w:vMerge/>
            <w:hideMark/>
          </w:tcPr>
          <w:p w14:paraId="6B4FD9D7" w14:textId="77777777" w:rsidR="00F066BE" w:rsidRPr="001767D8" w:rsidRDefault="00F066BE" w:rsidP="001465D6"/>
        </w:tc>
        <w:tc>
          <w:tcPr>
            <w:tcW w:w="1433" w:type="dxa"/>
            <w:shd w:val="clear" w:color="auto" w:fill="D5E5EB"/>
            <w:hideMark/>
          </w:tcPr>
          <w:p w14:paraId="7164F927" w14:textId="77777777" w:rsidR="00F066BE" w:rsidRPr="001767D8" w:rsidRDefault="00F066BE" w:rsidP="00C30DA5">
            <w:pPr>
              <w:pStyle w:val="TableHeadingCenter"/>
            </w:pPr>
            <w:r w:rsidRPr="001767D8">
              <w:t>&lt; 3</w:t>
            </w:r>
          </w:p>
        </w:tc>
        <w:tc>
          <w:tcPr>
            <w:tcW w:w="1433" w:type="dxa"/>
            <w:shd w:val="clear" w:color="auto" w:fill="D5E5EB"/>
            <w:hideMark/>
          </w:tcPr>
          <w:p w14:paraId="49B72FB3" w14:textId="77777777" w:rsidR="00F066BE" w:rsidRPr="001767D8" w:rsidRDefault="00F066BE" w:rsidP="00C30DA5">
            <w:pPr>
              <w:pStyle w:val="TableHeadingCenter"/>
            </w:pPr>
            <w:r w:rsidRPr="001767D8">
              <w:t>≥ 3</w:t>
            </w:r>
          </w:p>
        </w:tc>
        <w:tc>
          <w:tcPr>
            <w:tcW w:w="3042" w:type="dxa"/>
            <w:shd w:val="clear" w:color="auto" w:fill="D5E5EB"/>
            <w:hideMark/>
          </w:tcPr>
          <w:p w14:paraId="13ADBA79" w14:textId="77777777" w:rsidR="00F066BE" w:rsidRPr="001767D8" w:rsidRDefault="00F066BE" w:rsidP="00C30DA5">
            <w:pPr>
              <w:pStyle w:val="TableHeadingCenter"/>
            </w:pPr>
            <w:r w:rsidRPr="001767D8">
              <w:t>Any</w:t>
            </w:r>
          </w:p>
        </w:tc>
        <w:tc>
          <w:tcPr>
            <w:tcW w:w="236" w:type="dxa"/>
            <w:hideMark/>
          </w:tcPr>
          <w:p w14:paraId="0AD782A3" w14:textId="77777777" w:rsidR="00F066BE" w:rsidRPr="001767D8" w:rsidRDefault="00F066BE" w:rsidP="001465D6"/>
        </w:tc>
      </w:tr>
      <w:tr w:rsidR="00F066BE" w:rsidRPr="003C6C0C" w14:paraId="00CDF162" w14:textId="77777777" w:rsidTr="00492F88">
        <w:tc>
          <w:tcPr>
            <w:tcW w:w="3392" w:type="dxa"/>
            <w:hideMark/>
          </w:tcPr>
          <w:p w14:paraId="14FADC57" w14:textId="77777777" w:rsidR="00F066BE" w:rsidRPr="001767D8" w:rsidRDefault="00F066BE" w:rsidP="001465D6">
            <w:pPr>
              <w:pStyle w:val="TableTextLeft"/>
            </w:pPr>
            <w:r w:rsidRPr="001767D8">
              <w:t>Space conditioning equipment is not installed</w:t>
            </w:r>
            <w:r>
              <w:t xml:space="preserve"> </w:t>
            </w:r>
            <w:r w:rsidRPr="00C30DA5">
              <w:rPr>
                <w:vertAlign w:val="superscript"/>
              </w:rPr>
              <w:t>b, c</w:t>
            </w:r>
          </w:p>
        </w:tc>
        <w:tc>
          <w:tcPr>
            <w:tcW w:w="1433" w:type="dxa"/>
            <w:hideMark/>
          </w:tcPr>
          <w:p w14:paraId="76E3B25F" w14:textId="77777777" w:rsidR="00F066BE" w:rsidRPr="001767D8" w:rsidRDefault="00F066BE" w:rsidP="001465D6">
            <w:pPr>
              <w:pStyle w:val="TableTextCenter"/>
            </w:pPr>
            <w:r w:rsidRPr="001767D8">
              <w:t>3</w:t>
            </w:r>
          </w:p>
        </w:tc>
        <w:tc>
          <w:tcPr>
            <w:tcW w:w="1433" w:type="dxa"/>
            <w:hideMark/>
          </w:tcPr>
          <w:p w14:paraId="183ECC44" w14:textId="77777777" w:rsidR="00F066BE" w:rsidRPr="001767D8" w:rsidRDefault="00F066BE" w:rsidP="001465D6">
            <w:pPr>
              <w:pStyle w:val="TableTextCenter"/>
            </w:pPr>
            <w:r w:rsidRPr="001767D8">
              <w:t>4</w:t>
            </w:r>
          </w:p>
        </w:tc>
        <w:tc>
          <w:tcPr>
            <w:tcW w:w="3042" w:type="dxa"/>
            <w:hideMark/>
          </w:tcPr>
          <w:p w14:paraId="3C2F19F4" w14:textId="77777777" w:rsidR="00F066BE" w:rsidRPr="001767D8" w:rsidRDefault="00F066BE" w:rsidP="001465D6">
            <w:pPr>
              <w:pStyle w:val="TableTextCenter"/>
            </w:pPr>
            <w:r w:rsidRPr="001767D8">
              <w:t>30</w:t>
            </w:r>
          </w:p>
        </w:tc>
        <w:tc>
          <w:tcPr>
            <w:tcW w:w="236" w:type="dxa"/>
            <w:hideMark/>
          </w:tcPr>
          <w:p w14:paraId="760389E4" w14:textId="77777777" w:rsidR="00F066BE" w:rsidRPr="001767D8" w:rsidRDefault="00F066BE" w:rsidP="001465D6"/>
        </w:tc>
      </w:tr>
      <w:tr w:rsidR="00F066BE" w:rsidRPr="003C6C0C" w14:paraId="149B3A21" w14:textId="77777777" w:rsidTr="00492F88">
        <w:tc>
          <w:tcPr>
            <w:tcW w:w="3392" w:type="dxa"/>
            <w:hideMark/>
          </w:tcPr>
          <w:p w14:paraId="77B1F252" w14:textId="77777777" w:rsidR="00F066BE" w:rsidRPr="001767D8" w:rsidRDefault="00F066BE" w:rsidP="001465D6">
            <w:pPr>
              <w:pStyle w:val="TableTextLeft"/>
            </w:pPr>
            <w:r w:rsidRPr="001767D8">
              <w:t>All components of the duct system are installed</w:t>
            </w:r>
            <w:r w:rsidRPr="00C30DA5">
              <w:rPr>
                <w:vertAlign w:val="superscript"/>
              </w:rPr>
              <w:t xml:space="preserve"> c</w:t>
            </w:r>
          </w:p>
        </w:tc>
        <w:tc>
          <w:tcPr>
            <w:tcW w:w="1433" w:type="dxa"/>
            <w:hideMark/>
          </w:tcPr>
          <w:p w14:paraId="00AA3D10" w14:textId="77777777" w:rsidR="00F066BE" w:rsidRPr="001767D8" w:rsidRDefault="00F066BE" w:rsidP="001465D6">
            <w:pPr>
              <w:pStyle w:val="TableTextCenter"/>
            </w:pPr>
            <w:r w:rsidRPr="001767D8">
              <w:t>4</w:t>
            </w:r>
          </w:p>
        </w:tc>
        <w:tc>
          <w:tcPr>
            <w:tcW w:w="1433" w:type="dxa"/>
            <w:hideMark/>
          </w:tcPr>
          <w:p w14:paraId="1DF544D7" w14:textId="77777777" w:rsidR="00F066BE" w:rsidRPr="001767D8" w:rsidRDefault="00F066BE" w:rsidP="001465D6">
            <w:pPr>
              <w:pStyle w:val="TableTextCenter"/>
            </w:pPr>
            <w:r w:rsidRPr="001767D8">
              <w:t>6</w:t>
            </w:r>
          </w:p>
        </w:tc>
        <w:tc>
          <w:tcPr>
            <w:tcW w:w="3042" w:type="dxa"/>
            <w:hideMark/>
          </w:tcPr>
          <w:p w14:paraId="655E9E28" w14:textId="77777777" w:rsidR="00F066BE" w:rsidRPr="001767D8" w:rsidRDefault="00F066BE" w:rsidP="001465D6">
            <w:pPr>
              <w:pStyle w:val="TableTextCenter"/>
            </w:pPr>
            <w:r w:rsidRPr="001767D8">
              <w:t>40</w:t>
            </w:r>
          </w:p>
        </w:tc>
        <w:tc>
          <w:tcPr>
            <w:tcW w:w="236" w:type="dxa"/>
            <w:hideMark/>
          </w:tcPr>
          <w:p w14:paraId="79E656C2" w14:textId="77777777" w:rsidR="00F066BE" w:rsidRPr="001767D8" w:rsidRDefault="00F066BE" w:rsidP="001465D6"/>
        </w:tc>
      </w:tr>
      <w:tr w:rsidR="00F066BE" w:rsidRPr="003C6C0C" w14:paraId="4C57E08F" w14:textId="77777777" w:rsidTr="00492F88">
        <w:tc>
          <w:tcPr>
            <w:tcW w:w="3392" w:type="dxa"/>
            <w:hideMark/>
          </w:tcPr>
          <w:p w14:paraId="2211BBF6" w14:textId="77777777" w:rsidR="00F066BE" w:rsidRPr="001767D8" w:rsidRDefault="00F066BE" w:rsidP="001465D6">
            <w:pPr>
              <w:pStyle w:val="TableTextLeft"/>
            </w:pPr>
            <w:r w:rsidRPr="001767D8">
              <w:t>Space conditioning equipment is not installed, but the ductwork is located entirely in conditioned space</w:t>
            </w:r>
            <w:r>
              <w:t xml:space="preserve"> </w:t>
            </w:r>
            <w:r w:rsidRPr="00C30DA5">
              <w:rPr>
                <w:vertAlign w:val="superscript"/>
              </w:rPr>
              <w:t>c, d</w:t>
            </w:r>
          </w:p>
        </w:tc>
        <w:tc>
          <w:tcPr>
            <w:tcW w:w="1433" w:type="dxa"/>
            <w:hideMark/>
          </w:tcPr>
          <w:p w14:paraId="1D649A25" w14:textId="77777777" w:rsidR="00F066BE" w:rsidRPr="001767D8" w:rsidRDefault="00F066BE" w:rsidP="001465D6">
            <w:pPr>
              <w:pStyle w:val="TableTextCenter"/>
            </w:pPr>
            <w:r w:rsidRPr="001767D8">
              <w:t>6</w:t>
            </w:r>
          </w:p>
        </w:tc>
        <w:tc>
          <w:tcPr>
            <w:tcW w:w="1433" w:type="dxa"/>
            <w:hideMark/>
          </w:tcPr>
          <w:p w14:paraId="377A45C0" w14:textId="77777777" w:rsidR="00F066BE" w:rsidRPr="001767D8" w:rsidRDefault="00F066BE" w:rsidP="001465D6">
            <w:pPr>
              <w:pStyle w:val="TableTextCenter"/>
            </w:pPr>
            <w:r w:rsidRPr="001767D8">
              <w:t>8</w:t>
            </w:r>
          </w:p>
        </w:tc>
        <w:tc>
          <w:tcPr>
            <w:tcW w:w="3042" w:type="dxa"/>
            <w:hideMark/>
          </w:tcPr>
          <w:p w14:paraId="68D29517" w14:textId="77777777" w:rsidR="00F066BE" w:rsidRPr="001767D8" w:rsidRDefault="00F066BE" w:rsidP="001465D6">
            <w:pPr>
              <w:pStyle w:val="TableTextCenter"/>
            </w:pPr>
            <w:r w:rsidRPr="001767D8">
              <w:t>60</w:t>
            </w:r>
          </w:p>
        </w:tc>
        <w:tc>
          <w:tcPr>
            <w:tcW w:w="236" w:type="dxa"/>
            <w:hideMark/>
          </w:tcPr>
          <w:p w14:paraId="71AE71FD" w14:textId="77777777" w:rsidR="00F066BE" w:rsidRPr="001767D8" w:rsidRDefault="00F066BE" w:rsidP="001465D6"/>
        </w:tc>
      </w:tr>
      <w:tr w:rsidR="00F066BE" w:rsidRPr="003C6C0C" w14:paraId="5EEFBB4A" w14:textId="77777777" w:rsidTr="00492F88">
        <w:tc>
          <w:tcPr>
            <w:tcW w:w="3392" w:type="dxa"/>
            <w:hideMark/>
          </w:tcPr>
          <w:p w14:paraId="624EAC48" w14:textId="77777777" w:rsidR="00F066BE" w:rsidRPr="001767D8" w:rsidRDefault="00F066BE" w:rsidP="001465D6">
            <w:pPr>
              <w:pStyle w:val="TableTextLeft"/>
            </w:pPr>
            <w:r w:rsidRPr="001767D8">
              <w:t>All components of the duct system are installed and entirely located in conditioned space</w:t>
            </w:r>
            <w:r w:rsidRPr="00C30DA5">
              <w:rPr>
                <w:vertAlign w:val="superscript"/>
              </w:rPr>
              <w:t xml:space="preserve"> c</w:t>
            </w:r>
          </w:p>
        </w:tc>
        <w:tc>
          <w:tcPr>
            <w:tcW w:w="1433" w:type="dxa"/>
            <w:hideMark/>
          </w:tcPr>
          <w:p w14:paraId="7F343A4B" w14:textId="77777777" w:rsidR="00F066BE" w:rsidRPr="001767D8" w:rsidRDefault="00F066BE" w:rsidP="001465D6">
            <w:pPr>
              <w:pStyle w:val="TableTextCenter"/>
            </w:pPr>
            <w:r w:rsidRPr="001767D8">
              <w:t>8</w:t>
            </w:r>
          </w:p>
        </w:tc>
        <w:tc>
          <w:tcPr>
            <w:tcW w:w="1433" w:type="dxa"/>
            <w:hideMark/>
          </w:tcPr>
          <w:p w14:paraId="11AD3DEB" w14:textId="77777777" w:rsidR="00F066BE" w:rsidRPr="001767D8" w:rsidRDefault="00F066BE" w:rsidP="001465D6">
            <w:pPr>
              <w:pStyle w:val="TableTextCenter"/>
            </w:pPr>
            <w:r w:rsidRPr="001767D8">
              <w:t>12</w:t>
            </w:r>
          </w:p>
        </w:tc>
        <w:tc>
          <w:tcPr>
            <w:tcW w:w="3042" w:type="dxa"/>
            <w:hideMark/>
          </w:tcPr>
          <w:p w14:paraId="3E2D1EC9" w14:textId="77777777" w:rsidR="00F066BE" w:rsidRPr="001767D8" w:rsidRDefault="00F066BE" w:rsidP="001465D6">
            <w:pPr>
              <w:pStyle w:val="TableTextCenter"/>
            </w:pPr>
            <w:r w:rsidRPr="001767D8">
              <w:t>80</w:t>
            </w:r>
          </w:p>
        </w:tc>
        <w:tc>
          <w:tcPr>
            <w:tcW w:w="236" w:type="dxa"/>
            <w:hideMark/>
          </w:tcPr>
          <w:p w14:paraId="6402EA9F" w14:textId="77777777" w:rsidR="00F066BE" w:rsidRPr="001767D8" w:rsidRDefault="00F066BE" w:rsidP="001465D6"/>
        </w:tc>
      </w:tr>
    </w:tbl>
    <w:p w14:paraId="2DF0E472" w14:textId="77777777" w:rsidR="00F066BE" w:rsidRPr="001767D8" w:rsidRDefault="00F066BE" w:rsidP="00F066BE">
      <w:r w:rsidRPr="001767D8">
        <w:t>For SI: 1 cubic foot per minute per square foot = 0.0033 LPM/m2, 1 cubic foot per minute = 28.3 LPM</w:t>
      </w:r>
    </w:p>
    <w:p w14:paraId="0D78A5BC" w14:textId="77777777" w:rsidR="00F066BE" w:rsidRPr="001767D8" w:rsidRDefault="00F066BE">
      <w:pPr>
        <w:pStyle w:val="TableNote"/>
        <w:numPr>
          <w:ilvl w:val="0"/>
          <w:numId w:val="35"/>
        </w:numPr>
      </w:pPr>
      <w:r w:rsidRPr="001767D8">
        <w:t>A ducted return is a duct made of sheet metal or flexible duct that connects one or more return grilles to the return-side inlet of the air-handling unit. Any other method to convey air from return or transfer grilles to the air-handling unit does not constitute a ducted return for the purpose of determining maximum total duct system leakage allowance.</w:t>
      </w:r>
    </w:p>
    <w:p w14:paraId="687AD93D" w14:textId="77777777" w:rsidR="00F066BE" w:rsidRPr="001767D8" w:rsidRDefault="00F066BE">
      <w:pPr>
        <w:pStyle w:val="TableNote"/>
        <w:numPr>
          <w:ilvl w:val="0"/>
          <w:numId w:val="35"/>
        </w:numPr>
      </w:pPr>
      <w:r w:rsidRPr="001767D8">
        <w:t>Duct system testing is permitted where space conditioning equipment is not installed, provided that the return ductwork is installed and the measured leakage from the supply and return ductwork is included.</w:t>
      </w:r>
    </w:p>
    <w:p w14:paraId="4BECDEFD" w14:textId="77777777" w:rsidR="00F066BE" w:rsidRPr="001767D8" w:rsidRDefault="00F066BE">
      <w:pPr>
        <w:pStyle w:val="TableNote"/>
        <w:numPr>
          <w:ilvl w:val="0"/>
          <w:numId w:val="35"/>
        </w:numPr>
      </w:pPr>
      <w:r w:rsidRPr="001767D8">
        <w:t>For duct systems to be considered inside a conditioned space, where the ductwork is located in ventilated attic spaces or unvented attic with vapor diffusion ports, duct system leakage to outside must comply with Item 2.1 of Section R403.3.4.</w:t>
      </w:r>
    </w:p>
    <w:p w14:paraId="238F6662" w14:textId="0546780E" w:rsidR="00F066BE" w:rsidRPr="001767D8" w:rsidRDefault="00F066BE">
      <w:pPr>
        <w:pStyle w:val="TableNote"/>
        <w:numPr>
          <w:ilvl w:val="0"/>
          <w:numId w:val="35"/>
        </w:numPr>
      </w:pPr>
      <w:r w:rsidRPr="001767D8">
        <w:t>Prior to the issuance of a certificate of occupancy, where the air-handling unit is not verified as being located in conditioned space, the total duct system leakage must be retested.</w:t>
      </w:r>
    </w:p>
    <w:p w14:paraId="4F577B0B" w14:textId="77777777" w:rsidR="00F066BE" w:rsidRPr="00051C51" w:rsidRDefault="00F066BE" w:rsidP="00F066BE">
      <w:pPr>
        <w:pStyle w:val="Heading3"/>
      </w:pPr>
      <w:bookmarkStart w:id="117" w:name="_Toc231981887"/>
      <w:r w:rsidRPr="00051C51">
        <w:t>R402.1.4</w:t>
      </w:r>
      <w:r>
        <w:t xml:space="preserve"> </w:t>
      </w:r>
      <w:r w:rsidRPr="00051C51">
        <w:t>R-value</w:t>
      </w:r>
      <w:r>
        <w:t xml:space="preserve"> </w:t>
      </w:r>
      <w:r w:rsidRPr="00051C51">
        <w:t>computation.</w:t>
      </w:r>
      <w:bookmarkEnd w:id="117"/>
    </w:p>
    <w:p w14:paraId="6A182CBC" w14:textId="77777777" w:rsidR="00F066BE" w:rsidRPr="001767D8" w:rsidRDefault="00F066BE" w:rsidP="00F066BE">
      <w:pPr>
        <w:pStyle w:val="BodyText"/>
      </w:pPr>
      <w:r w:rsidRPr="00051C51">
        <w:t>Cavity</w:t>
      </w:r>
      <w:r>
        <w:t xml:space="preserve"> </w:t>
      </w:r>
      <w:r w:rsidRPr="00051C51">
        <w:t>insulation</w:t>
      </w:r>
      <w:r>
        <w:t xml:space="preserve"> </w:t>
      </w:r>
      <w:r w:rsidRPr="00051C51">
        <w:t>alone</w:t>
      </w:r>
      <w:r>
        <w:t xml:space="preserve"> </w:t>
      </w:r>
      <w:r w:rsidRPr="00051C51">
        <w:t>shall</w:t>
      </w:r>
      <w:r>
        <w:t xml:space="preserve"> </w:t>
      </w:r>
      <w:r w:rsidRPr="00051C51">
        <w:t>be</w:t>
      </w:r>
      <w:r>
        <w:t xml:space="preserve"> </w:t>
      </w:r>
      <w:r w:rsidRPr="00051C51">
        <w:t>used</w:t>
      </w:r>
      <w:r>
        <w:t xml:space="preserve"> </w:t>
      </w:r>
      <w:r w:rsidRPr="00051C51">
        <w:t>to</w:t>
      </w:r>
      <w:r>
        <w:t xml:space="preserve"> </w:t>
      </w:r>
      <w:r w:rsidRPr="00051C51">
        <w:t>determine</w:t>
      </w:r>
      <w:r>
        <w:t xml:space="preserve"> </w:t>
      </w:r>
      <w:r w:rsidRPr="00051C51">
        <w:t>compliance</w:t>
      </w:r>
      <w:r>
        <w:t xml:space="preserve"> </w:t>
      </w:r>
      <w:r w:rsidRPr="00051C51">
        <w:t>with</w:t>
      </w:r>
      <w:r>
        <w:t xml:space="preserve"> </w:t>
      </w:r>
      <w:r w:rsidRPr="00051C51">
        <w:t>the</w:t>
      </w:r>
      <w:r>
        <w:t xml:space="preserve"> </w:t>
      </w:r>
      <w:r w:rsidRPr="00051C51">
        <w:t>cavity</w:t>
      </w:r>
      <w:r>
        <w:t xml:space="preserve"> </w:t>
      </w:r>
      <w:r w:rsidRPr="00051C51">
        <w:t>insulation</w:t>
      </w:r>
      <w:r>
        <w:t xml:space="preserve"> </w:t>
      </w:r>
      <w:r w:rsidRPr="00051C51">
        <w:t>R-value</w:t>
      </w:r>
      <w:r>
        <w:t xml:space="preserve"> </w:t>
      </w:r>
      <w:r w:rsidRPr="00051C51">
        <w:t>requirements</w:t>
      </w:r>
      <w:r>
        <w:t xml:space="preserve"> </w:t>
      </w:r>
      <w:r w:rsidRPr="00051C51">
        <w:t>in</w:t>
      </w:r>
      <w:r>
        <w:t xml:space="preserve"> </w:t>
      </w:r>
      <w:hyperlink r:id="rId157">
        <w:r w:rsidRPr="12CEEDA0">
          <w:rPr>
            <w:rStyle w:val="Hyperlink"/>
          </w:rPr>
          <w:t>Table R402.1.3</w:t>
        </w:r>
      </w:hyperlink>
      <w:r>
        <w:t xml:space="preserve">. </w:t>
      </w:r>
      <w:r w:rsidRPr="00051C51">
        <w:t>Where</w:t>
      </w:r>
      <w:r>
        <w:t xml:space="preserve"> </w:t>
      </w:r>
      <w:r w:rsidRPr="00051C51">
        <w:t>cavity</w:t>
      </w:r>
      <w:r>
        <w:t xml:space="preserve"> </w:t>
      </w:r>
      <w:r w:rsidRPr="00051C51">
        <w:t>insulation</w:t>
      </w:r>
      <w:r>
        <w:t xml:space="preserve"> </w:t>
      </w:r>
      <w:r w:rsidRPr="00051C51">
        <w:t>is</w:t>
      </w:r>
      <w:r>
        <w:t xml:space="preserve"> </w:t>
      </w:r>
      <w:r w:rsidRPr="00051C51">
        <w:t>installed</w:t>
      </w:r>
      <w:r>
        <w:t xml:space="preserve"> </w:t>
      </w:r>
      <w:r w:rsidRPr="00051C51">
        <w:t>in</w:t>
      </w:r>
      <w:r>
        <w:t xml:space="preserve"> </w:t>
      </w:r>
      <w:r w:rsidRPr="00051C51">
        <w:t>multiple</w:t>
      </w:r>
      <w:r>
        <w:t xml:space="preserve"> </w:t>
      </w:r>
      <w:r w:rsidRPr="00051C51">
        <w:t>layers,</w:t>
      </w:r>
      <w:r>
        <w:t xml:space="preserve"> </w:t>
      </w:r>
      <w:r w:rsidRPr="00051C51">
        <w:t>the</w:t>
      </w:r>
      <w:r>
        <w:t xml:space="preserve"> </w:t>
      </w:r>
      <w:r w:rsidRPr="00051C51">
        <w:t>R-values</w:t>
      </w:r>
      <w:r>
        <w:t xml:space="preserve"> </w:t>
      </w:r>
      <w:r w:rsidRPr="00051C51">
        <w:t>of</w:t>
      </w:r>
      <w:r>
        <w:t xml:space="preserve"> </w:t>
      </w:r>
      <w:r w:rsidRPr="00051C51">
        <w:t>the</w:t>
      </w:r>
      <w:r>
        <w:t xml:space="preserve"> </w:t>
      </w:r>
      <w:r w:rsidRPr="00051C51">
        <w:t>cavity</w:t>
      </w:r>
      <w:r>
        <w:t xml:space="preserve"> </w:t>
      </w:r>
      <w:r w:rsidRPr="00051C51">
        <w:t>insulation</w:t>
      </w:r>
      <w:r>
        <w:t xml:space="preserve"> </w:t>
      </w:r>
      <w:r w:rsidRPr="00051C51">
        <w:t>layers</w:t>
      </w:r>
      <w:r>
        <w:t xml:space="preserve"> </w:t>
      </w:r>
      <w:r w:rsidRPr="00051C51">
        <w:t>shall</w:t>
      </w:r>
      <w:r>
        <w:t xml:space="preserve"> </w:t>
      </w:r>
      <w:r w:rsidRPr="00051C51">
        <w:t>be</w:t>
      </w:r>
      <w:r>
        <w:t xml:space="preserve"> </w:t>
      </w:r>
      <w:r w:rsidRPr="00051C51">
        <w:t>summed</w:t>
      </w:r>
      <w:r>
        <w:t xml:space="preserve"> </w:t>
      </w:r>
      <w:r w:rsidRPr="00051C51">
        <w:t>to</w:t>
      </w:r>
      <w:r>
        <w:t xml:space="preserve"> </w:t>
      </w:r>
      <w:r w:rsidRPr="00051C51">
        <w:t>determine</w:t>
      </w:r>
      <w:r>
        <w:t xml:space="preserve"> </w:t>
      </w:r>
      <w:r w:rsidRPr="00051C51">
        <w:t>compliance</w:t>
      </w:r>
      <w:r>
        <w:t xml:space="preserve"> </w:t>
      </w:r>
      <w:r w:rsidRPr="00051C51">
        <w:t>with</w:t>
      </w:r>
      <w:r>
        <w:t xml:space="preserve"> </w:t>
      </w:r>
      <w:r w:rsidRPr="00051C51">
        <w:t>the</w:t>
      </w:r>
      <w:r>
        <w:t xml:space="preserve"> </w:t>
      </w:r>
      <w:r w:rsidRPr="00051C51">
        <w:t>cavity</w:t>
      </w:r>
      <w:r>
        <w:t xml:space="preserve"> </w:t>
      </w:r>
      <w:r w:rsidRPr="00051C51">
        <w:t>insulation</w:t>
      </w:r>
      <w:r>
        <w:t xml:space="preserve"> </w:t>
      </w:r>
      <w:r w:rsidRPr="00051C51">
        <w:t>R-value</w:t>
      </w:r>
      <w:r>
        <w:t xml:space="preserve"> </w:t>
      </w:r>
      <w:r w:rsidRPr="00051C51">
        <w:t>requirements.</w:t>
      </w:r>
      <w:r>
        <w:t xml:space="preserve"> </w:t>
      </w:r>
      <w:r w:rsidRPr="00051C51">
        <w:t>The</w:t>
      </w:r>
      <w:r>
        <w:t xml:space="preserve"> </w:t>
      </w:r>
      <w:r w:rsidRPr="00051C51">
        <w:t>manufacturer’s</w:t>
      </w:r>
      <w:r>
        <w:t xml:space="preserve"> </w:t>
      </w:r>
      <w:r w:rsidRPr="00051C51">
        <w:t>settled</w:t>
      </w:r>
      <w:r>
        <w:t xml:space="preserve"> </w:t>
      </w:r>
      <w:r w:rsidRPr="00051C51">
        <w:t>R-value</w:t>
      </w:r>
      <w:r>
        <w:t xml:space="preserve"> </w:t>
      </w:r>
      <w:r w:rsidRPr="00051C51">
        <w:t>shall</w:t>
      </w:r>
      <w:r>
        <w:t xml:space="preserve"> </w:t>
      </w:r>
      <w:r w:rsidRPr="00051C51">
        <w:t>be</w:t>
      </w:r>
      <w:r>
        <w:t xml:space="preserve"> </w:t>
      </w:r>
      <w:r w:rsidRPr="00051C51">
        <w:t>used</w:t>
      </w:r>
      <w:r>
        <w:t xml:space="preserve"> </w:t>
      </w:r>
      <w:r w:rsidRPr="00051C51">
        <w:t>for</w:t>
      </w:r>
      <w:r>
        <w:t xml:space="preserve"> </w:t>
      </w:r>
      <w:r w:rsidRPr="00051C51">
        <w:t>blown-in</w:t>
      </w:r>
      <w:r>
        <w:t xml:space="preserve"> </w:t>
      </w:r>
      <w:r w:rsidRPr="00051C51">
        <w:t>insulation.</w:t>
      </w:r>
      <w:r>
        <w:t xml:space="preserve"> </w:t>
      </w:r>
      <w:r w:rsidRPr="00051C51">
        <w:t>Continuous</w:t>
      </w:r>
      <w:r>
        <w:t xml:space="preserve"> </w:t>
      </w:r>
      <w:r w:rsidRPr="00051C51">
        <w:t>insulation</w:t>
      </w:r>
      <w:r>
        <w:t xml:space="preserve"> </w:t>
      </w:r>
      <w:r w:rsidRPr="00051C51">
        <w:t>(ci)</w:t>
      </w:r>
      <w:r>
        <w:t xml:space="preserve"> </w:t>
      </w:r>
      <w:r w:rsidRPr="00051C51">
        <w:t>alone</w:t>
      </w:r>
      <w:r>
        <w:t xml:space="preserve"> </w:t>
      </w:r>
      <w:r w:rsidRPr="00051C51">
        <w:t>shall</w:t>
      </w:r>
      <w:r>
        <w:t xml:space="preserve"> </w:t>
      </w:r>
      <w:r w:rsidRPr="00051C51">
        <w:t>be</w:t>
      </w:r>
      <w:r>
        <w:t xml:space="preserve"> </w:t>
      </w:r>
      <w:r w:rsidRPr="00051C51">
        <w:t>used</w:t>
      </w:r>
      <w:r>
        <w:t xml:space="preserve"> </w:t>
      </w:r>
      <w:r w:rsidRPr="00051C51">
        <w:t>to</w:t>
      </w:r>
      <w:r>
        <w:t xml:space="preserve"> </w:t>
      </w:r>
      <w:r w:rsidRPr="00051C51">
        <w:t>determine</w:t>
      </w:r>
      <w:r>
        <w:t xml:space="preserve"> </w:t>
      </w:r>
      <w:r w:rsidRPr="00051C51">
        <w:t>compliance</w:t>
      </w:r>
      <w:r>
        <w:t xml:space="preserve"> </w:t>
      </w:r>
      <w:r w:rsidRPr="00051C51">
        <w:t>with</w:t>
      </w:r>
      <w:r>
        <w:t xml:space="preserve"> </w:t>
      </w:r>
      <w:r w:rsidRPr="00051C51">
        <w:t>the</w:t>
      </w:r>
      <w:r>
        <w:t xml:space="preserve"> </w:t>
      </w:r>
      <w:r w:rsidRPr="00051C51">
        <w:t>continuous</w:t>
      </w:r>
      <w:r>
        <w:t xml:space="preserve"> </w:t>
      </w:r>
      <w:r w:rsidRPr="00051C51">
        <w:t>insulation</w:t>
      </w:r>
      <w:r>
        <w:t xml:space="preserve"> </w:t>
      </w:r>
      <w:r w:rsidRPr="00051C51">
        <w:t>R-value</w:t>
      </w:r>
      <w:r>
        <w:t xml:space="preserve"> </w:t>
      </w:r>
      <w:r w:rsidRPr="00051C51">
        <w:t>requirements</w:t>
      </w:r>
      <w:r>
        <w:t xml:space="preserve"> </w:t>
      </w:r>
      <w:r w:rsidRPr="00051C51">
        <w:t>in</w:t>
      </w:r>
      <w:r>
        <w:t xml:space="preserve"> </w:t>
      </w:r>
      <w:hyperlink r:id="rId158">
        <w:r w:rsidRPr="12CEEDA0">
          <w:rPr>
            <w:rStyle w:val="Hyperlink"/>
          </w:rPr>
          <w:t>Table R402.1.3</w:t>
        </w:r>
      </w:hyperlink>
      <w:r>
        <w:t xml:space="preserve">. </w:t>
      </w:r>
      <w:r w:rsidRPr="00051C51">
        <w:t>Where</w:t>
      </w:r>
      <w:r>
        <w:t xml:space="preserve"> </w:t>
      </w:r>
      <w:r w:rsidRPr="00051C51">
        <w:t>continuous</w:t>
      </w:r>
      <w:r>
        <w:t xml:space="preserve"> </w:t>
      </w:r>
      <w:r w:rsidRPr="00051C51">
        <w:t>insulation</w:t>
      </w:r>
      <w:r>
        <w:t xml:space="preserve"> </w:t>
      </w:r>
      <w:r w:rsidRPr="00051C51">
        <w:t>is</w:t>
      </w:r>
      <w:r>
        <w:t xml:space="preserve"> </w:t>
      </w:r>
      <w:r w:rsidRPr="00051C51">
        <w:t>installed</w:t>
      </w:r>
      <w:r>
        <w:t xml:space="preserve"> </w:t>
      </w:r>
      <w:r w:rsidRPr="00051C51">
        <w:t>in</w:t>
      </w:r>
      <w:r>
        <w:t xml:space="preserve"> </w:t>
      </w:r>
      <w:r w:rsidRPr="00051C51">
        <w:t>multiple</w:t>
      </w:r>
      <w:r>
        <w:t xml:space="preserve"> </w:t>
      </w:r>
      <w:r w:rsidRPr="00051C51">
        <w:t>layers,</w:t>
      </w:r>
      <w:r>
        <w:t xml:space="preserve"> </w:t>
      </w:r>
      <w:r w:rsidRPr="00051C51">
        <w:t>the</w:t>
      </w:r>
      <w:r>
        <w:t xml:space="preserve"> </w:t>
      </w:r>
      <w:r w:rsidRPr="00051C51">
        <w:t>R-values</w:t>
      </w:r>
      <w:r>
        <w:t xml:space="preserve"> </w:t>
      </w:r>
      <w:r w:rsidRPr="00051C51">
        <w:t>of</w:t>
      </w:r>
      <w:r>
        <w:t xml:space="preserve"> </w:t>
      </w:r>
      <w:r w:rsidRPr="00051C51">
        <w:t>the</w:t>
      </w:r>
      <w:r>
        <w:t xml:space="preserve"> </w:t>
      </w:r>
      <w:r w:rsidRPr="00051C51">
        <w:t>continuous</w:t>
      </w:r>
      <w:r>
        <w:t xml:space="preserve"> </w:t>
      </w:r>
      <w:r w:rsidRPr="00051C51">
        <w:t>insulation</w:t>
      </w:r>
      <w:r>
        <w:t xml:space="preserve"> </w:t>
      </w:r>
      <w:r w:rsidRPr="00051C51">
        <w:t>layers</w:t>
      </w:r>
      <w:r>
        <w:t xml:space="preserve"> </w:t>
      </w:r>
      <w:r w:rsidRPr="00051C51">
        <w:t>shall</w:t>
      </w:r>
      <w:r>
        <w:t xml:space="preserve"> </w:t>
      </w:r>
      <w:r w:rsidRPr="00051C51">
        <w:t>be</w:t>
      </w:r>
      <w:r>
        <w:t xml:space="preserve"> </w:t>
      </w:r>
      <w:r w:rsidRPr="00051C51">
        <w:t>summed</w:t>
      </w:r>
      <w:r>
        <w:t xml:space="preserve"> </w:t>
      </w:r>
      <w:r w:rsidRPr="00051C51">
        <w:t>to</w:t>
      </w:r>
      <w:r>
        <w:t xml:space="preserve"> </w:t>
      </w:r>
      <w:r w:rsidRPr="00051C51">
        <w:t>determine</w:t>
      </w:r>
      <w:r>
        <w:t xml:space="preserve"> </w:t>
      </w:r>
      <w:r w:rsidRPr="00051C51">
        <w:t>compliance</w:t>
      </w:r>
      <w:r>
        <w:t xml:space="preserve"> </w:t>
      </w:r>
      <w:r w:rsidRPr="00051C51">
        <w:t>with</w:t>
      </w:r>
      <w:r>
        <w:t xml:space="preserve"> </w:t>
      </w:r>
      <w:r w:rsidRPr="00051C51">
        <w:t>the</w:t>
      </w:r>
      <w:r>
        <w:t xml:space="preserve"> </w:t>
      </w:r>
      <w:r w:rsidRPr="00051C51">
        <w:t>continuous</w:t>
      </w:r>
      <w:r>
        <w:t xml:space="preserve"> </w:t>
      </w:r>
      <w:r w:rsidRPr="00051C51">
        <w:t>insulation</w:t>
      </w:r>
      <w:r>
        <w:t xml:space="preserve"> </w:t>
      </w:r>
      <w:r w:rsidRPr="00051C51">
        <w:t>R-value</w:t>
      </w:r>
      <w:r>
        <w:t xml:space="preserve"> </w:t>
      </w:r>
      <w:r w:rsidRPr="00051C51">
        <w:t>requirements.</w:t>
      </w:r>
      <w:r>
        <w:t xml:space="preserve"> </w:t>
      </w:r>
      <w:r w:rsidRPr="00051C51">
        <w:t>Cavity</w:t>
      </w:r>
      <w:r>
        <w:t xml:space="preserve"> </w:t>
      </w:r>
      <w:r w:rsidRPr="00051C51">
        <w:t>insulation</w:t>
      </w:r>
      <w:r>
        <w:t xml:space="preserve"> </w:t>
      </w:r>
      <w:r w:rsidRPr="00051C51">
        <w:t>R-values</w:t>
      </w:r>
      <w:r>
        <w:t xml:space="preserve"> </w:t>
      </w:r>
      <w:r w:rsidRPr="00051C51">
        <w:t>shall</w:t>
      </w:r>
      <w:r>
        <w:t xml:space="preserve"> </w:t>
      </w:r>
      <w:r w:rsidRPr="00051C51">
        <w:t>not</w:t>
      </w:r>
      <w:r>
        <w:t xml:space="preserve"> </w:t>
      </w:r>
      <w:r w:rsidRPr="00051C51">
        <w:t>be</w:t>
      </w:r>
      <w:r>
        <w:t xml:space="preserve"> </w:t>
      </w:r>
      <w:r w:rsidRPr="00051C51">
        <w:t>used</w:t>
      </w:r>
      <w:r>
        <w:t xml:space="preserve"> </w:t>
      </w:r>
      <w:r w:rsidRPr="00051C51">
        <w:t>to</w:t>
      </w:r>
      <w:r>
        <w:t xml:space="preserve"> </w:t>
      </w:r>
      <w:r w:rsidRPr="00051C51">
        <w:t>determine</w:t>
      </w:r>
      <w:r>
        <w:t xml:space="preserve"> </w:t>
      </w:r>
      <w:r w:rsidRPr="00051C51">
        <w:t>compliance</w:t>
      </w:r>
      <w:r>
        <w:t xml:space="preserve"> </w:t>
      </w:r>
      <w:r w:rsidRPr="00051C51">
        <w:t>with</w:t>
      </w:r>
      <w:r>
        <w:t xml:space="preserve"> </w:t>
      </w:r>
      <w:r w:rsidRPr="00051C51">
        <w:t>the</w:t>
      </w:r>
      <w:r>
        <w:t xml:space="preserve"> </w:t>
      </w:r>
      <w:r w:rsidRPr="00051C51">
        <w:t>continuous</w:t>
      </w:r>
      <w:r>
        <w:t xml:space="preserve"> </w:t>
      </w:r>
      <w:r w:rsidRPr="00051C51">
        <w:t>insulation</w:t>
      </w:r>
      <w:r>
        <w:t xml:space="preserve"> </w:t>
      </w:r>
      <w:r w:rsidRPr="00051C51">
        <w:t>R-value</w:t>
      </w:r>
      <w:r>
        <w:t xml:space="preserve"> </w:t>
      </w:r>
      <w:r w:rsidRPr="00051C51">
        <w:t>requirements</w:t>
      </w:r>
      <w:r>
        <w:t xml:space="preserve"> </w:t>
      </w:r>
      <w:r w:rsidRPr="00051C51">
        <w:t>in</w:t>
      </w:r>
      <w:r>
        <w:t xml:space="preserve"> </w:t>
      </w:r>
      <w:hyperlink r:id="rId159">
        <w:r w:rsidRPr="12CEEDA0">
          <w:rPr>
            <w:rStyle w:val="Hyperlink"/>
          </w:rPr>
          <w:t>Table R402.1.3</w:t>
        </w:r>
      </w:hyperlink>
      <w:r>
        <w:t xml:space="preserve">. </w:t>
      </w:r>
      <w:r w:rsidRPr="00051C51">
        <w:t>Computed</w:t>
      </w:r>
      <w:r>
        <w:t xml:space="preserve"> </w:t>
      </w:r>
      <w:r w:rsidRPr="00051C51">
        <w:t>R-values</w:t>
      </w:r>
      <w:r>
        <w:t xml:space="preserve"> </w:t>
      </w:r>
      <w:r w:rsidRPr="00051C51">
        <w:t>shall</w:t>
      </w:r>
      <w:r>
        <w:t xml:space="preserve"> </w:t>
      </w:r>
      <w:r w:rsidRPr="00051C51">
        <w:t>not</w:t>
      </w:r>
      <w:r>
        <w:t xml:space="preserve"> </w:t>
      </w:r>
      <w:r w:rsidRPr="00051C51">
        <w:t>include</w:t>
      </w:r>
      <w:r>
        <w:t xml:space="preserve"> </w:t>
      </w:r>
      <w:r w:rsidRPr="00051C51">
        <w:t>an</w:t>
      </w:r>
      <w:r>
        <w:t xml:space="preserve"> </w:t>
      </w:r>
      <w:r w:rsidRPr="00051C51">
        <w:t>R-value</w:t>
      </w:r>
      <w:r>
        <w:t xml:space="preserve"> </w:t>
      </w:r>
      <w:r w:rsidRPr="00051C51">
        <w:t>for</w:t>
      </w:r>
      <w:r>
        <w:t xml:space="preserve"> </w:t>
      </w:r>
      <w:r w:rsidRPr="00051C51">
        <w:t>other</w:t>
      </w:r>
      <w:r>
        <w:t xml:space="preserve"> </w:t>
      </w:r>
      <w:r w:rsidRPr="00051C51">
        <w:lastRenderedPageBreak/>
        <w:t>building</w:t>
      </w:r>
      <w:r>
        <w:t xml:space="preserve"> </w:t>
      </w:r>
      <w:r w:rsidRPr="00051C51">
        <w:t>materials</w:t>
      </w:r>
      <w:r>
        <w:t xml:space="preserve"> </w:t>
      </w:r>
      <w:r w:rsidRPr="00051C51">
        <w:t>or</w:t>
      </w:r>
      <w:r>
        <w:t xml:space="preserve"> </w:t>
      </w:r>
      <w:r w:rsidRPr="00051C51">
        <w:t>air</w:t>
      </w:r>
      <w:r>
        <w:t xml:space="preserve"> </w:t>
      </w:r>
      <w:r w:rsidRPr="00051C51">
        <w:t>films.</w:t>
      </w:r>
      <w:r>
        <w:t xml:space="preserve"> </w:t>
      </w:r>
      <w:r w:rsidRPr="00051C51">
        <w:t>Where</w:t>
      </w:r>
      <w:r>
        <w:t xml:space="preserve"> </w:t>
      </w:r>
      <w:r w:rsidRPr="00051C51">
        <w:t>insulated</w:t>
      </w:r>
      <w:r>
        <w:t xml:space="preserve"> </w:t>
      </w:r>
      <w:r w:rsidRPr="00051C51">
        <w:t>siding</w:t>
      </w:r>
      <w:r>
        <w:t xml:space="preserve"> </w:t>
      </w:r>
      <w:r w:rsidRPr="00051C51">
        <w:t>is</w:t>
      </w:r>
      <w:r>
        <w:t xml:space="preserve"> </w:t>
      </w:r>
      <w:r w:rsidRPr="00051C51">
        <w:t>used</w:t>
      </w:r>
      <w:r>
        <w:t xml:space="preserve"> </w:t>
      </w:r>
      <w:r w:rsidRPr="00051C51">
        <w:t>for</w:t>
      </w:r>
      <w:r>
        <w:t xml:space="preserve"> </w:t>
      </w:r>
      <w:r w:rsidRPr="00051C51">
        <w:t>the</w:t>
      </w:r>
      <w:r>
        <w:t xml:space="preserve"> </w:t>
      </w:r>
      <w:r w:rsidRPr="00051C51">
        <w:t>purpose</w:t>
      </w:r>
      <w:r>
        <w:t xml:space="preserve"> </w:t>
      </w:r>
      <w:r w:rsidRPr="00051C51">
        <w:t>of</w:t>
      </w:r>
      <w:r>
        <w:t xml:space="preserve"> </w:t>
      </w:r>
      <w:r w:rsidRPr="00051C51">
        <w:t>complying</w:t>
      </w:r>
      <w:r>
        <w:t xml:space="preserve"> </w:t>
      </w:r>
      <w:r w:rsidRPr="00051C51">
        <w:t>with</w:t>
      </w:r>
      <w:r>
        <w:t xml:space="preserve"> </w:t>
      </w:r>
      <w:r w:rsidRPr="00051C51">
        <w:t>the</w:t>
      </w:r>
      <w:r>
        <w:t xml:space="preserve"> </w:t>
      </w:r>
      <w:r w:rsidRPr="00051C51">
        <w:t>continuous</w:t>
      </w:r>
      <w:r>
        <w:t xml:space="preserve"> </w:t>
      </w:r>
      <w:r w:rsidRPr="00051C51">
        <w:t>insulation</w:t>
      </w:r>
      <w:r>
        <w:t xml:space="preserve"> </w:t>
      </w:r>
      <w:r w:rsidRPr="00051C51">
        <w:t>requirements</w:t>
      </w:r>
      <w:r>
        <w:t xml:space="preserve"> </w:t>
      </w:r>
      <w:r w:rsidRPr="00051C51">
        <w:t>of</w:t>
      </w:r>
      <w:r>
        <w:t xml:space="preserve"> </w:t>
      </w:r>
      <w:hyperlink r:id="rId160">
        <w:r w:rsidRPr="12CEEDA0">
          <w:rPr>
            <w:rStyle w:val="Hyperlink"/>
          </w:rPr>
          <w:t>Table R402.1.3</w:t>
        </w:r>
      </w:hyperlink>
      <w:r w:rsidRPr="00051C51">
        <w:t>,</w:t>
      </w:r>
      <w:r>
        <w:t xml:space="preserve"> </w:t>
      </w:r>
      <w:r w:rsidRPr="00051C51">
        <w:t>the</w:t>
      </w:r>
      <w:r>
        <w:t xml:space="preserve"> </w:t>
      </w:r>
      <w:r w:rsidRPr="00051C51">
        <w:t>manufacturer’s</w:t>
      </w:r>
      <w:r>
        <w:t xml:space="preserve"> </w:t>
      </w:r>
      <w:r w:rsidRPr="00051C51">
        <w:t>labeled</w:t>
      </w:r>
      <w:r>
        <w:t xml:space="preserve"> </w:t>
      </w:r>
      <w:r w:rsidRPr="00051C51">
        <w:t>R-value</w:t>
      </w:r>
      <w:r>
        <w:t xml:space="preserve"> </w:t>
      </w:r>
      <w:r w:rsidRPr="00051C51">
        <w:t>for</w:t>
      </w:r>
      <w:r>
        <w:t xml:space="preserve"> </w:t>
      </w:r>
      <w:r w:rsidRPr="00051C51">
        <w:t>the</w:t>
      </w:r>
      <w:r>
        <w:t xml:space="preserve"> </w:t>
      </w:r>
      <w:r w:rsidRPr="00051C51">
        <w:t>insulated</w:t>
      </w:r>
      <w:r>
        <w:t xml:space="preserve"> </w:t>
      </w:r>
      <w:r w:rsidRPr="00051C51">
        <w:t>siding</w:t>
      </w:r>
      <w:r>
        <w:t xml:space="preserve"> </w:t>
      </w:r>
      <w:r w:rsidRPr="00051C51">
        <w:t>shall</w:t>
      </w:r>
      <w:r>
        <w:t xml:space="preserve"> </w:t>
      </w:r>
      <w:r w:rsidRPr="00051C51">
        <w:t>be</w:t>
      </w:r>
      <w:r>
        <w:t xml:space="preserve"> </w:t>
      </w:r>
      <w:r w:rsidRPr="00051C51">
        <w:t>reduced</w:t>
      </w:r>
      <w:r>
        <w:t xml:space="preserve"> </w:t>
      </w:r>
      <w:r w:rsidRPr="00051C51">
        <w:t>by</w:t>
      </w:r>
      <w:r>
        <w:t xml:space="preserve"> </w:t>
      </w:r>
      <w:r w:rsidRPr="00051C51">
        <w:t>R-0.6.</w:t>
      </w:r>
      <w:r w:rsidRPr="001767D8">
        <w:t xml:space="preserve"> </w:t>
      </w:r>
    </w:p>
    <w:p w14:paraId="3C791D09" w14:textId="77777777" w:rsidR="00F066BE" w:rsidRPr="00051C51" w:rsidRDefault="00F066BE" w:rsidP="00F066BE">
      <w:pPr>
        <w:pStyle w:val="Heading3"/>
      </w:pPr>
      <w:bookmarkStart w:id="118" w:name="_Toc231981888"/>
      <w:r w:rsidRPr="00051C51">
        <w:t>R408.2.1</w:t>
      </w:r>
      <w:r>
        <w:t xml:space="preserve"> </w:t>
      </w:r>
      <w:r w:rsidRPr="00051C51">
        <w:t>Enhanced</w:t>
      </w:r>
      <w:r>
        <w:t xml:space="preserve"> </w:t>
      </w:r>
      <w:r w:rsidRPr="00051C51">
        <w:t>building</w:t>
      </w:r>
      <w:r>
        <w:t xml:space="preserve"> </w:t>
      </w:r>
      <w:r w:rsidRPr="00051C51">
        <w:t>thermal</w:t>
      </w:r>
      <w:r>
        <w:t xml:space="preserve"> </w:t>
      </w:r>
      <w:r w:rsidRPr="00051C51">
        <w:t>envelope</w:t>
      </w:r>
      <w:r>
        <w:t xml:space="preserve"> </w:t>
      </w:r>
      <w:r w:rsidRPr="00051C51">
        <w:t>options.</w:t>
      </w:r>
      <w:bookmarkEnd w:id="118"/>
    </w:p>
    <w:p w14:paraId="0D5BBBF6" w14:textId="77777777" w:rsidR="00F066BE" w:rsidRPr="00317E8F" w:rsidRDefault="00F066BE" w:rsidP="00F066BE">
      <w:pPr>
        <w:pStyle w:val="BodyText-beforebulletornumberedlist"/>
      </w:pPr>
      <w:r w:rsidRPr="00317E8F">
        <w:t>The building thermal envelope shall comply with one or more of the following:</w:t>
      </w:r>
    </w:p>
    <w:p w14:paraId="1346901B" w14:textId="77777777" w:rsidR="00F066BE" w:rsidRPr="001767D8" w:rsidRDefault="00F066BE">
      <w:pPr>
        <w:pStyle w:val="ListNumber"/>
        <w:numPr>
          <w:ilvl w:val="0"/>
          <w:numId w:val="34"/>
        </w:numPr>
      </w:pPr>
      <w:hyperlink r:id="rId161" w:history="1">
        <w:r w:rsidRPr="001767D8">
          <w:rPr>
            <w:rStyle w:val="Hyperlink"/>
          </w:rPr>
          <w:t>Section R408.2.1.1</w:t>
        </w:r>
      </w:hyperlink>
      <w:r w:rsidRPr="001767D8">
        <w:t xml:space="preserve"> or </w:t>
      </w:r>
      <w:hyperlink r:id="rId162" w:history="1">
        <w:r w:rsidRPr="001767D8">
          <w:rPr>
            <w:rStyle w:val="Hyperlink"/>
          </w:rPr>
          <w:t>R408.2.1.2.</w:t>
        </w:r>
      </w:hyperlink>
      <w:r w:rsidRPr="001767D8">
        <w:t xml:space="preserve"> Credit shall be permitted from only one measure.</w:t>
      </w:r>
    </w:p>
    <w:p w14:paraId="15131714" w14:textId="77777777" w:rsidR="00F066BE" w:rsidRPr="001767D8" w:rsidRDefault="00F066BE">
      <w:pPr>
        <w:pStyle w:val="ListNumber"/>
        <w:numPr>
          <w:ilvl w:val="0"/>
          <w:numId w:val="34"/>
        </w:numPr>
      </w:pPr>
      <w:hyperlink r:id="rId163" w:history="1">
        <w:r w:rsidRPr="001767D8">
          <w:rPr>
            <w:rStyle w:val="Hyperlink"/>
          </w:rPr>
          <w:t>Section R408.2.1.3.</w:t>
        </w:r>
      </w:hyperlink>
    </w:p>
    <w:p w14:paraId="186927BF" w14:textId="77777777" w:rsidR="00F066BE" w:rsidRPr="001767D8" w:rsidRDefault="00F066BE">
      <w:pPr>
        <w:pStyle w:val="ListNumber"/>
        <w:numPr>
          <w:ilvl w:val="0"/>
          <w:numId w:val="34"/>
        </w:numPr>
      </w:pPr>
      <w:hyperlink r:id="rId164" w:history="1">
        <w:r w:rsidRPr="001767D8">
          <w:rPr>
            <w:rStyle w:val="Hyperlink"/>
          </w:rPr>
          <w:t>Section R408.2.1.4.</w:t>
        </w:r>
      </w:hyperlink>
    </w:p>
    <w:p w14:paraId="152676D2" w14:textId="77777777" w:rsidR="00F066BE" w:rsidRPr="001767D8" w:rsidRDefault="00F066BE" w:rsidP="00F066BE">
      <w:pPr>
        <w:pStyle w:val="Heading3"/>
      </w:pPr>
      <w:bookmarkStart w:id="119" w:name="_Toc231981889"/>
      <w:r w:rsidRPr="001767D8">
        <w:t>R408.2.1.1 Enhanced building thermal envelope performance.</w:t>
      </w:r>
      <w:bookmarkEnd w:id="119"/>
    </w:p>
    <w:p w14:paraId="7FA9251C" w14:textId="77777777" w:rsidR="00F066BE" w:rsidRPr="00317E8F" w:rsidRDefault="00F066BE" w:rsidP="00F066BE">
      <w:pPr>
        <w:pStyle w:val="BodyText"/>
      </w:pPr>
      <w:r w:rsidRPr="00317E8F">
        <w:t xml:space="preserve">The proposed total building thermal envelope thermal conductance (TCp)shall be calculated in accordance with </w:t>
      </w:r>
      <w:hyperlink r:id="rId165" w:history="1">
        <w:r w:rsidRPr="001767D8">
          <w:rPr>
            <w:rStyle w:val="Hyperlink"/>
          </w:rPr>
          <w:t>Section R402.1.5</w:t>
        </w:r>
      </w:hyperlink>
      <w:r w:rsidRPr="00317E8F">
        <w:t xml:space="preserve"> and shall be reduced by not less than the percentage indicated in </w:t>
      </w:r>
      <w:hyperlink r:id="rId166" w:history="1">
        <w:r w:rsidRPr="00317E8F">
          <w:t>Table R408.2</w:t>
        </w:r>
      </w:hyperlink>
      <w:r w:rsidRPr="00317E8F">
        <w:t xml:space="preserve"> in comparison to the reference total building thermal envelope thermal conductance (TCr).</w:t>
      </w:r>
    </w:p>
    <w:p w14:paraId="1701A6AD" w14:textId="77777777" w:rsidR="00F066BE" w:rsidRPr="001767D8" w:rsidRDefault="00F066BE" w:rsidP="00F066BE">
      <w:pPr>
        <w:pStyle w:val="Heading3"/>
      </w:pPr>
      <w:bookmarkStart w:id="120" w:name="_Toc231981890"/>
      <w:r w:rsidRPr="001767D8">
        <w:t>R408.2.1.2 Improved fenestration.</w:t>
      </w:r>
      <w:bookmarkEnd w:id="120"/>
    </w:p>
    <w:p w14:paraId="3563E5EF" w14:textId="77777777" w:rsidR="00F066BE" w:rsidRPr="00317E8F" w:rsidRDefault="00F066BE" w:rsidP="00F066BE">
      <w:pPr>
        <w:pStyle w:val="BodyText"/>
      </w:pPr>
      <w:r w:rsidRPr="00317E8F">
        <w:t xml:space="preserve">The area weighted average U-factor and SHGC of all vertical fenestration shall be equal to or less than the values specified in </w:t>
      </w:r>
      <w:hyperlink r:id="rId167" w:history="1">
        <w:r w:rsidRPr="00317E8F">
          <w:t>Table R408.2.1.2</w:t>
        </w:r>
      </w:hyperlink>
      <w:r w:rsidRPr="00317E8F">
        <w:t>.</w:t>
      </w:r>
    </w:p>
    <w:p w14:paraId="5478C64F" w14:textId="21218E3D" w:rsidR="00F066BE" w:rsidRPr="001767D8" w:rsidRDefault="00F066BE" w:rsidP="00F066BE">
      <w:pPr>
        <w:pStyle w:val="TableTitle"/>
      </w:pPr>
      <w:bookmarkStart w:id="121" w:name="_Toc231981986"/>
      <w:r w:rsidRPr="00051C51">
        <w:t>T</w:t>
      </w:r>
      <w:r w:rsidR="00CD2598">
        <w:t>able</w:t>
      </w:r>
      <w:r>
        <w:t xml:space="preserve"> </w:t>
      </w:r>
      <w:r>
        <w:fldChar w:fldCharType="begin"/>
      </w:r>
      <w:r>
        <w:instrText>SEQ Table \* ARABIC</w:instrText>
      </w:r>
      <w:r>
        <w:fldChar w:fldCharType="separate"/>
      </w:r>
      <w:r w:rsidRPr="001767D8">
        <w:t>20</w:t>
      </w:r>
      <w:r>
        <w:fldChar w:fldCharType="end"/>
      </w:r>
      <w:r w:rsidR="007B7640">
        <w:t>.</w:t>
      </w:r>
      <w:r>
        <w:t xml:space="preserve"> </w:t>
      </w:r>
      <w:r w:rsidRPr="00051C51">
        <w:t>R408.2.1.2—IMPROVED</w:t>
      </w:r>
      <w:r>
        <w:t xml:space="preserve"> </w:t>
      </w:r>
      <w:r w:rsidRPr="00051C51">
        <w:t>FENESTRATION</w:t>
      </w:r>
      <w:bookmarkEnd w:id="121"/>
    </w:p>
    <w:tbl>
      <w:tblPr>
        <w:tblStyle w:val="TableGridLight"/>
        <w:tblW w:w="6475" w:type="dxa"/>
        <w:tblLook w:val="04A0" w:firstRow="1" w:lastRow="0" w:firstColumn="1" w:lastColumn="0" w:noHBand="0" w:noVBand="1"/>
      </w:tblPr>
      <w:tblGrid>
        <w:gridCol w:w="2515"/>
        <w:gridCol w:w="2070"/>
        <w:gridCol w:w="1890"/>
      </w:tblGrid>
      <w:tr w:rsidR="00F066BE" w:rsidRPr="00A94951" w14:paraId="10914654" w14:textId="77777777" w:rsidTr="00F066BE">
        <w:tc>
          <w:tcPr>
            <w:tcW w:w="2515" w:type="dxa"/>
            <w:hideMark/>
          </w:tcPr>
          <w:p w14:paraId="385C9F4A" w14:textId="77777777" w:rsidR="00F066BE" w:rsidRPr="00492F88" w:rsidRDefault="00F066BE" w:rsidP="00492F88">
            <w:pPr>
              <w:pStyle w:val="TableHeadingCenter"/>
              <w:rPr>
                <w:b w:val="0"/>
                <w:bCs/>
              </w:rPr>
            </w:pPr>
            <w:r w:rsidRPr="00492F88">
              <w:rPr>
                <w:bCs/>
              </w:rPr>
              <w:t>CLIMATE ZONE</w:t>
            </w:r>
          </w:p>
        </w:tc>
        <w:tc>
          <w:tcPr>
            <w:tcW w:w="2070" w:type="dxa"/>
            <w:hideMark/>
          </w:tcPr>
          <w:p w14:paraId="5457A483" w14:textId="77777777" w:rsidR="00F066BE" w:rsidRPr="00492F88" w:rsidRDefault="00F066BE" w:rsidP="00492F88">
            <w:pPr>
              <w:pStyle w:val="TableHeadingCenter"/>
              <w:rPr>
                <w:b w:val="0"/>
                <w:bCs/>
              </w:rPr>
            </w:pPr>
            <w:r w:rsidRPr="00492F88">
              <w:rPr>
                <w:bCs/>
              </w:rPr>
              <w:t>U-FACTOR</w:t>
            </w:r>
          </w:p>
        </w:tc>
        <w:tc>
          <w:tcPr>
            <w:tcW w:w="1890" w:type="dxa"/>
            <w:hideMark/>
          </w:tcPr>
          <w:p w14:paraId="414F0C22" w14:textId="77777777" w:rsidR="00F066BE" w:rsidRPr="00492F88" w:rsidRDefault="00F066BE" w:rsidP="00492F88">
            <w:pPr>
              <w:pStyle w:val="TableHeadingCenter"/>
              <w:rPr>
                <w:b w:val="0"/>
                <w:bCs/>
              </w:rPr>
            </w:pPr>
            <w:r w:rsidRPr="00492F88">
              <w:rPr>
                <w:bCs/>
              </w:rPr>
              <w:t>SHGC</w:t>
            </w:r>
          </w:p>
        </w:tc>
      </w:tr>
      <w:tr w:rsidR="00F066BE" w:rsidRPr="00A94951" w14:paraId="5C1285F5" w14:textId="77777777" w:rsidTr="00F066BE">
        <w:tc>
          <w:tcPr>
            <w:tcW w:w="2515" w:type="dxa"/>
            <w:hideMark/>
          </w:tcPr>
          <w:p w14:paraId="3043AD0E" w14:textId="77777777" w:rsidR="00F066BE" w:rsidRPr="001767D8" w:rsidRDefault="00F066BE" w:rsidP="001465D6">
            <w:pPr>
              <w:pStyle w:val="TableTextLeft"/>
            </w:pPr>
            <w:r w:rsidRPr="001767D8">
              <w:t>4</w:t>
            </w:r>
          </w:p>
        </w:tc>
        <w:tc>
          <w:tcPr>
            <w:tcW w:w="2070" w:type="dxa"/>
            <w:hideMark/>
          </w:tcPr>
          <w:p w14:paraId="2F52AFD4" w14:textId="77777777" w:rsidR="00F066BE" w:rsidRPr="001767D8" w:rsidRDefault="00F066BE" w:rsidP="001465D6">
            <w:pPr>
              <w:pStyle w:val="TableTextCenter"/>
            </w:pPr>
            <w:r w:rsidRPr="001767D8">
              <w:t>0.25</w:t>
            </w:r>
          </w:p>
        </w:tc>
        <w:tc>
          <w:tcPr>
            <w:tcW w:w="1890" w:type="dxa"/>
            <w:hideMark/>
          </w:tcPr>
          <w:p w14:paraId="12302545" w14:textId="77777777" w:rsidR="00F066BE" w:rsidRPr="001767D8" w:rsidRDefault="00F066BE" w:rsidP="001465D6">
            <w:pPr>
              <w:pStyle w:val="TableTextRight"/>
            </w:pPr>
            <w:r w:rsidRPr="001767D8">
              <w:t>0.40</w:t>
            </w:r>
          </w:p>
        </w:tc>
      </w:tr>
      <w:tr w:rsidR="00F066BE" w:rsidRPr="00A94951" w14:paraId="13550879" w14:textId="77777777" w:rsidTr="00F066BE">
        <w:tc>
          <w:tcPr>
            <w:tcW w:w="2515" w:type="dxa"/>
            <w:hideMark/>
          </w:tcPr>
          <w:p w14:paraId="4DA9E331" w14:textId="77777777" w:rsidR="00F066BE" w:rsidRPr="001767D8" w:rsidRDefault="00F066BE" w:rsidP="001465D6">
            <w:pPr>
              <w:pStyle w:val="TableTextLeft"/>
            </w:pPr>
            <w:r w:rsidRPr="001767D8">
              <w:t>5</w:t>
            </w:r>
          </w:p>
        </w:tc>
        <w:tc>
          <w:tcPr>
            <w:tcW w:w="2070" w:type="dxa"/>
            <w:hideMark/>
          </w:tcPr>
          <w:p w14:paraId="097DAAD1" w14:textId="77777777" w:rsidR="00F066BE" w:rsidRPr="001767D8" w:rsidRDefault="00F066BE" w:rsidP="001465D6">
            <w:pPr>
              <w:pStyle w:val="TableTextCenter"/>
            </w:pPr>
            <w:r w:rsidRPr="001767D8">
              <w:t>0.25</w:t>
            </w:r>
          </w:p>
        </w:tc>
        <w:tc>
          <w:tcPr>
            <w:tcW w:w="1890" w:type="dxa"/>
            <w:hideMark/>
          </w:tcPr>
          <w:p w14:paraId="350EC980" w14:textId="77777777" w:rsidR="00F066BE" w:rsidRPr="001767D8" w:rsidRDefault="00F066BE" w:rsidP="001465D6">
            <w:pPr>
              <w:pStyle w:val="TableTextRight"/>
            </w:pPr>
            <w:r w:rsidRPr="001767D8">
              <w:t>NR</w:t>
            </w:r>
          </w:p>
        </w:tc>
      </w:tr>
      <w:tr w:rsidR="00F066BE" w:rsidRPr="00A94951" w14:paraId="70AB84D0" w14:textId="77777777" w:rsidTr="00F066BE">
        <w:tc>
          <w:tcPr>
            <w:tcW w:w="2515" w:type="dxa"/>
            <w:hideMark/>
          </w:tcPr>
          <w:p w14:paraId="4032BCAF" w14:textId="77777777" w:rsidR="00F066BE" w:rsidRPr="001767D8" w:rsidRDefault="00F066BE" w:rsidP="001465D6">
            <w:pPr>
              <w:pStyle w:val="TableTextLeft"/>
            </w:pPr>
            <w:r w:rsidRPr="001767D8">
              <w:t>6</w:t>
            </w:r>
          </w:p>
        </w:tc>
        <w:tc>
          <w:tcPr>
            <w:tcW w:w="2070" w:type="dxa"/>
            <w:hideMark/>
          </w:tcPr>
          <w:p w14:paraId="757D5E49" w14:textId="77777777" w:rsidR="00F066BE" w:rsidRPr="001767D8" w:rsidRDefault="00F066BE" w:rsidP="001465D6">
            <w:pPr>
              <w:pStyle w:val="TableTextCenter"/>
            </w:pPr>
            <w:r w:rsidRPr="001767D8">
              <w:t>0.25</w:t>
            </w:r>
          </w:p>
        </w:tc>
        <w:tc>
          <w:tcPr>
            <w:tcW w:w="1890" w:type="dxa"/>
            <w:hideMark/>
          </w:tcPr>
          <w:p w14:paraId="6597191E" w14:textId="77777777" w:rsidR="00F066BE" w:rsidRPr="001767D8" w:rsidRDefault="00F066BE" w:rsidP="001465D6">
            <w:pPr>
              <w:pStyle w:val="TableTextRight"/>
            </w:pPr>
            <w:r w:rsidRPr="001767D8">
              <w:t>NR</w:t>
            </w:r>
          </w:p>
        </w:tc>
      </w:tr>
    </w:tbl>
    <w:p w14:paraId="1A2CA5BF" w14:textId="4FD868F1" w:rsidR="00F066BE" w:rsidRPr="0093723C" w:rsidRDefault="004267BE" w:rsidP="0093723C">
      <w:pPr>
        <w:pStyle w:val="Heading1"/>
      </w:pPr>
      <w:bookmarkStart w:id="122" w:name="_Toc231981891"/>
      <w:r>
        <w:lastRenderedPageBreak/>
        <w:t>Heating</w:t>
      </w:r>
      <w:bookmarkEnd w:id="122"/>
    </w:p>
    <w:p w14:paraId="3DDF468F" w14:textId="5D4DFDB0" w:rsidR="00F066BE" w:rsidRPr="00D6644D" w:rsidRDefault="007B7640" w:rsidP="00F066BE">
      <w:pPr>
        <w:pStyle w:val="Heading2"/>
      </w:pPr>
      <w:bookmarkStart w:id="123" w:name="_Toc231981892"/>
      <w:r>
        <w:t>Heating System Piping</w:t>
      </w:r>
      <w:bookmarkEnd w:id="123"/>
    </w:p>
    <w:p w14:paraId="39A2C24D" w14:textId="77777777" w:rsidR="00F066BE" w:rsidRPr="001767D8" w:rsidRDefault="00F066BE" w:rsidP="00F066BE">
      <w:pPr>
        <w:pStyle w:val="BodyText"/>
      </w:pPr>
      <w:r w:rsidRPr="001767D8">
        <w:t xml:space="preserve">Boiler and Furnace Systems: All steam, hot water, and, cooling system piping in mechanical rooms and all accessible steam, hot water, and cooling system piping in unconditioned spaces shall be insulated to ECCC NYS – See code reference R403.4, R403.4.1, R403.5, R403.5.1, table R403.5.2 below. </w:t>
      </w:r>
    </w:p>
    <w:p w14:paraId="3404E275" w14:textId="77777777" w:rsidR="00F066BE" w:rsidRPr="005542DD" w:rsidRDefault="00F066BE" w:rsidP="00F066BE">
      <w:pPr>
        <w:pStyle w:val="Heading3"/>
      </w:pPr>
      <w:bookmarkStart w:id="124" w:name="_Toc231981893"/>
      <w:r w:rsidRPr="005542DD">
        <w:t>R403.4</w:t>
      </w:r>
      <w:r>
        <w:t xml:space="preserve"> </w:t>
      </w:r>
      <w:r w:rsidRPr="005542DD">
        <w:t>Mechanical</w:t>
      </w:r>
      <w:r>
        <w:t xml:space="preserve"> </w:t>
      </w:r>
      <w:r w:rsidRPr="005542DD">
        <w:t>system</w:t>
      </w:r>
      <w:r>
        <w:t xml:space="preserve"> </w:t>
      </w:r>
      <w:r w:rsidRPr="005542DD">
        <w:t>piping</w:t>
      </w:r>
      <w:r>
        <w:t xml:space="preserve"> </w:t>
      </w:r>
      <w:r w:rsidRPr="005542DD">
        <w:t>insulation.</w:t>
      </w:r>
      <w:bookmarkEnd w:id="124"/>
    </w:p>
    <w:p w14:paraId="3A707E38" w14:textId="77777777" w:rsidR="00F066BE" w:rsidRPr="005542DD" w:rsidRDefault="00F066BE" w:rsidP="00F066BE">
      <w:pPr>
        <w:pStyle w:val="BodyText"/>
      </w:pPr>
      <w:r w:rsidRPr="005542DD">
        <w:t>Mechanical</w:t>
      </w:r>
      <w:r>
        <w:t xml:space="preserve"> </w:t>
      </w:r>
      <w:r w:rsidRPr="005542DD">
        <w:t>system</w:t>
      </w:r>
      <w:r>
        <w:t xml:space="preserve"> </w:t>
      </w:r>
      <w:r w:rsidRPr="005542DD">
        <w:t>piping</w:t>
      </w:r>
      <w:r>
        <w:t xml:space="preserve"> </w:t>
      </w:r>
      <w:r w:rsidRPr="005542DD">
        <w:t>capable</w:t>
      </w:r>
      <w:r>
        <w:t xml:space="preserve"> </w:t>
      </w:r>
      <w:r w:rsidRPr="005542DD">
        <w:t>of</w:t>
      </w:r>
      <w:r>
        <w:t xml:space="preserve"> </w:t>
      </w:r>
      <w:r w:rsidRPr="005542DD">
        <w:t>carrying</w:t>
      </w:r>
      <w:r>
        <w:t xml:space="preserve"> </w:t>
      </w:r>
      <w:r w:rsidRPr="005542DD">
        <w:t>fluids</w:t>
      </w:r>
      <w:r>
        <w:t xml:space="preserve"> </w:t>
      </w:r>
      <w:r w:rsidRPr="005542DD">
        <w:t>greater</w:t>
      </w:r>
      <w:r>
        <w:t xml:space="preserve"> </w:t>
      </w:r>
      <w:r w:rsidRPr="005542DD">
        <w:t>than</w:t>
      </w:r>
      <w:r>
        <w:t xml:space="preserve"> </w:t>
      </w:r>
      <w:r w:rsidRPr="005542DD">
        <w:t>105°F</w:t>
      </w:r>
      <w:r>
        <w:t xml:space="preserve"> </w:t>
      </w:r>
      <w:r w:rsidRPr="005542DD">
        <w:t>(41°C)</w:t>
      </w:r>
      <w:r>
        <w:t xml:space="preserve"> </w:t>
      </w:r>
      <w:r w:rsidRPr="005542DD">
        <w:t>or</w:t>
      </w:r>
      <w:r>
        <w:t xml:space="preserve"> </w:t>
      </w:r>
      <w:r w:rsidRPr="005542DD">
        <w:t>less</w:t>
      </w:r>
      <w:r>
        <w:t xml:space="preserve"> </w:t>
      </w:r>
      <w:r w:rsidRPr="005542DD">
        <w:t>than</w:t>
      </w:r>
      <w:r>
        <w:t xml:space="preserve"> </w:t>
      </w:r>
      <w:r w:rsidRPr="005542DD">
        <w:t>55°F</w:t>
      </w:r>
      <w:r>
        <w:t xml:space="preserve"> </w:t>
      </w:r>
      <w:r w:rsidRPr="005542DD">
        <w:t>(13°C)</w:t>
      </w:r>
      <w:r>
        <w:t xml:space="preserve"> </w:t>
      </w:r>
      <w:r w:rsidRPr="005542DD">
        <w:t>shall</w:t>
      </w:r>
      <w:r>
        <w:t xml:space="preserve"> </w:t>
      </w:r>
      <w:r w:rsidRPr="005542DD">
        <w:t>be</w:t>
      </w:r>
      <w:r>
        <w:t xml:space="preserve"> </w:t>
      </w:r>
      <w:r w:rsidRPr="005542DD">
        <w:t>insulated</w:t>
      </w:r>
      <w:r>
        <w:t xml:space="preserve"> </w:t>
      </w:r>
      <w:r w:rsidRPr="005542DD">
        <w:t>to</w:t>
      </w:r>
      <w:r>
        <w:t xml:space="preserve"> </w:t>
      </w:r>
      <w:r w:rsidRPr="005542DD">
        <w:t>an</w:t>
      </w:r>
      <w:r>
        <w:t xml:space="preserve"> </w:t>
      </w:r>
      <w:r w:rsidRPr="001767D8">
        <w:t>R-value</w:t>
      </w:r>
      <w:r>
        <w:t xml:space="preserve"> </w:t>
      </w:r>
      <w:r w:rsidRPr="005542DD">
        <w:t>of</w:t>
      </w:r>
      <w:r>
        <w:t xml:space="preserve"> </w:t>
      </w:r>
      <w:r w:rsidRPr="005542DD">
        <w:t>not</w:t>
      </w:r>
      <w:r>
        <w:t xml:space="preserve"> </w:t>
      </w:r>
      <w:r w:rsidRPr="005542DD">
        <w:t>less</w:t>
      </w:r>
      <w:r>
        <w:t xml:space="preserve"> </w:t>
      </w:r>
      <w:r w:rsidRPr="005542DD">
        <w:t>than</w:t>
      </w:r>
      <w:r>
        <w:t xml:space="preserve"> </w:t>
      </w:r>
      <w:r w:rsidRPr="005542DD">
        <w:t>R-3.</w:t>
      </w:r>
    </w:p>
    <w:p w14:paraId="08A6EA69" w14:textId="77777777" w:rsidR="00F066BE" w:rsidRPr="005542DD" w:rsidRDefault="00F066BE" w:rsidP="00F066BE">
      <w:pPr>
        <w:pStyle w:val="Heading3"/>
      </w:pPr>
      <w:bookmarkStart w:id="125" w:name="_Toc231981894"/>
      <w:r w:rsidRPr="005542DD">
        <w:t>R403.4.1</w:t>
      </w:r>
      <w:r>
        <w:t xml:space="preserve"> </w:t>
      </w:r>
      <w:r w:rsidRPr="005542DD">
        <w:t>Protection</w:t>
      </w:r>
      <w:r>
        <w:t xml:space="preserve"> </w:t>
      </w:r>
      <w:r w:rsidRPr="005542DD">
        <w:t>of</w:t>
      </w:r>
      <w:r>
        <w:t xml:space="preserve"> </w:t>
      </w:r>
      <w:r w:rsidRPr="005542DD">
        <w:t>piping</w:t>
      </w:r>
      <w:r>
        <w:t xml:space="preserve"> </w:t>
      </w:r>
      <w:r w:rsidRPr="005542DD">
        <w:t>insulation.</w:t>
      </w:r>
      <w:bookmarkEnd w:id="125"/>
    </w:p>
    <w:p w14:paraId="067B7D3D" w14:textId="77777777" w:rsidR="00F066BE" w:rsidRPr="005542DD" w:rsidRDefault="00F066BE" w:rsidP="00F066BE">
      <w:pPr>
        <w:pStyle w:val="BodyText"/>
      </w:pPr>
      <w:r w:rsidRPr="005542DD">
        <w:t>Piping</w:t>
      </w:r>
      <w:r>
        <w:t xml:space="preserve"> </w:t>
      </w:r>
      <w:r w:rsidRPr="005542DD">
        <w:t>insulation</w:t>
      </w:r>
      <w:r>
        <w:t xml:space="preserve"> </w:t>
      </w:r>
      <w:r w:rsidRPr="005542DD">
        <w:t>exposed</w:t>
      </w:r>
      <w:r>
        <w:t xml:space="preserve"> </w:t>
      </w:r>
      <w:r w:rsidRPr="005542DD">
        <w:t>to</w:t>
      </w:r>
      <w:r>
        <w:t xml:space="preserve"> </w:t>
      </w:r>
      <w:r w:rsidRPr="005542DD">
        <w:t>weather</w:t>
      </w:r>
      <w:r>
        <w:t xml:space="preserve"> </w:t>
      </w:r>
      <w:r w:rsidRPr="005542DD">
        <w:t>shall</w:t>
      </w:r>
      <w:r>
        <w:t xml:space="preserve"> </w:t>
      </w:r>
      <w:r w:rsidRPr="005542DD">
        <w:t>be</w:t>
      </w:r>
      <w:r>
        <w:t xml:space="preserve"> </w:t>
      </w:r>
      <w:r w:rsidRPr="005542DD">
        <w:t>protected</w:t>
      </w:r>
      <w:r>
        <w:t xml:space="preserve"> </w:t>
      </w:r>
      <w:r w:rsidRPr="005542DD">
        <w:t>from</w:t>
      </w:r>
      <w:r>
        <w:t xml:space="preserve"> </w:t>
      </w:r>
      <w:r w:rsidRPr="005542DD">
        <w:t>damage,</w:t>
      </w:r>
      <w:r>
        <w:t xml:space="preserve"> </w:t>
      </w:r>
      <w:r w:rsidRPr="005542DD">
        <w:t>including</w:t>
      </w:r>
      <w:r>
        <w:t xml:space="preserve"> </w:t>
      </w:r>
      <w:r w:rsidRPr="005542DD">
        <w:t>that</w:t>
      </w:r>
      <w:r>
        <w:t xml:space="preserve"> </w:t>
      </w:r>
      <w:r w:rsidRPr="005542DD">
        <w:t>caused</w:t>
      </w:r>
      <w:r>
        <w:t xml:space="preserve"> </w:t>
      </w:r>
      <w:r w:rsidRPr="005542DD">
        <w:t>by</w:t>
      </w:r>
      <w:r>
        <w:t xml:space="preserve"> </w:t>
      </w:r>
      <w:r w:rsidRPr="005542DD">
        <w:t>sunlight,</w:t>
      </w:r>
      <w:r>
        <w:t xml:space="preserve"> </w:t>
      </w:r>
      <w:r w:rsidRPr="005542DD">
        <w:t>moisture,</w:t>
      </w:r>
      <w:r>
        <w:t xml:space="preserve"> </w:t>
      </w:r>
      <w:r w:rsidRPr="005542DD">
        <w:t>physical</w:t>
      </w:r>
      <w:r>
        <w:t xml:space="preserve"> </w:t>
      </w:r>
      <w:r w:rsidRPr="005542DD">
        <w:t>contact</w:t>
      </w:r>
      <w:r>
        <w:t xml:space="preserve"> </w:t>
      </w:r>
      <w:r w:rsidRPr="005542DD">
        <w:t>and</w:t>
      </w:r>
      <w:r>
        <w:t xml:space="preserve"> </w:t>
      </w:r>
      <w:r w:rsidRPr="005542DD">
        <w:t>wind.</w:t>
      </w:r>
      <w:r>
        <w:t xml:space="preserve"> </w:t>
      </w:r>
      <w:r w:rsidRPr="005542DD">
        <w:t>The</w:t>
      </w:r>
      <w:r>
        <w:t xml:space="preserve"> </w:t>
      </w:r>
      <w:r w:rsidRPr="005542DD">
        <w:t>protection</w:t>
      </w:r>
      <w:r>
        <w:t xml:space="preserve"> </w:t>
      </w:r>
      <w:r w:rsidRPr="005542DD">
        <w:t>shall</w:t>
      </w:r>
      <w:r>
        <w:t xml:space="preserve"> </w:t>
      </w:r>
      <w:r w:rsidRPr="005542DD">
        <w:t>provide</w:t>
      </w:r>
      <w:r>
        <w:t xml:space="preserve"> </w:t>
      </w:r>
      <w:r w:rsidRPr="005542DD">
        <w:t>shielding</w:t>
      </w:r>
      <w:r>
        <w:t xml:space="preserve"> </w:t>
      </w:r>
      <w:r w:rsidRPr="005542DD">
        <w:t>from</w:t>
      </w:r>
      <w:r>
        <w:t xml:space="preserve"> </w:t>
      </w:r>
      <w:r w:rsidRPr="005542DD">
        <w:t>solar</w:t>
      </w:r>
      <w:r>
        <w:t xml:space="preserve"> </w:t>
      </w:r>
      <w:r w:rsidRPr="005542DD">
        <w:t>radiation</w:t>
      </w:r>
      <w:r>
        <w:t xml:space="preserve"> </w:t>
      </w:r>
      <w:r w:rsidRPr="005542DD">
        <w:t>that</w:t>
      </w:r>
      <w:r>
        <w:t xml:space="preserve"> </w:t>
      </w:r>
      <w:r w:rsidRPr="005542DD">
        <w:t>can</w:t>
      </w:r>
      <w:r>
        <w:t xml:space="preserve"> </w:t>
      </w:r>
      <w:r w:rsidRPr="005542DD">
        <w:t>cause</w:t>
      </w:r>
      <w:r>
        <w:t xml:space="preserve"> </w:t>
      </w:r>
      <w:r w:rsidRPr="005542DD">
        <w:t>degradation</w:t>
      </w:r>
      <w:r>
        <w:t xml:space="preserve"> </w:t>
      </w:r>
      <w:r w:rsidRPr="005542DD">
        <w:t>of</w:t>
      </w:r>
      <w:r>
        <w:t xml:space="preserve"> </w:t>
      </w:r>
      <w:r w:rsidRPr="005542DD">
        <w:t>the</w:t>
      </w:r>
      <w:r>
        <w:t xml:space="preserve"> </w:t>
      </w:r>
      <w:r w:rsidRPr="005542DD">
        <w:t>material</w:t>
      </w:r>
      <w:r>
        <w:t xml:space="preserve"> </w:t>
      </w:r>
      <w:r w:rsidRPr="005542DD">
        <w:t>and</w:t>
      </w:r>
      <w:r>
        <w:t xml:space="preserve"> </w:t>
      </w:r>
      <w:r w:rsidRPr="005542DD">
        <w:t>shall</w:t>
      </w:r>
      <w:r>
        <w:t xml:space="preserve"> </w:t>
      </w:r>
      <w:r w:rsidRPr="005542DD">
        <w:t>be</w:t>
      </w:r>
      <w:r>
        <w:t xml:space="preserve"> </w:t>
      </w:r>
      <w:r w:rsidRPr="005542DD">
        <w:t>removable</w:t>
      </w:r>
      <w:r>
        <w:t xml:space="preserve"> </w:t>
      </w:r>
      <w:r w:rsidRPr="005542DD">
        <w:t>not</w:t>
      </w:r>
      <w:r>
        <w:t xml:space="preserve"> </w:t>
      </w:r>
      <w:r w:rsidRPr="005542DD">
        <w:t>less</w:t>
      </w:r>
      <w:r>
        <w:t xml:space="preserve"> </w:t>
      </w:r>
      <w:r w:rsidRPr="005542DD">
        <w:t>than</w:t>
      </w:r>
      <w:r>
        <w:t xml:space="preserve"> </w:t>
      </w:r>
      <w:r w:rsidRPr="005542DD">
        <w:t>6</w:t>
      </w:r>
      <w:r>
        <w:t xml:space="preserve"> </w:t>
      </w:r>
      <w:r w:rsidRPr="005542DD">
        <w:t>feet</w:t>
      </w:r>
      <w:r>
        <w:t xml:space="preserve"> </w:t>
      </w:r>
      <w:r w:rsidRPr="005542DD">
        <w:t>(1828</w:t>
      </w:r>
      <w:r>
        <w:t xml:space="preserve"> </w:t>
      </w:r>
      <w:r w:rsidRPr="005542DD">
        <w:t>mm)</w:t>
      </w:r>
      <w:r>
        <w:t xml:space="preserve"> </w:t>
      </w:r>
      <w:r w:rsidRPr="005542DD">
        <w:t>from</w:t>
      </w:r>
      <w:r>
        <w:t xml:space="preserve"> </w:t>
      </w:r>
      <w:r w:rsidRPr="005542DD">
        <w:t>the</w:t>
      </w:r>
      <w:r>
        <w:t xml:space="preserve"> </w:t>
      </w:r>
      <w:r w:rsidRPr="005542DD">
        <w:t>equipment</w:t>
      </w:r>
      <w:r>
        <w:t xml:space="preserve"> </w:t>
      </w:r>
      <w:r w:rsidRPr="005542DD">
        <w:t>for</w:t>
      </w:r>
      <w:r>
        <w:t xml:space="preserve"> </w:t>
      </w:r>
      <w:r w:rsidRPr="005542DD">
        <w:t>maintenance.</w:t>
      </w:r>
      <w:r>
        <w:t xml:space="preserve"> </w:t>
      </w:r>
      <w:r w:rsidRPr="005542DD">
        <w:t>Adhesive</w:t>
      </w:r>
      <w:r>
        <w:t xml:space="preserve"> </w:t>
      </w:r>
      <w:r w:rsidRPr="005542DD">
        <w:t>tape</w:t>
      </w:r>
      <w:r>
        <w:t xml:space="preserve"> </w:t>
      </w:r>
      <w:r w:rsidRPr="005542DD">
        <w:t>shall</w:t>
      </w:r>
      <w:r>
        <w:t xml:space="preserve"> </w:t>
      </w:r>
      <w:r w:rsidRPr="005542DD">
        <w:t>be</w:t>
      </w:r>
      <w:r>
        <w:t xml:space="preserve"> </w:t>
      </w:r>
      <w:r w:rsidRPr="005542DD">
        <w:t>prohibited.</w:t>
      </w:r>
    </w:p>
    <w:p w14:paraId="4A803E63" w14:textId="77777777" w:rsidR="00F066BE" w:rsidRPr="005542DD" w:rsidRDefault="00F066BE" w:rsidP="00F066BE">
      <w:pPr>
        <w:pStyle w:val="Heading3"/>
      </w:pPr>
      <w:bookmarkStart w:id="126" w:name="_Toc231981895"/>
      <w:r w:rsidRPr="005542DD">
        <w:t>R403.5</w:t>
      </w:r>
      <w:r>
        <w:t xml:space="preserve"> </w:t>
      </w:r>
      <w:r w:rsidRPr="005542DD">
        <w:t>Service</w:t>
      </w:r>
      <w:r>
        <w:t xml:space="preserve"> </w:t>
      </w:r>
      <w:r w:rsidRPr="005542DD">
        <w:t>hot</w:t>
      </w:r>
      <w:r>
        <w:t xml:space="preserve"> </w:t>
      </w:r>
      <w:r w:rsidRPr="005542DD">
        <w:t>water</w:t>
      </w:r>
      <w:r>
        <w:t xml:space="preserve"> </w:t>
      </w:r>
      <w:r w:rsidRPr="005542DD">
        <w:t>systems.</w:t>
      </w:r>
      <w:bookmarkEnd w:id="126"/>
    </w:p>
    <w:p w14:paraId="34E642C4" w14:textId="77777777" w:rsidR="00F066BE" w:rsidRPr="005542DD" w:rsidRDefault="00F066BE" w:rsidP="00F066BE">
      <w:pPr>
        <w:pStyle w:val="BodyText"/>
      </w:pPr>
      <w:r w:rsidRPr="005542DD">
        <w:t>Energy</w:t>
      </w:r>
      <w:r>
        <w:t xml:space="preserve"> </w:t>
      </w:r>
      <w:r w:rsidRPr="005542DD">
        <w:t>conservation</w:t>
      </w:r>
      <w:r>
        <w:t xml:space="preserve"> </w:t>
      </w:r>
      <w:r w:rsidRPr="005542DD">
        <w:t>measures</w:t>
      </w:r>
      <w:r>
        <w:t xml:space="preserve"> </w:t>
      </w:r>
      <w:r w:rsidRPr="005542DD">
        <w:t>for</w:t>
      </w:r>
      <w:r>
        <w:t xml:space="preserve"> </w:t>
      </w:r>
      <w:r w:rsidRPr="005542DD">
        <w:t>service</w:t>
      </w:r>
      <w:r>
        <w:t xml:space="preserve"> </w:t>
      </w:r>
      <w:r w:rsidRPr="005542DD">
        <w:t>hot</w:t>
      </w:r>
      <w:r>
        <w:t xml:space="preserve"> </w:t>
      </w:r>
      <w:r w:rsidRPr="005542DD">
        <w:t>water</w:t>
      </w:r>
      <w:r>
        <w:t xml:space="preserve"> </w:t>
      </w:r>
      <w:r w:rsidRPr="005542DD">
        <w:t>systems</w:t>
      </w:r>
      <w:r>
        <w:t xml:space="preserve"> </w:t>
      </w:r>
      <w:r w:rsidRPr="005542DD">
        <w:t>shall</w:t>
      </w:r>
      <w:r>
        <w:t xml:space="preserve"> </w:t>
      </w:r>
      <w:r w:rsidRPr="005542DD">
        <w:t>be</w:t>
      </w:r>
      <w:r>
        <w:t xml:space="preserve"> </w:t>
      </w:r>
      <w:r w:rsidRPr="005542DD">
        <w:t>in</w:t>
      </w:r>
      <w:r>
        <w:t xml:space="preserve"> </w:t>
      </w:r>
      <w:r w:rsidRPr="005542DD">
        <w:t>accordance</w:t>
      </w:r>
      <w:r>
        <w:t xml:space="preserve"> </w:t>
      </w:r>
      <w:r w:rsidRPr="005542DD">
        <w:t>with</w:t>
      </w:r>
      <w:r>
        <w:t xml:space="preserve"> </w:t>
      </w:r>
      <w:hyperlink r:id="rId168" w:history="1">
        <w:r w:rsidRPr="005542DD">
          <w:rPr>
            <w:rStyle w:val="Hyperlink"/>
          </w:rPr>
          <w:t>Sections</w:t>
        </w:r>
        <w:r>
          <w:rPr>
            <w:rStyle w:val="Hyperlink"/>
          </w:rPr>
          <w:t xml:space="preserve"> </w:t>
        </w:r>
        <w:r w:rsidRPr="005542DD">
          <w:rPr>
            <w:rStyle w:val="Hyperlink"/>
          </w:rPr>
          <w:t>R403.5.1</w:t>
        </w:r>
      </w:hyperlink>
      <w:r>
        <w:t xml:space="preserve"> </w:t>
      </w:r>
      <w:r w:rsidRPr="005542DD">
        <w:t>through</w:t>
      </w:r>
      <w:r>
        <w:t xml:space="preserve"> </w:t>
      </w:r>
      <w:hyperlink r:id="rId169" w:history="1">
        <w:r w:rsidRPr="005542DD">
          <w:rPr>
            <w:rStyle w:val="Hyperlink"/>
          </w:rPr>
          <w:t>R403.5.3</w:t>
        </w:r>
      </w:hyperlink>
      <w:r w:rsidRPr="005542DD">
        <w:t>.</w:t>
      </w:r>
    </w:p>
    <w:p w14:paraId="009C3B23" w14:textId="77777777" w:rsidR="00F066BE" w:rsidRPr="005542DD" w:rsidRDefault="00F066BE" w:rsidP="00F066BE">
      <w:pPr>
        <w:pStyle w:val="Heading3"/>
      </w:pPr>
      <w:bookmarkStart w:id="127" w:name="_Toc231981896"/>
      <w:r w:rsidRPr="005542DD">
        <w:t>R403.5.1</w:t>
      </w:r>
      <w:r>
        <w:t xml:space="preserve"> </w:t>
      </w:r>
      <w:r w:rsidRPr="005542DD">
        <w:t>Heated</w:t>
      </w:r>
      <w:r>
        <w:t xml:space="preserve"> </w:t>
      </w:r>
      <w:r w:rsidRPr="005542DD">
        <w:t>water</w:t>
      </w:r>
      <w:r>
        <w:t xml:space="preserve"> </w:t>
      </w:r>
      <w:r w:rsidRPr="005542DD">
        <w:t>circulation</w:t>
      </w:r>
      <w:r>
        <w:t xml:space="preserve"> </w:t>
      </w:r>
      <w:r w:rsidRPr="005542DD">
        <w:t>and</w:t>
      </w:r>
      <w:r>
        <w:t xml:space="preserve"> </w:t>
      </w:r>
      <w:r w:rsidRPr="005542DD">
        <w:t>temperature</w:t>
      </w:r>
      <w:r>
        <w:t xml:space="preserve"> </w:t>
      </w:r>
      <w:r w:rsidRPr="005542DD">
        <w:t>maintenance</w:t>
      </w:r>
      <w:r>
        <w:t xml:space="preserve"> </w:t>
      </w:r>
      <w:r w:rsidRPr="005542DD">
        <w:t>systems.</w:t>
      </w:r>
      <w:bookmarkEnd w:id="127"/>
    </w:p>
    <w:p w14:paraId="049570B4" w14:textId="77777777" w:rsidR="00F066BE" w:rsidRPr="005542DD" w:rsidRDefault="00F066BE" w:rsidP="00F066BE">
      <w:pPr>
        <w:pStyle w:val="BodyText"/>
      </w:pPr>
      <w:r w:rsidRPr="005542DD">
        <w:t>Heated</w:t>
      </w:r>
      <w:r>
        <w:t xml:space="preserve"> </w:t>
      </w:r>
      <w:r w:rsidRPr="005542DD">
        <w:t>water</w:t>
      </w:r>
      <w:r>
        <w:t xml:space="preserve"> </w:t>
      </w:r>
      <w:r w:rsidRPr="005542DD">
        <w:t>circulation</w:t>
      </w:r>
      <w:r>
        <w:t xml:space="preserve"> </w:t>
      </w:r>
      <w:r w:rsidRPr="005542DD">
        <w:t>systems</w:t>
      </w:r>
      <w:r>
        <w:t xml:space="preserve"> </w:t>
      </w:r>
      <w:r w:rsidRPr="005542DD">
        <w:t>shall</w:t>
      </w:r>
      <w:r>
        <w:t xml:space="preserve"> </w:t>
      </w:r>
      <w:r w:rsidRPr="005542DD">
        <w:t>be</w:t>
      </w:r>
      <w:r>
        <w:t xml:space="preserve"> </w:t>
      </w:r>
      <w:r w:rsidRPr="005542DD">
        <w:t>in</w:t>
      </w:r>
      <w:r>
        <w:t xml:space="preserve"> </w:t>
      </w:r>
      <w:r w:rsidRPr="005542DD">
        <w:t>accordance</w:t>
      </w:r>
      <w:r>
        <w:t xml:space="preserve"> </w:t>
      </w:r>
      <w:r w:rsidRPr="005542DD">
        <w:t>with</w:t>
      </w:r>
      <w:r>
        <w:t xml:space="preserve"> </w:t>
      </w:r>
      <w:hyperlink r:id="rId170" w:history="1">
        <w:r w:rsidRPr="005542DD">
          <w:rPr>
            <w:rStyle w:val="Hyperlink"/>
          </w:rPr>
          <w:t>Section</w:t>
        </w:r>
        <w:r>
          <w:rPr>
            <w:rStyle w:val="Hyperlink"/>
          </w:rPr>
          <w:t xml:space="preserve"> </w:t>
        </w:r>
        <w:r w:rsidRPr="005542DD">
          <w:rPr>
            <w:rStyle w:val="Hyperlink"/>
          </w:rPr>
          <w:t>R403.5.1.1</w:t>
        </w:r>
      </w:hyperlink>
      <w:r w:rsidRPr="005542DD">
        <w:t>.</w:t>
      </w:r>
      <w:r>
        <w:t xml:space="preserve"> </w:t>
      </w:r>
      <w:r w:rsidRPr="005542DD">
        <w:t>Heat</w:t>
      </w:r>
      <w:r>
        <w:t xml:space="preserve"> </w:t>
      </w:r>
      <w:r w:rsidRPr="005542DD">
        <w:t>trace</w:t>
      </w:r>
      <w:r>
        <w:t xml:space="preserve"> </w:t>
      </w:r>
      <w:r w:rsidRPr="005542DD">
        <w:t>temperature</w:t>
      </w:r>
      <w:r>
        <w:t xml:space="preserve"> </w:t>
      </w:r>
      <w:r w:rsidRPr="005542DD">
        <w:t>maintenance</w:t>
      </w:r>
      <w:r>
        <w:t xml:space="preserve"> </w:t>
      </w:r>
      <w:r w:rsidRPr="005542DD">
        <w:t>systems</w:t>
      </w:r>
      <w:r>
        <w:t xml:space="preserve"> </w:t>
      </w:r>
      <w:r w:rsidRPr="005542DD">
        <w:t>shall</w:t>
      </w:r>
      <w:r>
        <w:t xml:space="preserve"> </w:t>
      </w:r>
      <w:r w:rsidRPr="005542DD">
        <w:t>be</w:t>
      </w:r>
      <w:r>
        <w:t xml:space="preserve"> </w:t>
      </w:r>
      <w:r w:rsidRPr="005542DD">
        <w:t>in</w:t>
      </w:r>
      <w:r>
        <w:t xml:space="preserve"> </w:t>
      </w:r>
      <w:r w:rsidRPr="005542DD">
        <w:t>accordance</w:t>
      </w:r>
      <w:r>
        <w:t xml:space="preserve"> </w:t>
      </w:r>
      <w:r w:rsidRPr="005542DD">
        <w:t>with</w:t>
      </w:r>
      <w:r>
        <w:t xml:space="preserve"> </w:t>
      </w:r>
      <w:hyperlink r:id="rId171" w:history="1">
        <w:r w:rsidRPr="005542DD">
          <w:rPr>
            <w:rStyle w:val="Hyperlink"/>
          </w:rPr>
          <w:t>Section</w:t>
        </w:r>
        <w:r>
          <w:rPr>
            <w:rStyle w:val="Hyperlink"/>
          </w:rPr>
          <w:t xml:space="preserve"> </w:t>
        </w:r>
        <w:r w:rsidRPr="005542DD">
          <w:rPr>
            <w:rStyle w:val="Hyperlink"/>
          </w:rPr>
          <w:t>R403.5.1.2</w:t>
        </w:r>
      </w:hyperlink>
      <w:r w:rsidRPr="005542DD">
        <w:t>.</w:t>
      </w:r>
      <w:r>
        <w:t xml:space="preserve"> </w:t>
      </w:r>
      <w:r w:rsidRPr="001767D8">
        <w:t>Automatic</w:t>
      </w:r>
      <w:r>
        <w:t xml:space="preserve"> </w:t>
      </w:r>
      <w:r w:rsidRPr="005542DD">
        <w:t>controls,</w:t>
      </w:r>
      <w:r>
        <w:t xml:space="preserve"> </w:t>
      </w:r>
      <w:r w:rsidRPr="005542DD">
        <w:t>temperature</w:t>
      </w:r>
      <w:r>
        <w:t xml:space="preserve"> </w:t>
      </w:r>
      <w:r w:rsidRPr="005542DD">
        <w:t>sensors</w:t>
      </w:r>
      <w:r>
        <w:t xml:space="preserve"> </w:t>
      </w:r>
      <w:r w:rsidRPr="005542DD">
        <w:t>and</w:t>
      </w:r>
      <w:r>
        <w:t xml:space="preserve"> </w:t>
      </w:r>
      <w:r w:rsidRPr="005542DD">
        <w:t>pumps</w:t>
      </w:r>
      <w:r>
        <w:t xml:space="preserve"> </w:t>
      </w:r>
      <w:r w:rsidRPr="005542DD">
        <w:t>shall</w:t>
      </w:r>
      <w:r>
        <w:t xml:space="preserve"> </w:t>
      </w:r>
      <w:r w:rsidRPr="005542DD">
        <w:t>be</w:t>
      </w:r>
      <w:r>
        <w:t xml:space="preserve"> </w:t>
      </w:r>
      <w:r w:rsidRPr="005542DD">
        <w:t>in</w:t>
      </w:r>
      <w:r>
        <w:t xml:space="preserve"> </w:t>
      </w:r>
      <w:r w:rsidRPr="005542DD">
        <w:t>a</w:t>
      </w:r>
      <w:r>
        <w:t xml:space="preserve"> </w:t>
      </w:r>
      <w:r w:rsidRPr="005542DD">
        <w:t>location</w:t>
      </w:r>
      <w:r>
        <w:t xml:space="preserve"> </w:t>
      </w:r>
      <w:r w:rsidRPr="005542DD">
        <w:t>with</w:t>
      </w:r>
      <w:r>
        <w:t xml:space="preserve"> </w:t>
      </w:r>
      <w:r w:rsidRPr="005542DD">
        <w:t>access.</w:t>
      </w:r>
      <w:r>
        <w:t xml:space="preserve"> </w:t>
      </w:r>
      <w:r w:rsidRPr="001767D8">
        <w:t>Manual</w:t>
      </w:r>
      <w:r>
        <w:t xml:space="preserve"> </w:t>
      </w:r>
      <w:r w:rsidRPr="005542DD">
        <w:t>controls</w:t>
      </w:r>
      <w:r>
        <w:t xml:space="preserve"> </w:t>
      </w:r>
      <w:r w:rsidRPr="005542DD">
        <w:t>shall</w:t>
      </w:r>
      <w:r>
        <w:t xml:space="preserve"> </w:t>
      </w:r>
      <w:r w:rsidRPr="005542DD">
        <w:t>be</w:t>
      </w:r>
      <w:r>
        <w:t xml:space="preserve"> </w:t>
      </w:r>
      <w:r w:rsidRPr="005542DD">
        <w:t>in</w:t>
      </w:r>
      <w:r>
        <w:t xml:space="preserve"> </w:t>
      </w:r>
      <w:r w:rsidRPr="005542DD">
        <w:t>a</w:t>
      </w:r>
      <w:r>
        <w:t xml:space="preserve"> </w:t>
      </w:r>
      <w:r w:rsidRPr="005542DD">
        <w:t>location</w:t>
      </w:r>
      <w:r>
        <w:t xml:space="preserve"> </w:t>
      </w:r>
      <w:r w:rsidRPr="005542DD">
        <w:t>with</w:t>
      </w:r>
      <w:r>
        <w:t xml:space="preserve"> </w:t>
      </w:r>
      <w:r w:rsidRPr="001767D8">
        <w:t>ready access</w:t>
      </w:r>
      <w:r w:rsidRPr="005542DD">
        <w:t>.</w:t>
      </w:r>
    </w:p>
    <w:p w14:paraId="74116BB3" w14:textId="77777777" w:rsidR="00F066BE" w:rsidRPr="005542DD" w:rsidRDefault="00F066BE" w:rsidP="00F066BE">
      <w:pPr>
        <w:pStyle w:val="Heading3"/>
      </w:pPr>
      <w:bookmarkStart w:id="128" w:name="_Toc231981897"/>
      <w:r w:rsidRPr="005542DD">
        <w:t>R403.5.1.2</w:t>
      </w:r>
      <w:r>
        <w:t xml:space="preserve"> </w:t>
      </w:r>
      <w:r w:rsidRPr="005542DD">
        <w:t>Heat</w:t>
      </w:r>
      <w:r>
        <w:t xml:space="preserve"> </w:t>
      </w:r>
      <w:r w:rsidRPr="005542DD">
        <w:t>trace</w:t>
      </w:r>
      <w:r>
        <w:t xml:space="preserve"> </w:t>
      </w:r>
      <w:r w:rsidRPr="005542DD">
        <w:t>systems.</w:t>
      </w:r>
      <w:bookmarkEnd w:id="128"/>
    </w:p>
    <w:p w14:paraId="5B5DB436" w14:textId="77777777" w:rsidR="00F066BE" w:rsidRPr="005542DD" w:rsidRDefault="00F066BE" w:rsidP="00F066BE">
      <w:pPr>
        <w:pStyle w:val="BodyText"/>
      </w:pPr>
      <w:r w:rsidRPr="005542DD">
        <w:t>Electric</w:t>
      </w:r>
      <w:r>
        <w:t xml:space="preserve"> </w:t>
      </w:r>
      <w:r w:rsidRPr="005542DD">
        <w:t>heat</w:t>
      </w:r>
      <w:r>
        <w:t xml:space="preserve"> </w:t>
      </w:r>
      <w:r w:rsidRPr="005542DD">
        <w:t>trace</w:t>
      </w:r>
      <w:r>
        <w:t xml:space="preserve"> </w:t>
      </w:r>
      <w:r w:rsidRPr="005542DD">
        <w:t>systems</w:t>
      </w:r>
      <w:r>
        <w:t xml:space="preserve"> </w:t>
      </w:r>
      <w:r w:rsidRPr="005542DD">
        <w:t>shall</w:t>
      </w:r>
      <w:r>
        <w:t xml:space="preserve"> </w:t>
      </w:r>
      <w:r w:rsidRPr="005542DD">
        <w:t>comply</w:t>
      </w:r>
      <w:r>
        <w:t xml:space="preserve"> </w:t>
      </w:r>
      <w:r w:rsidRPr="005542DD">
        <w:t>with</w:t>
      </w:r>
      <w:r>
        <w:t xml:space="preserve"> </w:t>
      </w:r>
      <w:hyperlink r:id="rId172" w:tgtFrame="_blank" w:tooltip="Institute of Electrical and Electronics Engineers" w:history="1">
        <w:r w:rsidRPr="005542DD">
          <w:rPr>
            <w:rStyle w:val="Hyperlink"/>
          </w:rPr>
          <w:t>IEEE</w:t>
        </w:r>
      </w:hyperlink>
      <w:r>
        <w:t xml:space="preserve"> </w:t>
      </w:r>
      <w:r w:rsidRPr="005542DD">
        <w:t>515.1</w:t>
      </w:r>
      <w:r>
        <w:t xml:space="preserve"> </w:t>
      </w:r>
      <w:r w:rsidRPr="005542DD">
        <w:t>or</w:t>
      </w:r>
      <w:r>
        <w:t xml:space="preserve"> </w:t>
      </w:r>
      <w:hyperlink r:id="rId173" w:history="1">
        <w:r w:rsidRPr="005542DD">
          <w:rPr>
            <w:rStyle w:val="Hyperlink"/>
          </w:rPr>
          <w:t>UL</w:t>
        </w:r>
        <w:r>
          <w:rPr>
            <w:rStyle w:val="Hyperlink"/>
          </w:rPr>
          <w:t xml:space="preserve"> </w:t>
        </w:r>
        <w:r w:rsidRPr="005542DD">
          <w:rPr>
            <w:rStyle w:val="Hyperlink"/>
          </w:rPr>
          <w:t>515</w:t>
        </w:r>
      </w:hyperlink>
      <w:r w:rsidRPr="005542DD">
        <w:t>.</w:t>
      </w:r>
      <w:r>
        <w:t xml:space="preserve"> </w:t>
      </w:r>
      <w:r w:rsidRPr="005542DD">
        <w:t>Controls</w:t>
      </w:r>
      <w:r>
        <w:t xml:space="preserve"> </w:t>
      </w:r>
      <w:r w:rsidRPr="005542DD">
        <w:t>for</w:t>
      </w:r>
      <w:r>
        <w:t xml:space="preserve"> </w:t>
      </w:r>
      <w:r w:rsidRPr="005542DD">
        <w:t>such</w:t>
      </w:r>
      <w:r>
        <w:t xml:space="preserve"> </w:t>
      </w:r>
      <w:r w:rsidRPr="005542DD">
        <w:t>systems</w:t>
      </w:r>
      <w:r>
        <w:t xml:space="preserve"> </w:t>
      </w:r>
      <w:r w:rsidRPr="005542DD">
        <w:t>shall</w:t>
      </w:r>
      <w:r>
        <w:t xml:space="preserve"> </w:t>
      </w:r>
      <w:r w:rsidRPr="005542DD">
        <w:t>automatically</w:t>
      </w:r>
      <w:r>
        <w:t xml:space="preserve"> </w:t>
      </w:r>
      <w:r w:rsidRPr="005542DD">
        <w:t>adjust</w:t>
      </w:r>
      <w:r>
        <w:t xml:space="preserve"> </w:t>
      </w:r>
      <w:r w:rsidRPr="005542DD">
        <w:t>the</w:t>
      </w:r>
      <w:r>
        <w:t xml:space="preserve"> </w:t>
      </w:r>
      <w:r w:rsidRPr="005542DD">
        <w:t>energy</w:t>
      </w:r>
      <w:r>
        <w:t xml:space="preserve"> </w:t>
      </w:r>
      <w:r w:rsidRPr="005542DD">
        <w:t>input</w:t>
      </w:r>
      <w:r>
        <w:t xml:space="preserve"> </w:t>
      </w:r>
      <w:r w:rsidRPr="005542DD">
        <w:t>to</w:t>
      </w:r>
      <w:r>
        <w:t xml:space="preserve"> </w:t>
      </w:r>
      <w:r w:rsidRPr="005542DD">
        <w:t>the</w:t>
      </w:r>
      <w:r>
        <w:t xml:space="preserve"> </w:t>
      </w:r>
      <w:r w:rsidRPr="005542DD">
        <w:t>heat</w:t>
      </w:r>
      <w:r>
        <w:t xml:space="preserve"> </w:t>
      </w:r>
      <w:r w:rsidRPr="005542DD">
        <w:t>tracing</w:t>
      </w:r>
      <w:r>
        <w:t xml:space="preserve"> </w:t>
      </w:r>
      <w:r w:rsidRPr="005542DD">
        <w:t>to</w:t>
      </w:r>
      <w:r>
        <w:t xml:space="preserve"> </w:t>
      </w:r>
      <w:r w:rsidRPr="005542DD">
        <w:t>maintain</w:t>
      </w:r>
      <w:r>
        <w:t xml:space="preserve"> </w:t>
      </w:r>
      <w:r w:rsidRPr="005542DD">
        <w:t>the</w:t>
      </w:r>
      <w:r>
        <w:t xml:space="preserve"> </w:t>
      </w:r>
      <w:r w:rsidRPr="005542DD">
        <w:t>desired</w:t>
      </w:r>
      <w:r>
        <w:t xml:space="preserve"> </w:t>
      </w:r>
      <w:r w:rsidRPr="005542DD">
        <w:t>water</w:t>
      </w:r>
      <w:r>
        <w:t xml:space="preserve"> </w:t>
      </w:r>
      <w:r w:rsidRPr="005542DD">
        <w:t>temperature</w:t>
      </w:r>
      <w:r>
        <w:t xml:space="preserve"> </w:t>
      </w:r>
      <w:r w:rsidRPr="005542DD">
        <w:t>in</w:t>
      </w:r>
      <w:r>
        <w:t xml:space="preserve"> </w:t>
      </w:r>
      <w:r w:rsidRPr="005542DD">
        <w:t>the</w:t>
      </w:r>
      <w:r>
        <w:t xml:space="preserve"> </w:t>
      </w:r>
      <w:r w:rsidRPr="005542DD">
        <w:t>piping</w:t>
      </w:r>
      <w:r>
        <w:t xml:space="preserve"> </w:t>
      </w:r>
      <w:r w:rsidRPr="005542DD">
        <w:t>in</w:t>
      </w:r>
      <w:r>
        <w:t xml:space="preserve"> </w:t>
      </w:r>
      <w:r w:rsidRPr="005542DD">
        <w:t>accordance</w:t>
      </w:r>
      <w:r>
        <w:t xml:space="preserve"> </w:t>
      </w:r>
      <w:r w:rsidRPr="005542DD">
        <w:t>with</w:t>
      </w:r>
      <w:r>
        <w:t xml:space="preserve"> </w:t>
      </w:r>
      <w:r w:rsidRPr="005542DD">
        <w:t>the</w:t>
      </w:r>
      <w:r>
        <w:t xml:space="preserve"> </w:t>
      </w:r>
      <w:r w:rsidRPr="005542DD">
        <w:t>times</w:t>
      </w:r>
      <w:r>
        <w:t xml:space="preserve"> </w:t>
      </w:r>
      <w:r w:rsidRPr="005542DD">
        <w:t>when</w:t>
      </w:r>
      <w:r>
        <w:t xml:space="preserve"> </w:t>
      </w:r>
      <w:r w:rsidRPr="005542DD">
        <w:t>heated</w:t>
      </w:r>
      <w:r>
        <w:t xml:space="preserve"> </w:t>
      </w:r>
      <w:r w:rsidRPr="005542DD">
        <w:t>water</w:t>
      </w:r>
      <w:r>
        <w:t xml:space="preserve"> </w:t>
      </w:r>
      <w:r w:rsidRPr="005542DD">
        <w:t>is</w:t>
      </w:r>
      <w:r>
        <w:t xml:space="preserve"> </w:t>
      </w:r>
      <w:r w:rsidRPr="005542DD">
        <w:t>used</w:t>
      </w:r>
      <w:r>
        <w:t xml:space="preserve"> </w:t>
      </w:r>
      <w:r w:rsidRPr="005542DD">
        <w:t>in</w:t>
      </w:r>
      <w:r>
        <w:t xml:space="preserve"> </w:t>
      </w:r>
      <w:r w:rsidRPr="005542DD">
        <w:t>the</w:t>
      </w:r>
      <w:r>
        <w:t xml:space="preserve"> </w:t>
      </w:r>
      <w:r w:rsidRPr="005542DD">
        <w:t>occupancy.</w:t>
      </w:r>
    </w:p>
    <w:p w14:paraId="34D751B6" w14:textId="77777777" w:rsidR="00F066BE" w:rsidRPr="005542DD" w:rsidRDefault="00F066BE" w:rsidP="00F066BE">
      <w:pPr>
        <w:pStyle w:val="Heading3"/>
      </w:pPr>
      <w:bookmarkStart w:id="129" w:name="_Toc231981898"/>
      <w:r w:rsidRPr="005542DD">
        <w:lastRenderedPageBreak/>
        <w:t>R403.5.2</w:t>
      </w:r>
      <w:r>
        <w:t xml:space="preserve"> </w:t>
      </w:r>
      <w:r w:rsidRPr="005542DD">
        <w:t>Hot</w:t>
      </w:r>
      <w:r>
        <w:t xml:space="preserve"> </w:t>
      </w:r>
      <w:r w:rsidRPr="005542DD">
        <w:t>water</w:t>
      </w:r>
      <w:r>
        <w:t xml:space="preserve"> </w:t>
      </w:r>
      <w:r w:rsidRPr="005542DD">
        <w:t>pipe</w:t>
      </w:r>
      <w:r>
        <w:t xml:space="preserve"> </w:t>
      </w:r>
      <w:r w:rsidRPr="005542DD">
        <w:t>insulation.</w:t>
      </w:r>
      <w:bookmarkEnd w:id="129"/>
    </w:p>
    <w:p w14:paraId="436681A4" w14:textId="77777777" w:rsidR="00F066BE" w:rsidRPr="005542DD" w:rsidRDefault="00F066BE" w:rsidP="00F066BE">
      <w:pPr>
        <w:pStyle w:val="BodyText-beforebulletornumberedlist"/>
      </w:pPr>
      <w:r w:rsidRPr="005542DD">
        <w:t>Insulation</w:t>
      </w:r>
      <w:r>
        <w:t xml:space="preserve"> </w:t>
      </w:r>
      <w:r w:rsidRPr="005542DD">
        <w:t>for</w:t>
      </w:r>
      <w:r>
        <w:t xml:space="preserve"> </w:t>
      </w:r>
      <w:r w:rsidRPr="005542DD">
        <w:t>service</w:t>
      </w:r>
      <w:r>
        <w:t xml:space="preserve"> </w:t>
      </w:r>
      <w:r w:rsidRPr="005542DD">
        <w:t>hot</w:t>
      </w:r>
      <w:r>
        <w:t xml:space="preserve"> </w:t>
      </w:r>
      <w:r w:rsidRPr="005542DD">
        <w:t>water</w:t>
      </w:r>
      <w:r>
        <w:t xml:space="preserve"> </w:t>
      </w:r>
      <w:r w:rsidRPr="005542DD">
        <w:t>piping</w:t>
      </w:r>
      <w:r>
        <w:t xml:space="preserve"> </w:t>
      </w:r>
      <w:r w:rsidRPr="005542DD">
        <w:t>shall</w:t>
      </w:r>
      <w:r>
        <w:t xml:space="preserve"> </w:t>
      </w:r>
      <w:r w:rsidRPr="005542DD">
        <w:t>comply</w:t>
      </w:r>
      <w:r>
        <w:t xml:space="preserve"> </w:t>
      </w:r>
      <w:r w:rsidRPr="005542DD">
        <w:t>with</w:t>
      </w:r>
      <w:r>
        <w:t xml:space="preserve"> </w:t>
      </w:r>
      <w:hyperlink r:id="rId174" w:history="1">
        <w:r w:rsidRPr="005542DD">
          <w:rPr>
            <w:rStyle w:val="Hyperlink"/>
          </w:rPr>
          <w:t>Table</w:t>
        </w:r>
        <w:r>
          <w:rPr>
            <w:rStyle w:val="Hyperlink"/>
          </w:rPr>
          <w:t xml:space="preserve"> </w:t>
        </w:r>
        <w:r w:rsidRPr="005542DD">
          <w:rPr>
            <w:rStyle w:val="Hyperlink"/>
          </w:rPr>
          <w:t>R403.5.2</w:t>
        </w:r>
      </w:hyperlink>
      <w:r>
        <w:t xml:space="preserve"> (Page 6) </w:t>
      </w:r>
      <w:r w:rsidRPr="005542DD">
        <w:t>and</w:t>
      </w:r>
      <w:r>
        <w:t xml:space="preserve"> </w:t>
      </w:r>
      <w:r w:rsidRPr="005542DD">
        <w:t>be</w:t>
      </w:r>
      <w:r>
        <w:t xml:space="preserve"> </w:t>
      </w:r>
      <w:r w:rsidRPr="005542DD">
        <w:t>applied</w:t>
      </w:r>
      <w:r>
        <w:t xml:space="preserve"> </w:t>
      </w:r>
      <w:r w:rsidRPr="005542DD">
        <w:t>to</w:t>
      </w:r>
      <w:r>
        <w:t xml:space="preserve"> </w:t>
      </w:r>
      <w:r w:rsidRPr="005542DD">
        <w:t>the</w:t>
      </w:r>
      <w:r>
        <w:t xml:space="preserve"> </w:t>
      </w:r>
      <w:r w:rsidRPr="005542DD">
        <w:t>following:</w:t>
      </w:r>
    </w:p>
    <w:p w14:paraId="4E885834" w14:textId="77777777" w:rsidR="00F066BE" w:rsidRPr="001767D8" w:rsidRDefault="00F066BE">
      <w:pPr>
        <w:pStyle w:val="ListNumber"/>
        <w:numPr>
          <w:ilvl w:val="0"/>
          <w:numId w:val="33"/>
        </w:numPr>
      </w:pPr>
      <w:r w:rsidRPr="001767D8">
        <w:t>Piping 3/4 inch (19.1 mm) and larger in nominal diameter located inside the conditioned space.</w:t>
      </w:r>
    </w:p>
    <w:p w14:paraId="5FACA4BF" w14:textId="77777777" w:rsidR="00F066BE" w:rsidRPr="001767D8" w:rsidRDefault="00F066BE">
      <w:pPr>
        <w:pStyle w:val="ListNumber"/>
        <w:numPr>
          <w:ilvl w:val="0"/>
          <w:numId w:val="33"/>
        </w:numPr>
      </w:pPr>
      <w:r w:rsidRPr="001767D8">
        <w:t>Piping located outside the conditioned space.</w:t>
      </w:r>
    </w:p>
    <w:p w14:paraId="7D3915C4" w14:textId="77777777" w:rsidR="00F066BE" w:rsidRPr="001767D8" w:rsidRDefault="00F066BE">
      <w:pPr>
        <w:pStyle w:val="ListNumber"/>
        <w:numPr>
          <w:ilvl w:val="0"/>
          <w:numId w:val="33"/>
        </w:numPr>
      </w:pPr>
      <w:r w:rsidRPr="001767D8">
        <w:t>Piping from the water heater to a distribution manifold.</w:t>
      </w:r>
    </w:p>
    <w:p w14:paraId="1204ED01" w14:textId="77777777" w:rsidR="00F066BE" w:rsidRPr="001767D8" w:rsidRDefault="00F066BE">
      <w:pPr>
        <w:pStyle w:val="ListNumber"/>
        <w:numPr>
          <w:ilvl w:val="0"/>
          <w:numId w:val="33"/>
        </w:numPr>
      </w:pPr>
      <w:r w:rsidRPr="001767D8">
        <w:t>Piping located under a floor slab.</w:t>
      </w:r>
    </w:p>
    <w:p w14:paraId="6204E8F2" w14:textId="77777777" w:rsidR="00F066BE" w:rsidRPr="001767D8" w:rsidRDefault="00F066BE">
      <w:pPr>
        <w:pStyle w:val="ListNumber"/>
        <w:numPr>
          <w:ilvl w:val="0"/>
          <w:numId w:val="33"/>
        </w:numPr>
      </w:pPr>
      <w:r w:rsidRPr="001767D8">
        <w:t>Buried piping.</w:t>
      </w:r>
    </w:p>
    <w:p w14:paraId="716984D8" w14:textId="77777777" w:rsidR="00F066BE" w:rsidRPr="001767D8" w:rsidRDefault="00F066BE">
      <w:pPr>
        <w:pStyle w:val="ListNumber"/>
        <w:numPr>
          <w:ilvl w:val="0"/>
          <w:numId w:val="33"/>
        </w:numPr>
      </w:pPr>
      <w:r w:rsidRPr="001767D8">
        <w:t>Supply and return piping in circulating hot water systems.</w:t>
      </w:r>
    </w:p>
    <w:p w14:paraId="25D9971C" w14:textId="2DCA849A" w:rsidR="00F066BE" w:rsidRDefault="00F066BE" w:rsidP="004267BE">
      <w:pPr>
        <w:pStyle w:val="BodyText"/>
      </w:pPr>
      <w:r w:rsidRPr="00563E7A">
        <w:rPr>
          <w:rStyle w:val="Strong"/>
        </w:rPr>
        <w:t>Exception</w:t>
      </w:r>
      <w:r w:rsidRPr="005542DD">
        <w:t>:</w:t>
      </w:r>
      <w:r>
        <w:t xml:space="preserve"> </w:t>
      </w:r>
      <w:r w:rsidRPr="005542DD">
        <w:t>Cold</w:t>
      </w:r>
      <w:r>
        <w:t xml:space="preserve"> </w:t>
      </w:r>
      <w:r w:rsidRPr="005542DD">
        <w:t>water</w:t>
      </w:r>
      <w:r>
        <w:t xml:space="preserve"> </w:t>
      </w:r>
      <w:r w:rsidRPr="005542DD">
        <w:t>returns</w:t>
      </w:r>
      <w:r>
        <w:t xml:space="preserve"> </w:t>
      </w:r>
      <w:r w:rsidRPr="005542DD">
        <w:t>in</w:t>
      </w:r>
      <w:r>
        <w:t xml:space="preserve"> </w:t>
      </w:r>
      <w:r w:rsidRPr="005542DD">
        <w:t>demand</w:t>
      </w:r>
      <w:r>
        <w:t xml:space="preserve"> </w:t>
      </w:r>
      <w:r w:rsidRPr="005542DD">
        <w:t>recirculation</w:t>
      </w:r>
      <w:r>
        <w:t xml:space="preserve"> </w:t>
      </w:r>
      <w:r w:rsidRPr="005542DD">
        <w:t>water</w:t>
      </w:r>
      <w:r>
        <w:t xml:space="preserve"> </w:t>
      </w:r>
      <w:r w:rsidRPr="005542DD">
        <w:t>systems.</w:t>
      </w:r>
    </w:p>
    <w:p w14:paraId="2786E477" w14:textId="77777777" w:rsidR="00F066BE" w:rsidRPr="00061626" w:rsidRDefault="00F066BE" w:rsidP="00F066BE">
      <w:pPr>
        <w:pStyle w:val="Heading3"/>
      </w:pPr>
      <w:bookmarkStart w:id="130" w:name="_Toc231981899"/>
      <w:r w:rsidRPr="00061626">
        <w:t>R403.5.3</w:t>
      </w:r>
      <w:r>
        <w:t xml:space="preserve"> </w:t>
      </w:r>
      <w:r w:rsidRPr="00061626">
        <w:t>Drain</w:t>
      </w:r>
      <w:r>
        <w:t xml:space="preserve"> </w:t>
      </w:r>
      <w:r w:rsidRPr="00061626">
        <w:t>water</w:t>
      </w:r>
      <w:r>
        <w:t xml:space="preserve"> </w:t>
      </w:r>
      <w:r w:rsidRPr="00061626">
        <w:t>heat</w:t>
      </w:r>
      <w:r>
        <w:t xml:space="preserve"> </w:t>
      </w:r>
      <w:r w:rsidRPr="00061626">
        <w:t>recovery</w:t>
      </w:r>
      <w:r>
        <w:t xml:space="preserve"> </w:t>
      </w:r>
      <w:r w:rsidRPr="00061626">
        <w:t>units.</w:t>
      </w:r>
      <w:bookmarkEnd w:id="130"/>
    </w:p>
    <w:p w14:paraId="7CF77428" w14:textId="77777777" w:rsidR="00F066BE" w:rsidRPr="00423F19" w:rsidRDefault="00F066BE" w:rsidP="00F066BE">
      <w:pPr>
        <w:pStyle w:val="BodyText"/>
      </w:pPr>
      <w:r w:rsidRPr="00423F19">
        <w:t>Where</w:t>
      </w:r>
      <w:r>
        <w:t xml:space="preserve"> </w:t>
      </w:r>
      <w:r w:rsidRPr="00423F19">
        <w:t>installed,</w:t>
      </w:r>
      <w:r>
        <w:t xml:space="preserve"> </w:t>
      </w:r>
      <w:r w:rsidRPr="00423F19">
        <w:t>drain</w:t>
      </w:r>
      <w:r>
        <w:t xml:space="preserve"> </w:t>
      </w:r>
      <w:r w:rsidRPr="00423F19">
        <w:t>water</w:t>
      </w:r>
      <w:r>
        <w:t xml:space="preserve"> </w:t>
      </w:r>
      <w:r w:rsidRPr="00423F19">
        <w:t>heat</w:t>
      </w:r>
      <w:r>
        <w:t xml:space="preserve"> </w:t>
      </w:r>
      <w:r w:rsidRPr="00423F19">
        <w:t>recovery</w:t>
      </w:r>
      <w:r>
        <w:t xml:space="preserve"> </w:t>
      </w:r>
      <w:r w:rsidRPr="00423F19">
        <w:t>units</w:t>
      </w:r>
      <w:r>
        <w:t xml:space="preserve"> </w:t>
      </w:r>
      <w:r w:rsidRPr="00423F19">
        <w:t>shall</w:t>
      </w:r>
      <w:r>
        <w:t xml:space="preserve"> </w:t>
      </w:r>
      <w:r w:rsidRPr="00423F19">
        <w:t>comply</w:t>
      </w:r>
      <w:r>
        <w:t xml:space="preserve"> </w:t>
      </w:r>
      <w:r w:rsidRPr="00423F19">
        <w:t>with</w:t>
      </w:r>
      <w:r>
        <w:t xml:space="preserve"> </w:t>
      </w:r>
      <w:hyperlink r:id="rId175" w:tgtFrame="_blank" w:tooltip="CSA America Inc." w:history="1">
        <w:r w:rsidRPr="00423F19">
          <w:rPr>
            <w:rStyle w:val="Hyperlink"/>
          </w:rPr>
          <w:t>CSA</w:t>
        </w:r>
      </w:hyperlink>
      <w:r>
        <w:t xml:space="preserve"> </w:t>
      </w:r>
      <w:r w:rsidRPr="00423F19">
        <w:t>B55.2.</w:t>
      </w:r>
      <w:r>
        <w:t xml:space="preserve"> </w:t>
      </w:r>
      <w:r w:rsidRPr="00423F19">
        <w:t>Drain</w:t>
      </w:r>
      <w:r>
        <w:t xml:space="preserve"> </w:t>
      </w:r>
      <w:r w:rsidRPr="00423F19">
        <w:t>water</w:t>
      </w:r>
      <w:r>
        <w:t xml:space="preserve"> </w:t>
      </w:r>
      <w:r w:rsidRPr="00423F19">
        <w:t>heat</w:t>
      </w:r>
      <w:r>
        <w:t xml:space="preserve"> </w:t>
      </w:r>
      <w:r w:rsidRPr="00423F19">
        <w:t>recovery</w:t>
      </w:r>
      <w:r>
        <w:t xml:space="preserve"> </w:t>
      </w:r>
      <w:r w:rsidRPr="00423F19">
        <w:t>units</w:t>
      </w:r>
      <w:r>
        <w:t xml:space="preserve"> </w:t>
      </w:r>
      <w:r w:rsidRPr="00423F19">
        <w:t>shall</w:t>
      </w:r>
      <w:r>
        <w:t xml:space="preserve"> </w:t>
      </w:r>
      <w:r w:rsidRPr="00423F19">
        <w:t>be</w:t>
      </w:r>
      <w:r>
        <w:t xml:space="preserve"> </w:t>
      </w:r>
      <w:r w:rsidRPr="00423F19">
        <w:t>tested</w:t>
      </w:r>
      <w:r>
        <w:t xml:space="preserve"> </w:t>
      </w:r>
      <w:r w:rsidRPr="00423F19">
        <w:t>in</w:t>
      </w:r>
      <w:r>
        <w:t xml:space="preserve"> </w:t>
      </w:r>
      <w:r w:rsidRPr="00423F19">
        <w:t>accordance</w:t>
      </w:r>
      <w:r>
        <w:t xml:space="preserve"> </w:t>
      </w:r>
      <w:r w:rsidRPr="00423F19">
        <w:t>with</w:t>
      </w:r>
      <w:r>
        <w:t xml:space="preserve"> </w:t>
      </w:r>
      <w:hyperlink r:id="rId176" w:tgtFrame="_blank" w:tooltip="CSA America Inc." w:history="1">
        <w:r w:rsidRPr="00423F19">
          <w:rPr>
            <w:rStyle w:val="Hyperlink"/>
          </w:rPr>
          <w:t>CSA</w:t>
        </w:r>
      </w:hyperlink>
      <w:r>
        <w:t xml:space="preserve"> </w:t>
      </w:r>
      <w:r w:rsidRPr="00423F19">
        <w:t>B55.1.</w:t>
      </w:r>
      <w:r>
        <w:t xml:space="preserve"> </w:t>
      </w:r>
      <w:r w:rsidRPr="00423F19">
        <w:t>Potable</w:t>
      </w:r>
      <w:r>
        <w:t xml:space="preserve"> </w:t>
      </w:r>
      <w:r w:rsidRPr="00423F19">
        <w:t>water-side</w:t>
      </w:r>
      <w:r>
        <w:t xml:space="preserve"> </w:t>
      </w:r>
      <w:r w:rsidRPr="00423F19">
        <w:t>pressure</w:t>
      </w:r>
      <w:r>
        <w:t xml:space="preserve"> </w:t>
      </w:r>
      <w:r w:rsidRPr="00423F19">
        <w:t>loss</w:t>
      </w:r>
      <w:r>
        <w:t xml:space="preserve"> </w:t>
      </w:r>
      <w:r w:rsidRPr="00423F19">
        <w:t>of</w:t>
      </w:r>
      <w:r>
        <w:t xml:space="preserve"> </w:t>
      </w:r>
      <w:r w:rsidRPr="00423F19">
        <w:t>drain</w:t>
      </w:r>
      <w:r>
        <w:t xml:space="preserve"> </w:t>
      </w:r>
      <w:r w:rsidRPr="00423F19">
        <w:t>water</w:t>
      </w:r>
      <w:r>
        <w:t xml:space="preserve"> </w:t>
      </w:r>
      <w:r w:rsidRPr="00423F19">
        <w:t>heat</w:t>
      </w:r>
      <w:r>
        <w:t xml:space="preserve"> </w:t>
      </w:r>
      <w:r w:rsidRPr="00423F19">
        <w:t>recovery</w:t>
      </w:r>
      <w:r>
        <w:t xml:space="preserve"> </w:t>
      </w:r>
      <w:r w:rsidRPr="00423F19">
        <w:t>units</w:t>
      </w:r>
      <w:r>
        <w:t xml:space="preserve"> </w:t>
      </w:r>
      <w:r w:rsidRPr="00423F19">
        <w:t>shall</w:t>
      </w:r>
      <w:r>
        <w:t xml:space="preserve"> </w:t>
      </w:r>
      <w:r w:rsidRPr="00423F19">
        <w:t>be</w:t>
      </w:r>
      <w:r>
        <w:t xml:space="preserve"> </w:t>
      </w:r>
      <w:r w:rsidRPr="00423F19">
        <w:t>less</w:t>
      </w:r>
      <w:r>
        <w:t xml:space="preserve"> </w:t>
      </w:r>
      <w:r w:rsidRPr="00423F19">
        <w:t>than</w:t>
      </w:r>
      <w:r>
        <w:t xml:space="preserve"> </w:t>
      </w:r>
      <w:r w:rsidRPr="00423F19">
        <w:t>3</w:t>
      </w:r>
      <w:r>
        <w:t xml:space="preserve"> </w:t>
      </w:r>
      <w:r w:rsidRPr="00423F19">
        <w:t>psi</w:t>
      </w:r>
      <w:r>
        <w:t xml:space="preserve"> </w:t>
      </w:r>
      <w:r w:rsidRPr="00423F19">
        <w:t>(20.7</w:t>
      </w:r>
      <w:r>
        <w:t xml:space="preserve"> </w:t>
      </w:r>
      <w:r w:rsidRPr="00423F19">
        <w:t>kPa)</w:t>
      </w:r>
      <w:r>
        <w:t xml:space="preserve"> </w:t>
      </w:r>
      <w:r w:rsidRPr="00423F19">
        <w:t>for</w:t>
      </w:r>
      <w:r>
        <w:t xml:space="preserve"> </w:t>
      </w:r>
      <w:r w:rsidRPr="00423F19">
        <w:t>individual</w:t>
      </w:r>
      <w:r>
        <w:t xml:space="preserve"> </w:t>
      </w:r>
      <w:r w:rsidRPr="00423F19">
        <w:t>units</w:t>
      </w:r>
      <w:r>
        <w:t xml:space="preserve"> </w:t>
      </w:r>
      <w:r w:rsidRPr="00423F19">
        <w:t>connected</w:t>
      </w:r>
      <w:r>
        <w:t xml:space="preserve"> </w:t>
      </w:r>
      <w:r w:rsidRPr="00423F19">
        <w:t>to</w:t>
      </w:r>
      <w:r>
        <w:t xml:space="preserve"> </w:t>
      </w:r>
      <w:r w:rsidRPr="00423F19">
        <w:t>one</w:t>
      </w:r>
      <w:r>
        <w:t xml:space="preserve"> </w:t>
      </w:r>
      <w:r w:rsidRPr="00423F19">
        <w:t>or</w:t>
      </w:r>
      <w:r>
        <w:t xml:space="preserve"> </w:t>
      </w:r>
      <w:r w:rsidRPr="00423F19">
        <w:t>two</w:t>
      </w:r>
      <w:r>
        <w:t xml:space="preserve"> </w:t>
      </w:r>
      <w:r w:rsidRPr="00423F19">
        <w:t>showers.</w:t>
      </w:r>
      <w:r>
        <w:t xml:space="preserve"> </w:t>
      </w:r>
      <w:r w:rsidRPr="00423F19">
        <w:t>Potable</w:t>
      </w:r>
      <w:r>
        <w:t xml:space="preserve"> </w:t>
      </w:r>
      <w:r w:rsidRPr="00423F19">
        <w:t>water-side</w:t>
      </w:r>
      <w:r>
        <w:t xml:space="preserve"> </w:t>
      </w:r>
      <w:r w:rsidRPr="00423F19">
        <w:t>pressure</w:t>
      </w:r>
      <w:r>
        <w:t xml:space="preserve"> </w:t>
      </w:r>
      <w:r w:rsidRPr="00423F19">
        <w:t>loss</w:t>
      </w:r>
      <w:r>
        <w:t xml:space="preserve"> </w:t>
      </w:r>
      <w:r w:rsidRPr="00423F19">
        <w:t>of</w:t>
      </w:r>
      <w:r>
        <w:t xml:space="preserve"> </w:t>
      </w:r>
      <w:r w:rsidRPr="00423F19">
        <w:t>drain</w:t>
      </w:r>
      <w:r>
        <w:t xml:space="preserve"> </w:t>
      </w:r>
      <w:r w:rsidRPr="00423F19">
        <w:t>water</w:t>
      </w:r>
      <w:r>
        <w:t xml:space="preserve"> </w:t>
      </w:r>
      <w:r w:rsidRPr="00423F19">
        <w:t>heat</w:t>
      </w:r>
      <w:r>
        <w:t xml:space="preserve"> </w:t>
      </w:r>
      <w:r w:rsidRPr="00423F19">
        <w:t>recovery</w:t>
      </w:r>
      <w:r>
        <w:t xml:space="preserve"> </w:t>
      </w:r>
      <w:r w:rsidRPr="00423F19">
        <w:t>units</w:t>
      </w:r>
      <w:r>
        <w:t xml:space="preserve"> </w:t>
      </w:r>
      <w:r w:rsidRPr="00423F19">
        <w:t>shall</w:t>
      </w:r>
      <w:r>
        <w:t xml:space="preserve"> </w:t>
      </w:r>
      <w:r w:rsidRPr="00423F19">
        <w:t>be</w:t>
      </w:r>
      <w:r>
        <w:t xml:space="preserve"> </w:t>
      </w:r>
      <w:r w:rsidRPr="00423F19">
        <w:t>less</w:t>
      </w:r>
      <w:r>
        <w:t xml:space="preserve"> </w:t>
      </w:r>
      <w:r w:rsidRPr="00423F19">
        <w:t>than</w:t>
      </w:r>
      <w:r>
        <w:t xml:space="preserve"> </w:t>
      </w:r>
      <w:r w:rsidRPr="00423F19">
        <w:t>2</w:t>
      </w:r>
      <w:r>
        <w:t xml:space="preserve"> </w:t>
      </w:r>
      <w:r w:rsidRPr="00423F19">
        <w:t>psi</w:t>
      </w:r>
      <w:r>
        <w:t xml:space="preserve"> </w:t>
      </w:r>
      <w:r w:rsidRPr="00423F19">
        <w:t>(13.8</w:t>
      </w:r>
      <w:r>
        <w:t xml:space="preserve"> </w:t>
      </w:r>
      <w:r w:rsidRPr="00423F19">
        <w:t>kPa)</w:t>
      </w:r>
      <w:r>
        <w:t xml:space="preserve"> </w:t>
      </w:r>
      <w:r w:rsidRPr="00423F19">
        <w:t>for</w:t>
      </w:r>
      <w:r>
        <w:t xml:space="preserve"> </w:t>
      </w:r>
      <w:r w:rsidRPr="00423F19">
        <w:t>individual</w:t>
      </w:r>
      <w:r>
        <w:t xml:space="preserve"> </w:t>
      </w:r>
      <w:r w:rsidRPr="00423F19">
        <w:t>units</w:t>
      </w:r>
      <w:r>
        <w:t xml:space="preserve"> </w:t>
      </w:r>
      <w:r w:rsidRPr="00423F19">
        <w:t>connected</w:t>
      </w:r>
      <w:r>
        <w:t xml:space="preserve"> </w:t>
      </w:r>
      <w:r w:rsidRPr="00423F19">
        <w:t>to</w:t>
      </w:r>
      <w:r>
        <w:t xml:space="preserve"> </w:t>
      </w:r>
      <w:r w:rsidRPr="00423F19">
        <w:t>three</w:t>
      </w:r>
      <w:r>
        <w:t xml:space="preserve"> </w:t>
      </w:r>
      <w:r w:rsidRPr="00423F19">
        <w:t>or</w:t>
      </w:r>
      <w:r>
        <w:t xml:space="preserve"> </w:t>
      </w:r>
      <w:r w:rsidRPr="00423F19">
        <w:t>more</w:t>
      </w:r>
      <w:r>
        <w:t xml:space="preserve"> </w:t>
      </w:r>
      <w:r w:rsidRPr="00423F19">
        <w:t>showers.</w:t>
      </w:r>
    </w:p>
    <w:p w14:paraId="3C3014F3" w14:textId="77777777" w:rsidR="00F066BE" w:rsidRPr="00423F19" w:rsidRDefault="00F066BE" w:rsidP="00F066BE">
      <w:pPr>
        <w:pStyle w:val="Heading3"/>
      </w:pPr>
      <w:bookmarkStart w:id="131" w:name="_Toc231981900"/>
      <w:r w:rsidRPr="00423F19">
        <w:t>R403.5.4</w:t>
      </w:r>
      <w:r>
        <w:t xml:space="preserve"> </w:t>
      </w:r>
      <w:r w:rsidRPr="00423F19">
        <w:t>Demand</w:t>
      </w:r>
      <w:r>
        <w:t xml:space="preserve"> </w:t>
      </w:r>
      <w:r w:rsidRPr="00423F19">
        <w:t>responsive</w:t>
      </w:r>
      <w:r>
        <w:t xml:space="preserve"> </w:t>
      </w:r>
      <w:r w:rsidRPr="00423F19">
        <w:t>water</w:t>
      </w:r>
      <w:r>
        <w:t xml:space="preserve"> </w:t>
      </w:r>
      <w:r w:rsidRPr="00423F19">
        <w:t>heating.</w:t>
      </w:r>
      <w:bookmarkEnd w:id="131"/>
    </w:p>
    <w:p w14:paraId="1BA06FD8" w14:textId="77777777" w:rsidR="00F066BE" w:rsidRPr="00423F19" w:rsidRDefault="00F066BE" w:rsidP="00F066BE">
      <w:pPr>
        <w:pStyle w:val="BodyText"/>
      </w:pPr>
      <w:r w:rsidRPr="00423F19">
        <w:t>All</w:t>
      </w:r>
      <w:r>
        <w:t xml:space="preserve"> </w:t>
      </w:r>
      <w:r w:rsidRPr="00423F19">
        <w:t>electric</w:t>
      </w:r>
      <w:r>
        <w:t xml:space="preserve"> </w:t>
      </w:r>
      <w:r w:rsidRPr="00423F19">
        <w:t>storage</w:t>
      </w:r>
      <w:r>
        <w:t xml:space="preserve"> </w:t>
      </w:r>
      <w:r w:rsidRPr="00423F19">
        <w:t>water</w:t>
      </w:r>
      <w:r>
        <w:t xml:space="preserve"> </w:t>
      </w:r>
      <w:r w:rsidRPr="00423F19">
        <w:t>heaters</w:t>
      </w:r>
      <w:r>
        <w:t xml:space="preserve"> </w:t>
      </w:r>
      <w:r w:rsidRPr="00423F19">
        <w:t>with</w:t>
      </w:r>
      <w:r>
        <w:t xml:space="preserve"> </w:t>
      </w:r>
      <w:r w:rsidRPr="00423F19">
        <w:t>a</w:t>
      </w:r>
      <w:r>
        <w:t xml:space="preserve"> </w:t>
      </w:r>
      <w:r w:rsidRPr="00423F19">
        <w:t>rated</w:t>
      </w:r>
      <w:r>
        <w:t xml:space="preserve"> </w:t>
      </w:r>
      <w:r w:rsidRPr="00423F19">
        <w:t>water</w:t>
      </w:r>
      <w:r>
        <w:t xml:space="preserve"> </w:t>
      </w:r>
      <w:r w:rsidRPr="00423F19">
        <w:t>storage</w:t>
      </w:r>
      <w:r>
        <w:t xml:space="preserve"> </w:t>
      </w:r>
      <w:r w:rsidRPr="00423F19">
        <w:t>volume</w:t>
      </w:r>
      <w:r>
        <w:t xml:space="preserve"> </w:t>
      </w:r>
      <w:r w:rsidRPr="00423F19">
        <w:t>of</w:t>
      </w:r>
      <w:r>
        <w:t xml:space="preserve"> </w:t>
      </w:r>
      <w:r w:rsidRPr="00423F19">
        <w:t>40</w:t>
      </w:r>
      <w:r>
        <w:t xml:space="preserve"> </w:t>
      </w:r>
      <w:r w:rsidRPr="00423F19">
        <w:t>gallons</w:t>
      </w:r>
      <w:r>
        <w:t xml:space="preserve"> </w:t>
      </w:r>
      <w:r w:rsidRPr="00423F19">
        <w:t>(150L)</w:t>
      </w:r>
      <w:r>
        <w:t xml:space="preserve"> </w:t>
      </w:r>
      <w:r w:rsidRPr="00423F19">
        <w:t>to</w:t>
      </w:r>
      <w:r>
        <w:t xml:space="preserve"> </w:t>
      </w:r>
      <w:r w:rsidRPr="00423F19">
        <w:t>120</w:t>
      </w:r>
      <w:r>
        <w:t xml:space="preserve"> </w:t>
      </w:r>
      <w:r w:rsidRPr="00423F19">
        <w:t>gallons</w:t>
      </w:r>
      <w:r>
        <w:t xml:space="preserve"> </w:t>
      </w:r>
      <w:r w:rsidRPr="00423F19">
        <w:t>(450L)</w:t>
      </w:r>
      <w:r>
        <w:t xml:space="preserve"> </w:t>
      </w:r>
      <w:r w:rsidRPr="00423F19">
        <w:t>and</w:t>
      </w:r>
      <w:r>
        <w:t xml:space="preserve"> </w:t>
      </w:r>
      <w:r w:rsidRPr="00423F19">
        <w:t>a</w:t>
      </w:r>
      <w:r>
        <w:t xml:space="preserve"> </w:t>
      </w:r>
      <w:r w:rsidRPr="00423F19">
        <w:t>nameplate</w:t>
      </w:r>
      <w:r>
        <w:t xml:space="preserve"> </w:t>
      </w:r>
      <w:r w:rsidRPr="00423F19">
        <w:t>input</w:t>
      </w:r>
      <w:r>
        <w:t xml:space="preserve"> </w:t>
      </w:r>
      <w:r w:rsidRPr="00423F19">
        <w:t>rating</w:t>
      </w:r>
      <w:r>
        <w:t xml:space="preserve"> </w:t>
      </w:r>
      <w:r w:rsidRPr="00423F19">
        <w:t>equal</w:t>
      </w:r>
      <w:r>
        <w:t xml:space="preserve"> </w:t>
      </w:r>
      <w:r w:rsidRPr="00423F19">
        <w:t>to</w:t>
      </w:r>
      <w:r>
        <w:t xml:space="preserve"> </w:t>
      </w:r>
      <w:r w:rsidRPr="00423F19">
        <w:t>or</w:t>
      </w:r>
      <w:r>
        <w:t xml:space="preserve"> </w:t>
      </w:r>
      <w:r w:rsidRPr="00423F19">
        <w:t>less</w:t>
      </w:r>
      <w:r>
        <w:t xml:space="preserve"> </w:t>
      </w:r>
      <w:r w:rsidRPr="00423F19">
        <w:t>than</w:t>
      </w:r>
      <w:r>
        <w:t xml:space="preserve"> </w:t>
      </w:r>
      <w:r w:rsidRPr="00423F19">
        <w:t>12kW</w:t>
      </w:r>
      <w:r>
        <w:t xml:space="preserve"> </w:t>
      </w:r>
      <w:r w:rsidRPr="00423F19">
        <w:t>shall</w:t>
      </w:r>
      <w:r>
        <w:t xml:space="preserve"> </w:t>
      </w:r>
      <w:r w:rsidRPr="00423F19">
        <w:t>be</w:t>
      </w:r>
      <w:r>
        <w:t xml:space="preserve"> </w:t>
      </w:r>
      <w:r w:rsidRPr="00423F19">
        <w:t>provided</w:t>
      </w:r>
      <w:r>
        <w:t xml:space="preserve"> </w:t>
      </w:r>
      <w:r w:rsidRPr="00423F19">
        <w:t>with</w:t>
      </w:r>
      <w:r>
        <w:t xml:space="preserve"> </w:t>
      </w:r>
      <w:r w:rsidRPr="001767D8">
        <w:t>demand responsive controls</w:t>
      </w:r>
      <w:r>
        <w:t xml:space="preserve"> </w:t>
      </w:r>
      <w:r w:rsidRPr="00423F19">
        <w:t>in</w:t>
      </w:r>
      <w:r>
        <w:t xml:space="preserve"> </w:t>
      </w:r>
      <w:r w:rsidRPr="00423F19">
        <w:t>accordance</w:t>
      </w:r>
      <w:r>
        <w:t xml:space="preserve"> </w:t>
      </w:r>
      <w:r w:rsidRPr="00423F19">
        <w:t>with</w:t>
      </w:r>
      <w:r>
        <w:t xml:space="preserve"> </w:t>
      </w:r>
      <w:hyperlink r:id="rId177" w:history="1">
        <w:r w:rsidRPr="00423F19">
          <w:rPr>
            <w:rStyle w:val="Hyperlink"/>
          </w:rPr>
          <w:t>Table</w:t>
        </w:r>
        <w:r>
          <w:rPr>
            <w:rStyle w:val="Hyperlink"/>
          </w:rPr>
          <w:t xml:space="preserve"> </w:t>
        </w:r>
        <w:r w:rsidRPr="00423F19">
          <w:rPr>
            <w:rStyle w:val="Hyperlink"/>
          </w:rPr>
          <w:t>R403.5.4</w:t>
        </w:r>
      </w:hyperlink>
      <w:r w:rsidRPr="00423F19">
        <w:t>.</w:t>
      </w:r>
    </w:p>
    <w:p w14:paraId="74EF6278" w14:textId="77777777" w:rsidR="00F066BE" w:rsidRPr="00563E7A" w:rsidRDefault="00F066BE" w:rsidP="00F066BE">
      <w:pPr>
        <w:pStyle w:val="BodyText-beforebulletornumberedlist"/>
        <w:rPr>
          <w:rStyle w:val="Strong"/>
        </w:rPr>
      </w:pPr>
      <w:r w:rsidRPr="00563E7A">
        <w:rPr>
          <w:rStyle w:val="Strong"/>
        </w:rPr>
        <w:t>Exceptions:</w:t>
      </w:r>
    </w:p>
    <w:p w14:paraId="1EA18DDB" w14:textId="77777777" w:rsidR="00F066BE" w:rsidRPr="001767D8" w:rsidRDefault="00F066BE">
      <w:pPr>
        <w:pStyle w:val="ListNumber"/>
        <w:numPr>
          <w:ilvl w:val="0"/>
          <w:numId w:val="32"/>
        </w:numPr>
      </w:pPr>
      <w:r w:rsidRPr="00423F19">
        <w:t>Water</w:t>
      </w:r>
      <w:r w:rsidRPr="001767D8">
        <w:t xml:space="preserve"> heaters that are capable of delivering water at a temperature of 180°F (82°C) or greater.</w:t>
      </w:r>
    </w:p>
    <w:p w14:paraId="36CBD291" w14:textId="77777777" w:rsidR="00F066BE" w:rsidRPr="001767D8" w:rsidRDefault="00F066BE">
      <w:pPr>
        <w:pStyle w:val="ListNumber"/>
        <w:numPr>
          <w:ilvl w:val="0"/>
          <w:numId w:val="32"/>
        </w:numPr>
      </w:pPr>
      <w:r w:rsidRPr="00423F19">
        <w:t>Water</w:t>
      </w:r>
      <w:r w:rsidRPr="001767D8">
        <w:t xml:space="preserve"> heaters that comply with Section IV, Part HLW or Section X of the ASME Boiler and Pressure Vessel Code.</w:t>
      </w:r>
    </w:p>
    <w:p w14:paraId="442DBCFB" w14:textId="321D2E25" w:rsidR="004267BE" w:rsidRDefault="00F066BE">
      <w:pPr>
        <w:pStyle w:val="ListNumber"/>
        <w:numPr>
          <w:ilvl w:val="0"/>
          <w:numId w:val="32"/>
        </w:numPr>
      </w:pPr>
      <w:r w:rsidRPr="00423F19">
        <w:t>Water</w:t>
      </w:r>
      <w:r w:rsidRPr="001767D8">
        <w:t xml:space="preserve"> heaters that use 3-phase electric power.</w:t>
      </w:r>
    </w:p>
    <w:p w14:paraId="3B291526" w14:textId="0DDFD950" w:rsidR="00F066BE" w:rsidRPr="004267BE" w:rsidRDefault="004267BE" w:rsidP="004267BE">
      <w:pPr>
        <w:rPr>
          <w:rFonts w:ascii="Segoe UI" w:hAnsi="Segoe UI"/>
        </w:rPr>
      </w:pPr>
      <w:r>
        <w:br w:type="page"/>
      </w:r>
    </w:p>
    <w:p w14:paraId="29B7D156" w14:textId="77777777" w:rsidR="00F066BE" w:rsidRPr="006211BF" w:rsidRDefault="00F066BE" w:rsidP="00F066BE">
      <w:pPr>
        <w:pStyle w:val="Heading3"/>
      </w:pPr>
      <w:bookmarkStart w:id="132" w:name="_Toc231981901"/>
      <w:r w:rsidRPr="006211BF">
        <w:lastRenderedPageBreak/>
        <w:t>R403.1</w:t>
      </w:r>
      <w:r>
        <w:t xml:space="preserve"> </w:t>
      </w:r>
      <w:r w:rsidRPr="006211BF">
        <w:t>Controls</w:t>
      </w:r>
      <w:r>
        <w:t xml:space="preserve"> Residential Thermostatic Radiator Valves.</w:t>
      </w:r>
      <w:bookmarkEnd w:id="132"/>
    </w:p>
    <w:p w14:paraId="0BE69627" w14:textId="77777777" w:rsidR="00F066BE" w:rsidRPr="006211BF" w:rsidRDefault="00F066BE" w:rsidP="00F066BE">
      <w:r w:rsidRPr="006211BF">
        <w:t>Not</w:t>
      </w:r>
      <w:r>
        <w:t xml:space="preserve"> </w:t>
      </w:r>
      <w:r w:rsidRPr="006211BF">
        <w:t>less</w:t>
      </w:r>
      <w:r>
        <w:t xml:space="preserve"> </w:t>
      </w:r>
      <w:r w:rsidRPr="006211BF">
        <w:t>than</w:t>
      </w:r>
      <w:r>
        <w:t xml:space="preserve"> </w:t>
      </w:r>
      <w:r w:rsidRPr="006211BF">
        <w:t>one</w:t>
      </w:r>
      <w:r>
        <w:t xml:space="preserve"> </w:t>
      </w:r>
      <w:r w:rsidRPr="001767D8">
        <w:t>thermostat</w:t>
      </w:r>
      <w:r>
        <w:t xml:space="preserve"> </w:t>
      </w:r>
      <w:r w:rsidRPr="006211BF">
        <w:t>shall</w:t>
      </w:r>
      <w:r>
        <w:t xml:space="preserve"> </w:t>
      </w:r>
      <w:r w:rsidRPr="006211BF">
        <w:t>be</w:t>
      </w:r>
      <w:r>
        <w:t xml:space="preserve"> </w:t>
      </w:r>
      <w:r w:rsidRPr="006211BF">
        <w:t>provided</w:t>
      </w:r>
      <w:r>
        <w:t xml:space="preserve"> </w:t>
      </w:r>
      <w:r w:rsidRPr="006211BF">
        <w:t>for</w:t>
      </w:r>
      <w:r>
        <w:t xml:space="preserve"> </w:t>
      </w:r>
      <w:r w:rsidRPr="006211BF">
        <w:t>each</w:t>
      </w:r>
      <w:r>
        <w:t xml:space="preserve"> </w:t>
      </w:r>
      <w:r w:rsidRPr="006211BF">
        <w:t>separate</w:t>
      </w:r>
      <w:r>
        <w:t xml:space="preserve"> </w:t>
      </w:r>
      <w:r w:rsidRPr="006211BF">
        <w:t>heating</w:t>
      </w:r>
      <w:r>
        <w:t xml:space="preserve"> </w:t>
      </w:r>
      <w:r w:rsidRPr="006211BF">
        <w:t>and</w:t>
      </w:r>
      <w:r>
        <w:t xml:space="preserve"> </w:t>
      </w:r>
      <w:r w:rsidRPr="006211BF">
        <w:t>cooling</w:t>
      </w:r>
      <w:r>
        <w:t xml:space="preserve"> </w:t>
      </w:r>
      <w:r w:rsidRPr="006211BF">
        <w:t>system.</w:t>
      </w:r>
    </w:p>
    <w:p w14:paraId="281B1BB4" w14:textId="77777777" w:rsidR="00F066BE" w:rsidRDefault="00F066BE" w:rsidP="00F066BE">
      <w:pPr>
        <w:pStyle w:val="Heading3"/>
      </w:pPr>
      <w:bookmarkStart w:id="133" w:name="_Toc231981902"/>
      <w:r w:rsidRPr="0023378A">
        <w:t>C403.4.2.1</w:t>
      </w:r>
      <w:r>
        <w:t xml:space="preserve"> </w:t>
      </w:r>
      <w:r w:rsidRPr="0023378A">
        <w:t>Thermostatic</w:t>
      </w:r>
      <w:r>
        <w:t xml:space="preserve"> </w:t>
      </w:r>
      <w:r w:rsidRPr="0023378A">
        <w:t>setback</w:t>
      </w:r>
      <w:r>
        <w:t>- Residential Thermostatic Radiator Valves (Exception)</w:t>
      </w:r>
      <w:bookmarkEnd w:id="133"/>
    </w:p>
    <w:p w14:paraId="33029172" w14:textId="77777777" w:rsidR="00F066BE" w:rsidRPr="0023378A" w:rsidRDefault="00F066BE" w:rsidP="00F066BE">
      <w:r w:rsidRPr="0023378A">
        <w:t>Thermostatic</w:t>
      </w:r>
      <w:r>
        <w:t xml:space="preserve"> </w:t>
      </w:r>
      <w:r w:rsidRPr="0023378A">
        <w:t>setback</w:t>
      </w:r>
      <w:r>
        <w:t xml:space="preserve"> </w:t>
      </w:r>
      <w:r w:rsidRPr="0023378A">
        <w:t>controls</w:t>
      </w:r>
      <w:r>
        <w:t xml:space="preserve"> </w:t>
      </w:r>
      <w:r w:rsidRPr="0023378A">
        <w:t>shall</w:t>
      </w:r>
      <w:r>
        <w:t xml:space="preserve"> </w:t>
      </w:r>
      <w:r w:rsidRPr="0023378A">
        <w:t>be</w:t>
      </w:r>
      <w:r>
        <w:t xml:space="preserve"> </w:t>
      </w:r>
      <w:r w:rsidRPr="0023378A">
        <w:t>configured</w:t>
      </w:r>
      <w:r>
        <w:t xml:space="preserve"> </w:t>
      </w:r>
      <w:r w:rsidRPr="0023378A">
        <w:t>to</w:t>
      </w:r>
      <w:r>
        <w:t xml:space="preserve"> </w:t>
      </w:r>
      <w:r w:rsidRPr="0023378A">
        <w:t>set</w:t>
      </w:r>
      <w:r>
        <w:t xml:space="preserve"> </w:t>
      </w:r>
      <w:r w:rsidRPr="0023378A">
        <w:t>back</w:t>
      </w:r>
      <w:r>
        <w:t xml:space="preserve"> </w:t>
      </w:r>
      <w:r w:rsidRPr="0023378A">
        <w:t>or</w:t>
      </w:r>
      <w:r>
        <w:t xml:space="preserve"> </w:t>
      </w:r>
      <w:r w:rsidRPr="0023378A">
        <w:t>temporarily</w:t>
      </w:r>
      <w:r>
        <w:t xml:space="preserve"> </w:t>
      </w:r>
      <w:r w:rsidRPr="0023378A">
        <w:t>operate</w:t>
      </w:r>
      <w:r>
        <w:t xml:space="preserve"> </w:t>
      </w:r>
      <w:r w:rsidRPr="0023378A">
        <w:t>the</w:t>
      </w:r>
      <w:r>
        <w:t xml:space="preserve"> </w:t>
      </w:r>
      <w:r w:rsidRPr="0023378A">
        <w:t>system</w:t>
      </w:r>
      <w:r>
        <w:t xml:space="preserve"> </w:t>
      </w:r>
      <w:r w:rsidRPr="0023378A">
        <w:t>to</w:t>
      </w:r>
      <w:r>
        <w:t xml:space="preserve"> </w:t>
      </w:r>
      <w:r w:rsidRPr="0023378A">
        <w:t>maintain</w:t>
      </w:r>
      <w:r>
        <w:t xml:space="preserve"> </w:t>
      </w:r>
      <w:r w:rsidRPr="001767D8">
        <w:t>zone</w:t>
      </w:r>
      <w:r>
        <w:t xml:space="preserve"> </w:t>
      </w:r>
      <w:r w:rsidRPr="0023378A">
        <w:t>temperatures</w:t>
      </w:r>
      <w:r>
        <w:t xml:space="preserve"> </w:t>
      </w:r>
      <w:r w:rsidRPr="0023378A">
        <w:t>down</w:t>
      </w:r>
      <w:r>
        <w:t xml:space="preserve"> </w:t>
      </w:r>
      <w:r w:rsidRPr="0023378A">
        <w:t>to</w:t>
      </w:r>
      <w:r>
        <w:t xml:space="preserve"> </w:t>
      </w:r>
      <w:r w:rsidRPr="0023378A">
        <w:t>55°F</w:t>
      </w:r>
      <w:r>
        <w:t xml:space="preserve"> </w:t>
      </w:r>
      <w:r w:rsidRPr="0023378A">
        <w:t>(13°C)</w:t>
      </w:r>
      <w:r>
        <w:t xml:space="preserve"> </w:t>
      </w:r>
      <w:r w:rsidRPr="0023378A">
        <w:t>or</w:t>
      </w:r>
      <w:r>
        <w:t xml:space="preserve"> </w:t>
      </w:r>
      <w:r w:rsidRPr="0023378A">
        <w:t>up</w:t>
      </w:r>
      <w:r>
        <w:t xml:space="preserve"> </w:t>
      </w:r>
      <w:r w:rsidRPr="0023378A">
        <w:t>to</w:t>
      </w:r>
      <w:r>
        <w:t xml:space="preserve"> </w:t>
      </w:r>
      <w:r w:rsidRPr="0023378A">
        <w:t>85°F</w:t>
      </w:r>
      <w:r>
        <w:t xml:space="preserve"> </w:t>
      </w:r>
      <w:r w:rsidRPr="0023378A">
        <w:t>(29°C).</w:t>
      </w:r>
    </w:p>
    <w:p w14:paraId="0492A014" w14:textId="77777777" w:rsidR="00F066BE" w:rsidRPr="006211BF" w:rsidRDefault="00F066BE" w:rsidP="00F066BE">
      <w:pPr>
        <w:pStyle w:val="Heading3"/>
      </w:pPr>
      <w:bookmarkStart w:id="134" w:name="_Toc231981903"/>
      <w:r w:rsidRPr="006211BF">
        <w:t>C403.4.1</w:t>
      </w:r>
      <w:r>
        <w:t xml:space="preserve"> </w:t>
      </w:r>
      <w:r w:rsidRPr="006211BF">
        <w:t>Thermostatic</w:t>
      </w:r>
      <w:r>
        <w:t xml:space="preserve"> </w:t>
      </w:r>
      <w:r w:rsidRPr="006211BF">
        <w:t>controls-Residential</w:t>
      </w:r>
      <w:r>
        <w:t xml:space="preserve"> </w:t>
      </w:r>
      <w:r w:rsidRPr="006211BF">
        <w:t>Thermostatic</w:t>
      </w:r>
      <w:r>
        <w:t xml:space="preserve"> </w:t>
      </w:r>
      <w:r w:rsidRPr="006211BF">
        <w:t>Radiator</w:t>
      </w:r>
      <w:r>
        <w:t xml:space="preserve"> </w:t>
      </w:r>
      <w:r w:rsidRPr="006211BF">
        <w:t>Valves</w:t>
      </w:r>
      <w:r>
        <w:t xml:space="preserve"> </w:t>
      </w:r>
      <w:r w:rsidRPr="006211BF">
        <w:t>(Exception)</w:t>
      </w:r>
      <w:bookmarkEnd w:id="134"/>
    </w:p>
    <w:p w14:paraId="0813D4B1" w14:textId="77777777" w:rsidR="00F066BE" w:rsidRPr="001767D8" w:rsidRDefault="00F066BE" w:rsidP="00F066BE">
      <w:pPr>
        <w:pStyle w:val="BodyText"/>
      </w:pPr>
      <w:r w:rsidRPr="0023378A">
        <w:t>The</w:t>
      </w:r>
      <w:r w:rsidRPr="001767D8">
        <w:t xml:space="preserve"> supply of heating and cooling energy to each zone shall be controlled by individual thermostatic controls capable of responding to temperature within the zone. Where humidification or dehumidification or both is provided, not fewer than one humidity control device shall be provided for each humidity control system.</w:t>
      </w:r>
    </w:p>
    <w:p w14:paraId="7BD35154" w14:textId="77777777" w:rsidR="00F066BE" w:rsidRPr="001767D8" w:rsidRDefault="00F066BE" w:rsidP="00F066BE">
      <w:pPr>
        <w:pStyle w:val="BodyText-beforebulletornumberedlist"/>
      </w:pPr>
      <w:r w:rsidRPr="00563E7A">
        <w:rPr>
          <w:rStyle w:val="Strong"/>
        </w:rPr>
        <w:t>Exception</w:t>
      </w:r>
      <w:r w:rsidRPr="001767D8">
        <w:t>: Independent perimeter systems that are designed to offset only building thermal envelope heat losses, gains or both serving one or more perimeter zones also served by an interior system provided that both of the following conditions are met:</w:t>
      </w:r>
    </w:p>
    <w:p w14:paraId="74E40B35" w14:textId="77777777" w:rsidR="00F066BE" w:rsidRPr="001767D8" w:rsidRDefault="00F066BE">
      <w:pPr>
        <w:pStyle w:val="ListNumber"/>
        <w:numPr>
          <w:ilvl w:val="0"/>
          <w:numId w:val="31"/>
        </w:numPr>
      </w:pPr>
      <w:r w:rsidRPr="0023378A">
        <w:t>The</w:t>
      </w:r>
      <w:r w:rsidRPr="001767D8">
        <w:t xml:space="preserve"> perimeter system includes not fewer than one thermostatic control zone for each building exposure having exterior walls facing only one orientation (within ±45 degrees) (0.8 rad) for more than 50 contiguous feet (15240 mm).</w:t>
      </w:r>
    </w:p>
    <w:p w14:paraId="6B8EEEA8" w14:textId="77777777" w:rsidR="00F066BE" w:rsidRPr="001767D8" w:rsidRDefault="00F066BE">
      <w:pPr>
        <w:pStyle w:val="ListNumber"/>
        <w:numPr>
          <w:ilvl w:val="0"/>
          <w:numId w:val="31"/>
        </w:numPr>
      </w:pPr>
      <w:r w:rsidRPr="0023378A">
        <w:t>The</w:t>
      </w:r>
      <w:r w:rsidRPr="001767D8">
        <w:t xml:space="preserve"> perimeter system heating and cooling supply is controlled by thermostats located within the zones served by the system.</w:t>
      </w:r>
    </w:p>
    <w:p w14:paraId="65668D5A" w14:textId="77777777" w:rsidR="00F066BE" w:rsidRDefault="00F066BE" w:rsidP="00F066BE">
      <w:pPr>
        <w:pStyle w:val="Heading3"/>
      </w:pPr>
      <w:bookmarkStart w:id="135" w:name="_Toc231981904"/>
      <w:r w:rsidRPr="00F311AE">
        <w:t>ASME</w:t>
      </w:r>
      <w:r>
        <w:t xml:space="preserve"> </w:t>
      </w:r>
      <w:r w:rsidRPr="00F311AE">
        <w:t>PTC</w:t>
      </w:r>
      <w:r>
        <w:t xml:space="preserve"> </w:t>
      </w:r>
      <w:r w:rsidRPr="00F311AE">
        <w:t>39.1</w:t>
      </w:r>
      <w:r>
        <w:t xml:space="preserve"> Steam Trap residential and Multifamily (External Reference)</w:t>
      </w:r>
      <w:bookmarkEnd w:id="135"/>
    </w:p>
    <w:p w14:paraId="2A49AC4F" w14:textId="77777777" w:rsidR="00F066BE" w:rsidRDefault="00F066BE" w:rsidP="00F066BE">
      <w:pPr>
        <w:pStyle w:val="BodyText"/>
      </w:pPr>
      <w:r w:rsidRPr="00F311AE">
        <w:t>Steam</w:t>
      </w:r>
      <w:r>
        <w:t xml:space="preserve"> </w:t>
      </w:r>
      <w:r w:rsidRPr="00F311AE">
        <w:t>trap</w:t>
      </w:r>
      <w:r>
        <w:t xml:space="preserve"> </w:t>
      </w:r>
      <w:r w:rsidRPr="00F311AE">
        <w:t>performance</w:t>
      </w:r>
      <w:r>
        <w:t xml:space="preserve"> </w:t>
      </w:r>
      <w:r w:rsidRPr="00F311AE">
        <w:t>is</w:t>
      </w:r>
      <w:r>
        <w:t xml:space="preserve"> </w:t>
      </w:r>
      <w:r w:rsidRPr="00F311AE">
        <w:t>evaluated</w:t>
      </w:r>
      <w:r>
        <w:t xml:space="preserve"> </w:t>
      </w:r>
      <w:r w:rsidRPr="00F311AE">
        <w:t>based</w:t>
      </w:r>
      <w:r>
        <w:t xml:space="preserve"> </w:t>
      </w:r>
      <w:r w:rsidRPr="00F311AE">
        <w:t>on</w:t>
      </w:r>
      <w:r>
        <w:t xml:space="preserve"> </w:t>
      </w:r>
      <w:r w:rsidRPr="00F311AE">
        <w:t>operational</w:t>
      </w:r>
      <w:r>
        <w:t xml:space="preserve"> </w:t>
      </w:r>
      <w:r w:rsidRPr="00F311AE">
        <w:t>condition</w:t>
      </w:r>
      <w:r>
        <w:t xml:space="preserve"> </w:t>
      </w:r>
      <w:r w:rsidRPr="00F311AE">
        <w:t>and</w:t>
      </w:r>
      <w:r>
        <w:t xml:space="preserve"> </w:t>
      </w:r>
      <w:r w:rsidRPr="00F311AE">
        <w:t>steam</w:t>
      </w:r>
      <w:r>
        <w:t xml:space="preserve"> </w:t>
      </w:r>
      <w:r w:rsidRPr="00F311AE">
        <w:t>loss,</w:t>
      </w:r>
      <w:r>
        <w:t xml:space="preserve"> </w:t>
      </w:r>
      <w:r w:rsidRPr="00F311AE">
        <w:t>using</w:t>
      </w:r>
      <w:r>
        <w:t xml:space="preserve"> </w:t>
      </w:r>
      <w:r w:rsidRPr="00F311AE">
        <w:t>industry-standard</w:t>
      </w:r>
      <w:r>
        <w:t xml:space="preserve"> </w:t>
      </w:r>
      <w:r w:rsidRPr="00F311AE">
        <w:t>testing</w:t>
      </w:r>
      <w:r>
        <w:t xml:space="preserve"> </w:t>
      </w:r>
      <w:r w:rsidRPr="00F311AE">
        <w:t>methods</w:t>
      </w:r>
      <w:r>
        <w:t xml:space="preserve"> </w:t>
      </w:r>
      <w:r w:rsidRPr="00F311AE">
        <w:t>(ASME</w:t>
      </w:r>
      <w:r>
        <w:t xml:space="preserve"> </w:t>
      </w:r>
      <w:r w:rsidRPr="00F311AE">
        <w:t>PTC</w:t>
      </w:r>
      <w:r>
        <w:t xml:space="preserve"> </w:t>
      </w:r>
      <w:r w:rsidRPr="00F311AE">
        <w:t>39</w:t>
      </w:r>
      <w:r>
        <w:t>.1</w:t>
      </w:r>
      <w:r w:rsidRPr="00F311AE">
        <w:t>),</w:t>
      </w:r>
      <w:r>
        <w:t xml:space="preserve"> </w:t>
      </w:r>
      <w:r w:rsidRPr="00F311AE">
        <w:t>rather</w:t>
      </w:r>
      <w:r>
        <w:t xml:space="preserve"> </w:t>
      </w:r>
      <w:r w:rsidRPr="00F311AE">
        <w:t>than</w:t>
      </w:r>
      <w:r>
        <w:t xml:space="preserve"> </w:t>
      </w:r>
      <w:r w:rsidRPr="00F311AE">
        <w:t>fixed</w:t>
      </w:r>
      <w:r>
        <w:t xml:space="preserve"> </w:t>
      </w:r>
      <w:r w:rsidRPr="00F311AE">
        <w:t>minimum</w:t>
      </w:r>
      <w:r>
        <w:t xml:space="preserve"> </w:t>
      </w:r>
      <w:r w:rsidRPr="00F311AE">
        <w:t>efficiency</w:t>
      </w:r>
      <w:r>
        <w:t xml:space="preserve"> </w:t>
      </w:r>
      <w:r w:rsidRPr="00F311AE">
        <w:t>thresholds</w:t>
      </w:r>
      <w:r>
        <w:t>.</w:t>
      </w:r>
    </w:p>
    <w:p w14:paraId="67641AC7" w14:textId="77777777" w:rsidR="00F066BE" w:rsidRDefault="00F066BE" w:rsidP="00F066BE">
      <w:pPr>
        <w:pStyle w:val="BodyText"/>
      </w:pPr>
      <w:r>
        <w:t xml:space="preserve">From TRM V12; </w:t>
      </w:r>
      <w:r w:rsidRPr="00DA018C">
        <w:t>R</w:t>
      </w:r>
      <w:r>
        <w:t xml:space="preserve">esidential Multifamily </w:t>
      </w:r>
      <w:r w:rsidRPr="00DA018C">
        <w:t>Steam</w:t>
      </w:r>
      <w:r>
        <w:t xml:space="preserve"> </w:t>
      </w:r>
      <w:r w:rsidRPr="00DA018C">
        <w:t>Trap</w:t>
      </w:r>
      <w:r>
        <w:t xml:space="preserve"> </w:t>
      </w:r>
      <w:r w:rsidRPr="00DA018C">
        <w:t>–</w:t>
      </w:r>
      <w:r>
        <w:t xml:space="preserve"> </w:t>
      </w:r>
      <w:r w:rsidRPr="00DA018C">
        <w:t>Low</w:t>
      </w:r>
      <w:r>
        <w:t xml:space="preserve"> </w:t>
      </w:r>
      <w:r w:rsidRPr="00DA018C">
        <w:t>Pressure</w:t>
      </w:r>
      <w:r>
        <w:t xml:space="preserve"> </w:t>
      </w:r>
      <w:r w:rsidRPr="00DA018C">
        <w:t>Space</w:t>
      </w:r>
      <w:r>
        <w:t xml:space="preserve"> </w:t>
      </w:r>
      <w:r w:rsidRPr="00DA018C">
        <w:t>Heating</w:t>
      </w:r>
      <w:r>
        <w:t xml:space="preserve"> </w:t>
      </w:r>
      <w:r w:rsidRPr="00DA018C">
        <w:t>Modified</w:t>
      </w:r>
      <w:r>
        <w:t xml:space="preserve"> </w:t>
      </w:r>
      <w:r w:rsidRPr="00DA018C">
        <w:t>Measure</w:t>
      </w:r>
      <w:r>
        <w:t xml:space="preserve"> </w:t>
      </w:r>
      <w:r w:rsidRPr="00DA018C">
        <w:t>Description</w:t>
      </w:r>
      <w:r>
        <w:t xml:space="preserve"> </w:t>
      </w:r>
      <w:r w:rsidRPr="00DA018C">
        <w:t>to</w:t>
      </w:r>
      <w:r>
        <w:t xml:space="preserve"> </w:t>
      </w:r>
      <w:r w:rsidRPr="00DA018C">
        <w:t>clarify</w:t>
      </w:r>
      <w:r>
        <w:t xml:space="preserve"> </w:t>
      </w:r>
      <w:r w:rsidRPr="00DA018C">
        <w:t>application;</w:t>
      </w:r>
      <w:r>
        <w:t xml:space="preserve"> </w:t>
      </w:r>
      <w:r w:rsidRPr="00DA018C">
        <w:t>Revised</w:t>
      </w:r>
      <w:r>
        <w:t xml:space="preserve"> </w:t>
      </w:r>
      <w:r w:rsidRPr="00DA018C">
        <w:t>variable</w:t>
      </w:r>
      <w:r>
        <w:t xml:space="preserve"> </w:t>
      </w:r>
      <w:r w:rsidRPr="00DA018C">
        <w:t>terms</w:t>
      </w:r>
      <w:r>
        <w:t xml:space="preserve"> </w:t>
      </w:r>
      <w:r w:rsidRPr="00DA018C">
        <w:t>and</w:t>
      </w:r>
      <w:r>
        <w:t xml:space="preserve"> </w:t>
      </w:r>
      <w:r w:rsidRPr="00DA018C">
        <w:t>definition</w:t>
      </w:r>
      <w:r>
        <w:t xml:space="preserve"> </w:t>
      </w:r>
      <w:r w:rsidRPr="00DA018C">
        <w:t>to</w:t>
      </w:r>
      <w:r>
        <w:t xml:space="preserve"> </w:t>
      </w:r>
      <w:r w:rsidRPr="00DA018C">
        <w:t>capture</w:t>
      </w:r>
      <w:r>
        <w:t xml:space="preserve"> </w:t>
      </w:r>
      <w:r w:rsidRPr="00DA018C">
        <w:t>hours</w:t>
      </w:r>
      <w:r>
        <w:t xml:space="preserve"> </w:t>
      </w:r>
      <w:r w:rsidRPr="00DA018C">
        <w:t>trap</w:t>
      </w:r>
      <w:r>
        <w:t xml:space="preserve"> </w:t>
      </w:r>
      <w:r w:rsidRPr="00DA018C">
        <w:t>is</w:t>
      </w:r>
      <w:r>
        <w:t xml:space="preserve"> </w:t>
      </w:r>
      <w:r w:rsidRPr="00DA018C">
        <w:t>pressurized</w:t>
      </w:r>
      <w:r>
        <w:t>.</w:t>
      </w:r>
    </w:p>
    <w:p w14:paraId="06643A75" w14:textId="77777777" w:rsidR="00F066BE" w:rsidRDefault="00F066BE" w:rsidP="00F066BE">
      <w:pPr>
        <w:pStyle w:val="Heading3"/>
      </w:pPr>
      <w:bookmarkStart w:id="136" w:name="_Toc231981905"/>
      <w:commentRangeStart w:id="137"/>
      <w:commentRangeStart w:id="138"/>
      <w:commentRangeStart w:id="139"/>
      <w:commentRangeStart w:id="140"/>
      <w:r>
        <w:lastRenderedPageBreak/>
        <w:t>Tune-up - Boile</w:t>
      </w:r>
      <w:commentRangeEnd w:id="139"/>
      <w:r>
        <w:rPr>
          <w:rStyle w:val="CommentReference"/>
          <w:sz w:val="28"/>
          <w:szCs w:val="28"/>
        </w:rPr>
        <w:commentReference w:id="139"/>
      </w:r>
      <w:commentRangeEnd w:id="140"/>
      <w:r>
        <w:rPr>
          <w:rStyle w:val="CommentReference"/>
          <w:sz w:val="28"/>
          <w:szCs w:val="28"/>
        </w:rPr>
        <w:commentReference w:id="140"/>
      </w:r>
      <w:r>
        <w:t>r (TRM V13- External Reference)</w:t>
      </w:r>
      <w:bookmarkEnd w:id="136"/>
      <w:commentRangeEnd w:id="137"/>
      <w:r>
        <w:rPr>
          <w:rStyle w:val="CommentReference"/>
          <w:sz w:val="28"/>
          <w:szCs w:val="28"/>
        </w:rPr>
        <w:commentReference w:id="137"/>
      </w:r>
      <w:commentRangeEnd w:id="138"/>
      <w:r>
        <w:rPr>
          <w:rStyle w:val="CommentReference"/>
          <w:sz w:val="28"/>
          <w:szCs w:val="28"/>
        </w:rPr>
        <w:commentReference w:id="138"/>
      </w:r>
    </w:p>
    <w:p w14:paraId="4E235F23" w14:textId="77777777" w:rsidR="00F066BE" w:rsidRDefault="00F066BE" w:rsidP="00F066BE">
      <w:pPr>
        <w:pStyle w:val="BodyText"/>
      </w:pPr>
      <w:r w:rsidRPr="00DB0CF7">
        <w:t>This</w:t>
      </w:r>
      <w:r>
        <w:t xml:space="preserve"> </w:t>
      </w:r>
      <w:r w:rsidRPr="00DB0CF7">
        <w:t>measure</w:t>
      </w:r>
      <w:r>
        <w:t xml:space="preserve"> </w:t>
      </w:r>
      <w:r w:rsidRPr="00DB0CF7">
        <w:t>covers</w:t>
      </w:r>
      <w:r>
        <w:t xml:space="preserve"> </w:t>
      </w:r>
      <w:r w:rsidRPr="00DB0CF7">
        <w:t>tune-up</w:t>
      </w:r>
      <w:r>
        <w:t xml:space="preserve"> </w:t>
      </w:r>
      <w:r w:rsidRPr="00DB0CF7">
        <w:t>of</w:t>
      </w:r>
      <w:r>
        <w:t xml:space="preserve"> </w:t>
      </w:r>
      <w:r w:rsidRPr="00DB0CF7">
        <w:t>residential</w:t>
      </w:r>
      <w:r>
        <w:t xml:space="preserve"> </w:t>
      </w:r>
      <w:r w:rsidRPr="00DB0CF7">
        <w:t>fossil</w:t>
      </w:r>
      <w:r>
        <w:t xml:space="preserve"> </w:t>
      </w:r>
      <w:r w:rsidRPr="00DB0CF7">
        <w:t>fuel-fired</w:t>
      </w:r>
      <w:r>
        <w:t xml:space="preserve"> </w:t>
      </w:r>
      <w:r w:rsidRPr="00DB0CF7">
        <w:t>space</w:t>
      </w:r>
      <w:r>
        <w:t xml:space="preserve"> </w:t>
      </w:r>
      <w:r w:rsidRPr="00DB0CF7">
        <w:t>heating</w:t>
      </w:r>
      <w:r>
        <w:t xml:space="preserve"> </w:t>
      </w:r>
      <w:r w:rsidRPr="00DB0CF7">
        <w:t>boilers</w:t>
      </w:r>
      <w:r>
        <w:t xml:space="preserve"> </w:t>
      </w:r>
      <w:r w:rsidRPr="00DB0CF7">
        <w:t>to</w:t>
      </w:r>
      <w:r>
        <w:t xml:space="preserve"> </w:t>
      </w:r>
      <w:r w:rsidRPr="00DB0CF7">
        <w:t>improve</w:t>
      </w:r>
      <w:r>
        <w:t xml:space="preserve"> </w:t>
      </w:r>
      <w:r w:rsidRPr="00DB0CF7">
        <w:t>seasonal</w:t>
      </w:r>
      <w:r>
        <w:t xml:space="preserve"> </w:t>
      </w:r>
      <w:r w:rsidRPr="00DB0CF7">
        <w:t>heating</w:t>
      </w:r>
      <w:r>
        <w:t xml:space="preserve"> </w:t>
      </w:r>
      <w:r w:rsidRPr="00DB0CF7">
        <w:t>efficiency.</w:t>
      </w:r>
      <w:r>
        <w:t xml:space="preserve"> </w:t>
      </w:r>
      <w:r w:rsidRPr="00DB0CF7">
        <w:t>A</w:t>
      </w:r>
      <w:r>
        <w:t xml:space="preserve"> </w:t>
      </w:r>
      <w:r w:rsidRPr="00DB0CF7">
        <w:t>tune-up</w:t>
      </w:r>
      <w:r>
        <w:t xml:space="preserve"> </w:t>
      </w:r>
      <w:r w:rsidRPr="00DB0CF7">
        <w:t>involves</w:t>
      </w:r>
      <w:r>
        <w:t xml:space="preserve"> </w:t>
      </w:r>
      <w:r w:rsidRPr="00DB0CF7">
        <w:t>the</w:t>
      </w:r>
      <w:r>
        <w:t xml:space="preserve"> </w:t>
      </w:r>
      <w:r w:rsidRPr="00DB0CF7">
        <w:t>inspection,</w:t>
      </w:r>
      <w:r>
        <w:t xml:space="preserve"> </w:t>
      </w:r>
      <w:r w:rsidRPr="00DB0CF7">
        <w:t>cleaning,</w:t>
      </w:r>
      <w:r>
        <w:t xml:space="preserve"> </w:t>
      </w:r>
      <w:r w:rsidRPr="00DB0CF7">
        <w:t>and/or</w:t>
      </w:r>
      <w:r>
        <w:t xml:space="preserve"> </w:t>
      </w:r>
      <w:r w:rsidRPr="00DB0CF7">
        <w:t>adjustment</w:t>
      </w:r>
      <w:r>
        <w:t xml:space="preserve"> </w:t>
      </w:r>
      <w:r w:rsidRPr="00DB0CF7">
        <w:t>of</w:t>
      </w:r>
      <w:r>
        <w:t xml:space="preserve"> </w:t>
      </w:r>
      <w:r w:rsidRPr="00DB0CF7">
        <w:t>boiler</w:t>
      </w:r>
      <w:r>
        <w:t xml:space="preserve"> </w:t>
      </w:r>
      <w:r w:rsidRPr="00DB0CF7">
        <w:t>and</w:t>
      </w:r>
      <w:r>
        <w:t xml:space="preserve"> </w:t>
      </w:r>
      <w:r w:rsidRPr="00DB0CF7">
        <w:t>appurtenances</w:t>
      </w:r>
      <w:r>
        <w:t xml:space="preserve"> </w:t>
      </w:r>
      <w:r w:rsidRPr="00DB0CF7">
        <w:t>per</w:t>
      </w:r>
      <w:r>
        <w:t xml:space="preserve"> </w:t>
      </w:r>
      <w:r w:rsidRPr="00DB0CF7">
        <w:t>manufacturer’s</w:t>
      </w:r>
      <w:r>
        <w:t xml:space="preserve"> </w:t>
      </w:r>
      <w:r w:rsidRPr="00DB0CF7">
        <w:t>recommendations.</w:t>
      </w:r>
      <w:r>
        <w:t xml:space="preserve"> </w:t>
      </w:r>
      <w:r w:rsidRPr="00DB0CF7">
        <w:t>This</w:t>
      </w:r>
      <w:r>
        <w:t xml:space="preserve"> </w:t>
      </w:r>
      <w:r w:rsidRPr="00DB0CF7">
        <w:t>measure</w:t>
      </w:r>
      <w:r>
        <w:t xml:space="preserve"> </w:t>
      </w:r>
      <w:r w:rsidRPr="00DB0CF7">
        <w:t>addresses</w:t>
      </w:r>
      <w:r>
        <w:t xml:space="preserve"> </w:t>
      </w:r>
      <w:r w:rsidRPr="00DB0CF7">
        <w:t>tune-up</w:t>
      </w:r>
      <w:r>
        <w:t xml:space="preserve"> </w:t>
      </w:r>
      <w:r w:rsidRPr="00DB0CF7">
        <w:t>benefits</w:t>
      </w:r>
      <w:r>
        <w:t xml:space="preserve"> </w:t>
      </w:r>
      <w:r w:rsidRPr="00DB0CF7">
        <w:t>associated</w:t>
      </w:r>
      <w:r>
        <w:t xml:space="preserve"> </w:t>
      </w:r>
      <w:r w:rsidRPr="00DB0CF7">
        <w:t>with</w:t>
      </w:r>
      <w:r>
        <w:t xml:space="preserve"> </w:t>
      </w:r>
      <w:r w:rsidRPr="00DB0CF7">
        <w:t>heating</w:t>
      </w:r>
      <w:r>
        <w:t xml:space="preserve"> </w:t>
      </w:r>
      <w:r w:rsidRPr="00DB0CF7">
        <w:t>performance</w:t>
      </w:r>
      <w:r>
        <w:t xml:space="preserve"> </w:t>
      </w:r>
      <w:r w:rsidRPr="00DB0CF7">
        <w:t>in</w:t>
      </w:r>
      <w:r>
        <w:t xml:space="preserve"> </w:t>
      </w:r>
      <w:r w:rsidRPr="00DB0CF7">
        <w:t>single</w:t>
      </w:r>
      <w:r>
        <w:t xml:space="preserve"> </w:t>
      </w:r>
      <w:r w:rsidRPr="00DB0CF7">
        <w:t>-</w:t>
      </w:r>
      <w:r>
        <w:t xml:space="preserve"> </w:t>
      </w:r>
      <w:r w:rsidRPr="00DB0CF7">
        <w:t>family</w:t>
      </w:r>
      <w:r>
        <w:t xml:space="preserve"> </w:t>
      </w:r>
      <w:r w:rsidRPr="00DB0CF7">
        <w:t>or</w:t>
      </w:r>
      <w:r>
        <w:t xml:space="preserve"> </w:t>
      </w:r>
      <w:r w:rsidRPr="00DB0CF7">
        <w:t>low-rise</w:t>
      </w:r>
      <w:r>
        <w:t xml:space="preserve"> </w:t>
      </w:r>
      <w:r w:rsidRPr="00DB0CF7">
        <w:t>multifamily</w:t>
      </w:r>
      <w:r>
        <w:t xml:space="preserve"> </w:t>
      </w:r>
      <w:r w:rsidRPr="00DB0CF7">
        <w:t>buildings</w:t>
      </w:r>
      <w:r>
        <w:t xml:space="preserve"> </w:t>
      </w:r>
      <w:r w:rsidRPr="00DB0CF7">
        <w:t>only.</w:t>
      </w:r>
      <w:r>
        <w:t xml:space="preserve"> </w:t>
      </w:r>
      <w:r w:rsidRPr="00DB0CF7">
        <w:t>For</w:t>
      </w:r>
      <w:r>
        <w:t xml:space="preserve"> </w:t>
      </w:r>
      <w:r w:rsidRPr="00DB0CF7">
        <w:t>boiler</w:t>
      </w:r>
      <w:r>
        <w:t xml:space="preserve"> </w:t>
      </w:r>
      <w:r w:rsidRPr="00DB0CF7">
        <w:t>tune-up</w:t>
      </w:r>
      <w:r>
        <w:t xml:space="preserve"> </w:t>
      </w:r>
      <w:r w:rsidRPr="00DB0CF7">
        <w:t>in</w:t>
      </w:r>
      <w:r>
        <w:t xml:space="preserve"> </w:t>
      </w:r>
      <w:r w:rsidRPr="00DB0CF7">
        <w:t>high-rise</w:t>
      </w:r>
      <w:r>
        <w:t xml:space="preserve"> </w:t>
      </w:r>
      <w:r w:rsidRPr="00DB0CF7">
        <w:t>multifamily</w:t>
      </w:r>
      <w:r>
        <w:t xml:space="preserve"> </w:t>
      </w:r>
      <w:r w:rsidRPr="00DB0CF7">
        <w:t>buildings,</w:t>
      </w:r>
      <w:r>
        <w:t xml:space="preserve"> </w:t>
      </w:r>
      <w:r w:rsidRPr="00DB0CF7">
        <w:t>see</w:t>
      </w:r>
      <w:r>
        <w:t xml:space="preserve"> </w:t>
      </w:r>
      <w:r w:rsidRPr="00DB0CF7">
        <w:t>Commercial</w:t>
      </w:r>
      <w:r>
        <w:t xml:space="preserve"> </w:t>
      </w:r>
      <w:r w:rsidRPr="00DB0CF7">
        <w:t>Boiler</w:t>
      </w:r>
      <w:r>
        <w:t xml:space="preserve"> </w:t>
      </w:r>
      <w:r w:rsidRPr="00DB0CF7">
        <w:t>Tune-Up</w:t>
      </w:r>
      <w:r>
        <w:t xml:space="preserve"> </w:t>
      </w:r>
      <w:r w:rsidRPr="00DB0CF7">
        <w:t>measure.</w:t>
      </w:r>
      <w:r>
        <w:t xml:space="preserve"> TRM V13, Pg. 246.</w:t>
      </w:r>
    </w:p>
    <w:p w14:paraId="6EEE97EF" w14:textId="6253F13E" w:rsidR="00F066BE" w:rsidRPr="00160972" w:rsidRDefault="004267BE" w:rsidP="00F066BE">
      <w:pPr>
        <w:pStyle w:val="Heading2"/>
      </w:pPr>
      <w:bookmarkStart w:id="141" w:name="_Toc231981906"/>
      <w:r>
        <w:t>Heating System Efficiency</w:t>
      </w:r>
      <w:bookmarkEnd w:id="141"/>
    </w:p>
    <w:p w14:paraId="52479D31" w14:textId="77777777" w:rsidR="00F066BE" w:rsidRPr="001767D8" w:rsidRDefault="00F066BE" w:rsidP="00F066BE">
      <w:pPr>
        <w:pStyle w:val="BodyText"/>
      </w:pPr>
      <w:r w:rsidRPr="001767D8">
        <w:t xml:space="preserve">Heating and cooling equipment shall be sized in accordance with </w:t>
      </w:r>
      <w:hyperlink r:id="rId178" w:tgtFrame="_blank" w:tooltip="Air Conditioning Contractors of America" w:history="1">
        <w:r w:rsidRPr="001767D8">
          <w:rPr>
            <w:rStyle w:val="Hyperlink"/>
          </w:rPr>
          <w:t>ACCA</w:t>
        </w:r>
      </w:hyperlink>
      <w:r w:rsidRPr="001767D8">
        <w:t xml:space="preserve"> Manual S based on building loads calculated in accordance with </w:t>
      </w:r>
      <w:hyperlink r:id="rId179" w:tgtFrame="_blank" w:tooltip="Air Conditioning Contractors of America" w:history="1">
        <w:r w:rsidRPr="001767D8">
          <w:rPr>
            <w:rStyle w:val="Hyperlink"/>
          </w:rPr>
          <w:t>ACCA</w:t>
        </w:r>
      </w:hyperlink>
      <w:r w:rsidRPr="001767D8">
        <w:t xml:space="preserve"> Manual J or other approved heating and cooling calculation methodologies. New or replacement heating and cooling equipment shall have an efficiency rating equal to or greater than the minimum required by federal law for the geographic location where the equipment is installed. ECCC NYS – See code reference R403.2, R403.6, R403.6.1, R403.7 below. </w:t>
      </w:r>
    </w:p>
    <w:p w14:paraId="206633E6" w14:textId="77777777" w:rsidR="00F066BE" w:rsidRPr="005F6E5A" w:rsidRDefault="00F066BE" w:rsidP="00F066BE">
      <w:pPr>
        <w:pStyle w:val="Heading3"/>
      </w:pPr>
      <w:bookmarkStart w:id="142" w:name="_Toc231981907"/>
      <w:r w:rsidRPr="005F6E5A">
        <w:t>R403.2</w:t>
      </w:r>
      <w:r>
        <w:t xml:space="preserve"> </w:t>
      </w:r>
      <w:r w:rsidRPr="005F6E5A">
        <w:t>Hot</w:t>
      </w:r>
      <w:r>
        <w:t xml:space="preserve"> </w:t>
      </w:r>
      <w:r w:rsidRPr="005F6E5A">
        <w:t>water</w:t>
      </w:r>
      <w:r>
        <w:t xml:space="preserve"> </w:t>
      </w:r>
      <w:r w:rsidRPr="005F6E5A">
        <w:t>boiler</w:t>
      </w:r>
      <w:r>
        <w:t xml:space="preserve"> </w:t>
      </w:r>
      <w:r w:rsidRPr="005F6E5A">
        <w:t>temperature</w:t>
      </w:r>
      <w:r>
        <w:t xml:space="preserve"> </w:t>
      </w:r>
      <w:r w:rsidRPr="005F6E5A">
        <w:t>reset.</w:t>
      </w:r>
      <w:bookmarkEnd w:id="142"/>
    </w:p>
    <w:p w14:paraId="6EFE717A" w14:textId="2F9F6C3E" w:rsidR="00F066BE" w:rsidRPr="001767D8" w:rsidRDefault="00F066BE" w:rsidP="004267BE">
      <w:pPr>
        <w:pStyle w:val="BodyText"/>
      </w:pPr>
      <w:r w:rsidRPr="005F6E5A">
        <w:t>Other</w:t>
      </w:r>
      <w:r>
        <w:t xml:space="preserve"> </w:t>
      </w:r>
      <w:r w:rsidRPr="005F6E5A">
        <w:t>than</w:t>
      </w:r>
      <w:r>
        <w:t xml:space="preserve"> </w:t>
      </w:r>
      <w:r w:rsidRPr="005F6E5A">
        <w:t>where</w:t>
      </w:r>
      <w:r>
        <w:t xml:space="preserve"> </w:t>
      </w:r>
      <w:r w:rsidRPr="005F6E5A">
        <w:t>equipped</w:t>
      </w:r>
      <w:r>
        <w:t xml:space="preserve"> </w:t>
      </w:r>
      <w:r w:rsidRPr="005F6E5A">
        <w:t>with</w:t>
      </w:r>
      <w:r>
        <w:t xml:space="preserve"> </w:t>
      </w:r>
      <w:r w:rsidRPr="005F6E5A">
        <w:t>tankless</w:t>
      </w:r>
      <w:r>
        <w:t xml:space="preserve"> </w:t>
      </w:r>
      <w:r w:rsidRPr="005F6E5A">
        <w:t>domestic</w:t>
      </w:r>
      <w:r>
        <w:t xml:space="preserve"> </w:t>
      </w:r>
      <w:r w:rsidRPr="005F6E5A">
        <w:t>water</w:t>
      </w:r>
      <w:r>
        <w:t xml:space="preserve"> </w:t>
      </w:r>
      <w:r w:rsidRPr="005F6E5A">
        <w:t>heating</w:t>
      </w:r>
      <w:r>
        <w:t xml:space="preserve"> </w:t>
      </w:r>
      <w:r w:rsidRPr="005F6E5A">
        <w:t>coils,</w:t>
      </w:r>
      <w:r>
        <w:t xml:space="preserve"> </w:t>
      </w:r>
      <w:r w:rsidRPr="005F6E5A">
        <w:t>the</w:t>
      </w:r>
      <w:r>
        <w:t xml:space="preserve"> </w:t>
      </w:r>
      <w:r w:rsidRPr="005F6E5A">
        <w:t>manufacturer</w:t>
      </w:r>
      <w:r>
        <w:t xml:space="preserve"> </w:t>
      </w:r>
      <w:r w:rsidRPr="005F6E5A">
        <w:t>shall</w:t>
      </w:r>
      <w:r>
        <w:t xml:space="preserve"> </w:t>
      </w:r>
      <w:r w:rsidRPr="005F6E5A">
        <w:t>equip</w:t>
      </w:r>
      <w:r>
        <w:t xml:space="preserve"> </w:t>
      </w:r>
      <w:r w:rsidRPr="005F6E5A">
        <w:t>each</w:t>
      </w:r>
      <w:r>
        <w:t xml:space="preserve"> </w:t>
      </w:r>
      <w:r w:rsidRPr="005F6E5A">
        <w:t>gas,</w:t>
      </w:r>
      <w:r>
        <w:t xml:space="preserve"> </w:t>
      </w:r>
      <w:r w:rsidRPr="005F6E5A">
        <w:t>liquid</w:t>
      </w:r>
      <w:r>
        <w:t xml:space="preserve"> </w:t>
      </w:r>
      <w:r w:rsidRPr="005F6E5A">
        <w:t>fuel</w:t>
      </w:r>
      <w:r>
        <w:t xml:space="preserve"> </w:t>
      </w:r>
      <w:r w:rsidRPr="005F6E5A">
        <w:t>and</w:t>
      </w:r>
      <w:r>
        <w:t xml:space="preserve"> </w:t>
      </w:r>
      <w:r w:rsidRPr="005F6E5A">
        <w:t>electric</w:t>
      </w:r>
      <w:r>
        <w:t xml:space="preserve"> </w:t>
      </w:r>
      <w:r w:rsidRPr="005F6E5A">
        <w:t>boiler</w:t>
      </w:r>
      <w:r>
        <w:t xml:space="preserve"> </w:t>
      </w:r>
      <w:r w:rsidRPr="005F6E5A">
        <w:t>with</w:t>
      </w:r>
      <w:r>
        <w:t xml:space="preserve"> </w:t>
      </w:r>
      <w:r w:rsidRPr="005F6E5A">
        <w:t>automatic</w:t>
      </w:r>
      <w:r>
        <w:t xml:space="preserve"> </w:t>
      </w:r>
      <w:r w:rsidRPr="005F6E5A">
        <w:t>means</w:t>
      </w:r>
      <w:r>
        <w:t xml:space="preserve"> </w:t>
      </w:r>
      <w:r w:rsidRPr="005F6E5A">
        <w:t>of</w:t>
      </w:r>
      <w:r>
        <w:t xml:space="preserve"> </w:t>
      </w:r>
      <w:r w:rsidRPr="005F6E5A">
        <w:t>adjusting</w:t>
      </w:r>
      <w:r>
        <w:t xml:space="preserve"> </w:t>
      </w:r>
      <w:r w:rsidRPr="005F6E5A">
        <w:t>the</w:t>
      </w:r>
      <w:r>
        <w:t xml:space="preserve"> </w:t>
      </w:r>
      <w:r w:rsidRPr="005F6E5A">
        <w:t>water</w:t>
      </w:r>
      <w:r>
        <w:t xml:space="preserve"> </w:t>
      </w:r>
      <w:r w:rsidRPr="005F6E5A">
        <w:t>temperature</w:t>
      </w:r>
      <w:r>
        <w:t xml:space="preserve"> </w:t>
      </w:r>
      <w:r w:rsidRPr="005F6E5A">
        <w:t>supplied</w:t>
      </w:r>
      <w:r>
        <w:t xml:space="preserve"> </w:t>
      </w:r>
      <w:r w:rsidRPr="005F6E5A">
        <w:t>by</w:t>
      </w:r>
      <w:r>
        <w:t xml:space="preserve"> </w:t>
      </w:r>
      <w:r w:rsidRPr="005F6E5A">
        <w:t>the</w:t>
      </w:r>
      <w:r>
        <w:t xml:space="preserve"> </w:t>
      </w:r>
      <w:r w:rsidRPr="005F6E5A">
        <w:t>boiler</w:t>
      </w:r>
      <w:r>
        <w:t xml:space="preserve"> </w:t>
      </w:r>
      <w:r w:rsidRPr="005F6E5A">
        <w:t>so</w:t>
      </w:r>
      <w:r>
        <w:t xml:space="preserve"> </w:t>
      </w:r>
      <w:r w:rsidRPr="005F6E5A">
        <w:t>that</w:t>
      </w:r>
      <w:r>
        <w:t xml:space="preserve"> </w:t>
      </w:r>
      <w:r w:rsidRPr="005F6E5A">
        <w:t>incremental</w:t>
      </w:r>
      <w:r>
        <w:t xml:space="preserve"> </w:t>
      </w:r>
      <w:r w:rsidRPr="005F6E5A">
        <w:t>change</w:t>
      </w:r>
      <w:r>
        <w:t xml:space="preserve"> </w:t>
      </w:r>
      <w:r w:rsidRPr="005F6E5A">
        <w:t>of</w:t>
      </w:r>
      <w:r>
        <w:t xml:space="preserve"> </w:t>
      </w:r>
      <w:r w:rsidRPr="005F6E5A">
        <w:t>the</w:t>
      </w:r>
      <w:r>
        <w:t xml:space="preserve"> </w:t>
      </w:r>
      <w:r w:rsidRPr="005F6E5A">
        <w:t>inferred</w:t>
      </w:r>
      <w:r>
        <w:t xml:space="preserve"> </w:t>
      </w:r>
      <w:r w:rsidRPr="005F6E5A">
        <w:t>heat</w:t>
      </w:r>
      <w:r>
        <w:t xml:space="preserve"> </w:t>
      </w:r>
      <w:r w:rsidRPr="005F6E5A">
        <w:t>load</w:t>
      </w:r>
      <w:r>
        <w:t xml:space="preserve"> </w:t>
      </w:r>
      <w:r w:rsidRPr="005F6E5A">
        <w:t>will</w:t>
      </w:r>
      <w:r>
        <w:t xml:space="preserve"> </w:t>
      </w:r>
      <w:r w:rsidRPr="005F6E5A">
        <w:t>cause</w:t>
      </w:r>
      <w:r>
        <w:t xml:space="preserve"> </w:t>
      </w:r>
      <w:r w:rsidRPr="005F6E5A">
        <w:t>an</w:t>
      </w:r>
      <w:r>
        <w:t xml:space="preserve"> </w:t>
      </w:r>
      <w:r w:rsidRPr="005F6E5A">
        <w:t>incremental</w:t>
      </w:r>
      <w:r>
        <w:t xml:space="preserve"> </w:t>
      </w:r>
      <w:r w:rsidRPr="005F6E5A">
        <w:t>change</w:t>
      </w:r>
      <w:r>
        <w:t xml:space="preserve"> </w:t>
      </w:r>
      <w:r w:rsidRPr="005F6E5A">
        <w:t>in</w:t>
      </w:r>
      <w:r>
        <w:t xml:space="preserve"> </w:t>
      </w:r>
      <w:r w:rsidRPr="005F6E5A">
        <w:t>the</w:t>
      </w:r>
      <w:r>
        <w:t xml:space="preserve"> </w:t>
      </w:r>
      <w:r w:rsidRPr="005F6E5A">
        <w:t>temperature</w:t>
      </w:r>
      <w:r>
        <w:t xml:space="preserve"> </w:t>
      </w:r>
      <w:r w:rsidRPr="005F6E5A">
        <w:t>of</w:t>
      </w:r>
      <w:r>
        <w:t xml:space="preserve"> </w:t>
      </w:r>
      <w:r w:rsidRPr="005F6E5A">
        <w:t>the</w:t>
      </w:r>
      <w:r>
        <w:t xml:space="preserve"> </w:t>
      </w:r>
      <w:r w:rsidRPr="005F6E5A">
        <w:t>water</w:t>
      </w:r>
      <w:r>
        <w:t xml:space="preserve"> </w:t>
      </w:r>
      <w:r w:rsidRPr="005F6E5A">
        <w:t>supplied</w:t>
      </w:r>
      <w:r>
        <w:t xml:space="preserve"> </w:t>
      </w:r>
      <w:r w:rsidRPr="005F6E5A">
        <w:t>by</w:t>
      </w:r>
      <w:r>
        <w:t xml:space="preserve"> </w:t>
      </w:r>
      <w:r w:rsidRPr="005F6E5A">
        <w:t>the</w:t>
      </w:r>
      <w:r>
        <w:t xml:space="preserve"> </w:t>
      </w:r>
      <w:r w:rsidRPr="005F6E5A">
        <w:t>boiler.</w:t>
      </w:r>
      <w:r>
        <w:t xml:space="preserve"> </w:t>
      </w:r>
      <w:r w:rsidRPr="005F6E5A">
        <w:t>This</w:t>
      </w:r>
      <w:r>
        <w:t xml:space="preserve"> </w:t>
      </w:r>
      <w:r w:rsidRPr="005F6E5A">
        <w:t>can</w:t>
      </w:r>
      <w:r>
        <w:t xml:space="preserve"> </w:t>
      </w:r>
      <w:r w:rsidRPr="005F6E5A">
        <w:t>be</w:t>
      </w:r>
      <w:r>
        <w:t xml:space="preserve"> </w:t>
      </w:r>
      <w:r w:rsidRPr="005F6E5A">
        <w:t>accomplished</w:t>
      </w:r>
      <w:r>
        <w:t xml:space="preserve"> </w:t>
      </w:r>
      <w:r w:rsidRPr="005F6E5A">
        <w:t>with</w:t>
      </w:r>
      <w:r>
        <w:t xml:space="preserve"> </w:t>
      </w:r>
      <w:r w:rsidRPr="005F6E5A">
        <w:t>outdoor</w:t>
      </w:r>
      <w:r>
        <w:t xml:space="preserve"> </w:t>
      </w:r>
      <w:r w:rsidRPr="005F6E5A">
        <w:t>reset,</w:t>
      </w:r>
      <w:r>
        <w:t xml:space="preserve"> </w:t>
      </w:r>
      <w:r w:rsidRPr="005F6E5A">
        <w:t>indoor</w:t>
      </w:r>
      <w:r>
        <w:t xml:space="preserve"> </w:t>
      </w:r>
      <w:r w:rsidRPr="005F6E5A">
        <w:t>reset</w:t>
      </w:r>
      <w:r>
        <w:t xml:space="preserve"> </w:t>
      </w:r>
      <w:r w:rsidRPr="005F6E5A">
        <w:t>or</w:t>
      </w:r>
      <w:r>
        <w:t xml:space="preserve"> </w:t>
      </w:r>
      <w:r w:rsidRPr="005F6E5A">
        <w:t>water</w:t>
      </w:r>
      <w:r>
        <w:t xml:space="preserve"> </w:t>
      </w:r>
      <w:r w:rsidRPr="005F6E5A">
        <w:t>temperature</w:t>
      </w:r>
      <w:r>
        <w:t xml:space="preserve"> </w:t>
      </w:r>
      <w:r w:rsidRPr="005F6E5A">
        <w:t>sensing.</w:t>
      </w:r>
      <w:r w:rsidRPr="001767D8">
        <w:t xml:space="preserve"> </w:t>
      </w:r>
    </w:p>
    <w:p w14:paraId="32544E8E" w14:textId="77777777" w:rsidR="00F066BE" w:rsidRPr="004A10B5" w:rsidRDefault="00F066BE" w:rsidP="00F066BE">
      <w:pPr>
        <w:pStyle w:val="Heading3"/>
      </w:pPr>
      <w:bookmarkStart w:id="143" w:name="_Toc231981908"/>
      <w:r w:rsidRPr="004A10B5">
        <w:t>R403.6</w:t>
      </w:r>
      <w:r>
        <w:t xml:space="preserve"> </w:t>
      </w:r>
      <w:r w:rsidRPr="004A10B5">
        <w:t>Mechanical</w:t>
      </w:r>
      <w:r>
        <w:t xml:space="preserve"> </w:t>
      </w:r>
      <w:r w:rsidRPr="004A10B5">
        <w:t>ventilation.</w:t>
      </w:r>
      <w:bookmarkEnd w:id="143"/>
    </w:p>
    <w:p w14:paraId="67567387" w14:textId="77777777" w:rsidR="00F066BE" w:rsidRDefault="00F066BE" w:rsidP="00F066BE">
      <w:pPr>
        <w:pStyle w:val="BodyText"/>
      </w:pPr>
      <w:r w:rsidRPr="004A10B5">
        <w:t>The</w:t>
      </w:r>
      <w:r>
        <w:t xml:space="preserve"> </w:t>
      </w:r>
      <w:r w:rsidRPr="004A10B5">
        <w:t>buildings</w:t>
      </w:r>
      <w:r>
        <w:t xml:space="preserve"> </w:t>
      </w:r>
      <w:r w:rsidRPr="004A10B5">
        <w:t>and</w:t>
      </w:r>
      <w:r>
        <w:t xml:space="preserve"> </w:t>
      </w:r>
      <w:r w:rsidRPr="004A10B5">
        <w:t>dwelling</w:t>
      </w:r>
      <w:r>
        <w:t xml:space="preserve"> </w:t>
      </w:r>
      <w:r w:rsidRPr="004A10B5">
        <w:t>units</w:t>
      </w:r>
      <w:r>
        <w:t xml:space="preserve"> </w:t>
      </w:r>
      <w:r w:rsidRPr="004A10B5">
        <w:t>complying</w:t>
      </w:r>
      <w:r>
        <w:t xml:space="preserve"> </w:t>
      </w:r>
      <w:r w:rsidRPr="004A10B5">
        <w:t>with</w:t>
      </w:r>
      <w:r>
        <w:t xml:space="preserve"> </w:t>
      </w:r>
      <w:commentRangeStart w:id="144"/>
      <w:commentRangeStart w:id="145"/>
      <w:r>
        <w:fldChar w:fldCharType="begin"/>
      </w:r>
      <w:r>
        <w:instrText>HYPERLINK "https://codes.iccsafe.org/content/NYSECC2025P1/chapter-4-re-residential-energy-efficiency" \l "NYSECC2025P1_RE_Ch04_SecR402.5.1.1"</w:instrText>
      </w:r>
      <w:r>
        <w:fldChar w:fldCharType="separate"/>
      </w:r>
      <w:r w:rsidRPr="005D0F7E">
        <w:rPr>
          <w:rStyle w:val="Hyperlink"/>
        </w:rPr>
        <w:t>Section R402.5.1.1</w:t>
      </w:r>
      <w:r>
        <w:fldChar w:fldCharType="end"/>
      </w:r>
      <w:r>
        <w:t xml:space="preserve"> </w:t>
      </w:r>
      <w:commentRangeEnd w:id="144"/>
      <w:r w:rsidRPr="004A10B5">
        <w:rPr>
          <w:rStyle w:val="CommentReference"/>
          <w:sz w:val="22"/>
          <w:szCs w:val="22"/>
        </w:rPr>
        <w:commentReference w:id="144"/>
      </w:r>
      <w:commentRangeEnd w:id="145"/>
      <w:r w:rsidRPr="004A10B5">
        <w:rPr>
          <w:rStyle w:val="CommentReference"/>
          <w:sz w:val="22"/>
          <w:szCs w:val="22"/>
        </w:rPr>
        <w:commentReference w:id="145"/>
      </w:r>
      <w:r w:rsidRPr="004A10B5">
        <w:t>shall</w:t>
      </w:r>
      <w:r>
        <w:t xml:space="preserve"> </w:t>
      </w:r>
      <w:r w:rsidRPr="004A10B5">
        <w:t>be</w:t>
      </w:r>
      <w:r>
        <w:t xml:space="preserve"> </w:t>
      </w:r>
      <w:r w:rsidRPr="004A10B5">
        <w:t>provided</w:t>
      </w:r>
      <w:r>
        <w:t xml:space="preserve"> </w:t>
      </w:r>
      <w:r w:rsidRPr="004A10B5">
        <w:t>with</w:t>
      </w:r>
      <w:r>
        <w:t xml:space="preserve"> </w:t>
      </w:r>
      <w:r w:rsidRPr="004A10B5">
        <w:t>mechanical</w:t>
      </w:r>
      <w:r>
        <w:t xml:space="preserve"> </w:t>
      </w:r>
      <w:r w:rsidRPr="004A10B5">
        <w:t>ventilation</w:t>
      </w:r>
      <w:r>
        <w:t xml:space="preserve"> </w:t>
      </w:r>
      <w:r w:rsidRPr="004A10B5">
        <w:t>that</w:t>
      </w:r>
      <w:r>
        <w:t xml:space="preserve"> </w:t>
      </w:r>
      <w:r w:rsidRPr="004A10B5">
        <w:t>complies</w:t>
      </w:r>
      <w:r>
        <w:t xml:space="preserve"> </w:t>
      </w:r>
      <w:r w:rsidRPr="004A10B5">
        <w:t>with</w:t>
      </w:r>
      <w:r>
        <w:t xml:space="preserve"> </w:t>
      </w:r>
      <w:r w:rsidRPr="004A10B5">
        <w:t>the</w:t>
      </w:r>
      <w:r>
        <w:t xml:space="preserve"> </w:t>
      </w:r>
      <w:r w:rsidRPr="004A10B5">
        <w:t>requirements</w:t>
      </w:r>
      <w:r>
        <w:t xml:space="preserve"> </w:t>
      </w:r>
      <w:r w:rsidRPr="004A10B5">
        <w:t>of</w:t>
      </w:r>
      <w:r>
        <w:t xml:space="preserve"> </w:t>
      </w:r>
      <w:r w:rsidRPr="004A10B5">
        <w:t>Section</w:t>
      </w:r>
      <w:r>
        <w:t xml:space="preserve"> </w:t>
      </w:r>
      <w:r w:rsidRPr="004A10B5">
        <w:t>M1505</w:t>
      </w:r>
      <w:r>
        <w:t xml:space="preserve"> </w:t>
      </w:r>
      <w:r w:rsidRPr="004A10B5">
        <w:t>of</w:t>
      </w:r>
      <w:r>
        <w:t xml:space="preserve"> </w:t>
      </w:r>
      <w:r w:rsidRPr="004A10B5">
        <w:t>the</w:t>
      </w:r>
      <w:r>
        <w:t xml:space="preserve"> </w:t>
      </w:r>
      <w:r w:rsidRPr="004A10B5">
        <w:t>Residential</w:t>
      </w:r>
      <w:r>
        <w:t xml:space="preserve"> </w:t>
      </w:r>
      <w:r w:rsidRPr="004A10B5">
        <w:t>Code</w:t>
      </w:r>
      <w:r>
        <w:t xml:space="preserve"> </w:t>
      </w:r>
      <w:r w:rsidRPr="004A10B5">
        <w:t>of</w:t>
      </w:r>
      <w:r>
        <w:t xml:space="preserve"> </w:t>
      </w:r>
      <w:r w:rsidRPr="004A10B5">
        <w:t>New</w:t>
      </w:r>
      <w:r>
        <w:t xml:space="preserve"> </w:t>
      </w:r>
      <w:r w:rsidRPr="004A10B5">
        <w:t>York</w:t>
      </w:r>
      <w:r>
        <w:t xml:space="preserve"> </w:t>
      </w:r>
      <w:r w:rsidRPr="004A10B5">
        <w:t>State,</w:t>
      </w:r>
      <w:r>
        <w:t xml:space="preserve"> </w:t>
      </w:r>
      <w:r w:rsidRPr="004A10B5">
        <w:t>Mechanical</w:t>
      </w:r>
      <w:r>
        <w:t xml:space="preserve"> </w:t>
      </w:r>
      <w:r w:rsidRPr="004A10B5">
        <w:t>Code</w:t>
      </w:r>
      <w:r>
        <w:t xml:space="preserve"> </w:t>
      </w:r>
      <w:r w:rsidRPr="004A10B5">
        <w:t>of</w:t>
      </w:r>
      <w:r>
        <w:t xml:space="preserve"> </w:t>
      </w:r>
      <w:r w:rsidRPr="004A10B5">
        <w:t>New</w:t>
      </w:r>
      <w:r>
        <w:t xml:space="preserve"> </w:t>
      </w:r>
      <w:r w:rsidRPr="004A10B5">
        <w:t>York</w:t>
      </w:r>
      <w:r>
        <w:t xml:space="preserve"> </w:t>
      </w:r>
      <w:r w:rsidRPr="004A10B5">
        <w:t>State,</w:t>
      </w:r>
      <w:r>
        <w:t xml:space="preserve"> </w:t>
      </w:r>
      <w:r w:rsidRPr="004A10B5">
        <w:t>or</w:t>
      </w:r>
      <w:r>
        <w:t xml:space="preserve"> </w:t>
      </w:r>
      <w:r w:rsidRPr="004A10B5">
        <w:t>New</w:t>
      </w:r>
      <w:r>
        <w:t xml:space="preserve"> </w:t>
      </w:r>
      <w:r w:rsidRPr="004A10B5">
        <w:t>York</w:t>
      </w:r>
      <w:r>
        <w:t xml:space="preserve"> </w:t>
      </w:r>
      <w:r w:rsidRPr="004A10B5">
        <w:t>City</w:t>
      </w:r>
      <w:r>
        <w:t xml:space="preserve"> </w:t>
      </w:r>
      <w:r w:rsidRPr="004A10B5">
        <w:t>Construction</w:t>
      </w:r>
      <w:r>
        <w:t xml:space="preserve"> </w:t>
      </w:r>
      <w:r w:rsidRPr="004A10B5">
        <w:t>Code,</w:t>
      </w:r>
      <w:r>
        <w:t xml:space="preserve"> </w:t>
      </w:r>
      <w:r w:rsidRPr="004A10B5">
        <w:t>as</w:t>
      </w:r>
      <w:r>
        <w:t xml:space="preserve"> </w:t>
      </w:r>
      <w:r w:rsidRPr="004A10B5">
        <w:t>applicable,</w:t>
      </w:r>
      <w:r>
        <w:t xml:space="preserve"> </w:t>
      </w:r>
      <w:r w:rsidRPr="004A10B5">
        <w:t>or</w:t>
      </w:r>
      <w:r>
        <w:t xml:space="preserve"> </w:t>
      </w:r>
      <w:r w:rsidRPr="004A10B5">
        <w:t>with</w:t>
      </w:r>
      <w:r>
        <w:t xml:space="preserve"> </w:t>
      </w:r>
      <w:r w:rsidRPr="004A10B5">
        <w:t>other</w:t>
      </w:r>
      <w:r>
        <w:t xml:space="preserve"> </w:t>
      </w:r>
      <w:r w:rsidRPr="004A10B5">
        <w:t>approved</w:t>
      </w:r>
      <w:r>
        <w:t xml:space="preserve"> </w:t>
      </w:r>
      <w:r w:rsidRPr="004A10B5">
        <w:t>means</w:t>
      </w:r>
      <w:r>
        <w:t xml:space="preserve"> </w:t>
      </w:r>
      <w:r w:rsidRPr="004A10B5">
        <w:t>of</w:t>
      </w:r>
      <w:r>
        <w:t xml:space="preserve"> </w:t>
      </w:r>
      <w:r w:rsidRPr="004A10B5">
        <w:t>ventilation.</w:t>
      </w:r>
      <w:r>
        <w:t xml:space="preserve"> </w:t>
      </w:r>
      <w:r w:rsidRPr="004A10B5">
        <w:t>Outdoor</w:t>
      </w:r>
      <w:r>
        <w:t xml:space="preserve"> </w:t>
      </w:r>
      <w:r w:rsidRPr="004A10B5">
        <w:t>air</w:t>
      </w:r>
      <w:r>
        <w:t xml:space="preserve"> </w:t>
      </w:r>
      <w:r w:rsidRPr="004A10B5">
        <w:t>intakes</w:t>
      </w:r>
      <w:r>
        <w:t xml:space="preserve"> </w:t>
      </w:r>
      <w:r w:rsidRPr="004A10B5">
        <w:t>and</w:t>
      </w:r>
      <w:r>
        <w:t xml:space="preserve"> </w:t>
      </w:r>
      <w:r w:rsidRPr="004A10B5">
        <w:t>exhausts</w:t>
      </w:r>
      <w:r>
        <w:t xml:space="preserve"> </w:t>
      </w:r>
      <w:r w:rsidRPr="004A10B5">
        <w:t>shall</w:t>
      </w:r>
      <w:r>
        <w:t xml:space="preserve"> </w:t>
      </w:r>
      <w:r w:rsidRPr="004A10B5">
        <w:t>have</w:t>
      </w:r>
      <w:r>
        <w:t xml:space="preserve"> </w:t>
      </w:r>
      <w:r w:rsidRPr="004A10B5">
        <w:t>automatic</w:t>
      </w:r>
      <w:r>
        <w:t xml:space="preserve"> </w:t>
      </w:r>
      <w:r w:rsidRPr="004A10B5">
        <w:t>or</w:t>
      </w:r>
      <w:r>
        <w:t xml:space="preserve"> </w:t>
      </w:r>
      <w:r w:rsidRPr="004A10B5">
        <w:t>gravity</w:t>
      </w:r>
      <w:r>
        <w:t xml:space="preserve"> </w:t>
      </w:r>
      <w:r w:rsidRPr="004A10B5">
        <w:t>dampers</w:t>
      </w:r>
      <w:r>
        <w:t xml:space="preserve"> </w:t>
      </w:r>
      <w:r w:rsidRPr="004A10B5">
        <w:t>that</w:t>
      </w:r>
      <w:r>
        <w:t xml:space="preserve"> </w:t>
      </w:r>
      <w:r w:rsidRPr="004A10B5">
        <w:t>close</w:t>
      </w:r>
      <w:r>
        <w:t xml:space="preserve"> </w:t>
      </w:r>
      <w:r w:rsidRPr="004A10B5">
        <w:t>when</w:t>
      </w:r>
      <w:r>
        <w:t xml:space="preserve"> </w:t>
      </w:r>
      <w:r w:rsidRPr="004A10B5">
        <w:t>the</w:t>
      </w:r>
      <w:r>
        <w:t xml:space="preserve"> </w:t>
      </w:r>
      <w:r w:rsidRPr="004A10B5">
        <w:t>ventilation</w:t>
      </w:r>
      <w:r>
        <w:t xml:space="preserve"> </w:t>
      </w:r>
      <w:r w:rsidRPr="004A10B5">
        <w:t>system</w:t>
      </w:r>
      <w:r>
        <w:t xml:space="preserve"> </w:t>
      </w:r>
      <w:r w:rsidRPr="004A10B5">
        <w:t>is</w:t>
      </w:r>
      <w:r>
        <w:t xml:space="preserve"> </w:t>
      </w:r>
      <w:r w:rsidRPr="004A10B5">
        <w:t>not</w:t>
      </w:r>
      <w:r>
        <w:t xml:space="preserve"> </w:t>
      </w:r>
      <w:r w:rsidRPr="004A10B5">
        <w:t>operating.</w:t>
      </w:r>
    </w:p>
    <w:p w14:paraId="7A9AE8FE" w14:textId="77777777" w:rsidR="00F066BE" w:rsidRPr="004A10B5" w:rsidRDefault="00F066BE" w:rsidP="00F066BE"/>
    <w:p w14:paraId="23E94825" w14:textId="77777777" w:rsidR="00F066BE" w:rsidRPr="004A10B5" w:rsidRDefault="00F066BE" w:rsidP="00F066BE">
      <w:pPr>
        <w:pStyle w:val="Heading3"/>
      </w:pPr>
      <w:bookmarkStart w:id="146" w:name="_Toc231981909"/>
      <w:r w:rsidRPr="004A10B5">
        <w:lastRenderedPageBreak/>
        <w:t>R403.6.1</w:t>
      </w:r>
      <w:r>
        <w:t xml:space="preserve"> </w:t>
      </w:r>
      <w:r w:rsidRPr="004A10B5">
        <w:t>Heat</w:t>
      </w:r>
      <w:r>
        <w:t xml:space="preserve"> </w:t>
      </w:r>
      <w:r w:rsidRPr="004A10B5">
        <w:t>or</w:t>
      </w:r>
      <w:r>
        <w:t xml:space="preserve"> </w:t>
      </w:r>
      <w:r w:rsidRPr="004A10B5">
        <w:t>energy</w:t>
      </w:r>
      <w:r>
        <w:t xml:space="preserve"> </w:t>
      </w:r>
      <w:r w:rsidRPr="004A10B5">
        <w:t>recovery</w:t>
      </w:r>
      <w:r>
        <w:t xml:space="preserve"> </w:t>
      </w:r>
      <w:r w:rsidRPr="004A10B5">
        <w:t>ventilation.</w:t>
      </w:r>
      <w:bookmarkEnd w:id="146"/>
    </w:p>
    <w:p w14:paraId="4B6FCA5E" w14:textId="56BEBF8D" w:rsidR="00F066BE" w:rsidRDefault="00F066BE" w:rsidP="004267BE">
      <w:pPr>
        <w:pStyle w:val="BodyText"/>
      </w:pPr>
      <w:r w:rsidRPr="004A10B5">
        <w:t>Dwelling</w:t>
      </w:r>
      <w:r>
        <w:t xml:space="preserve"> </w:t>
      </w:r>
      <w:r w:rsidRPr="004A10B5">
        <w:t>units</w:t>
      </w:r>
      <w:r>
        <w:t xml:space="preserve"> </w:t>
      </w:r>
      <w:r w:rsidRPr="004A10B5">
        <w:t>shall</w:t>
      </w:r>
      <w:r>
        <w:t xml:space="preserve"> </w:t>
      </w:r>
      <w:r w:rsidRPr="004A10B5">
        <w:t>be</w:t>
      </w:r>
      <w:r>
        <w:t xml:space="preserve"> </w:t>
      </w:r>
      <w:r w:rsidRPr="004A10B5">
        <w:t>provided</w:t>
      </w:r>
      <w:r>
        <w:t xml:space="preserve"> </w:t>
      </w:r>
      <w:r w:rsidRPr="004A10B5">
        <w:t>with</w:t>
      </w:r>
      <w:r>
        <w:t xml:space="preserve"> </w:t>
      </w:r>
      <w:r w:rsidRPr="004A10B5">
        <w:t>a</w:t>
      </w:r>
      <w:r>
        <w:t xml:space="preserve"> </w:t>
      </w:r>
      <w:r w:rsidRPr="004A10B5">
        <w:t>heat</w:t>
      </w:r>
      <w:r>
        <w:t xml:space="preserve"> </w:t>
      </w:r>
      <w:r w:rsidRPr="004A10B5">
        <w:t>recovery</w:t>
      </w:r>
      <w:r>
        <w:t xml:space="preserve"> </w:t>
      </w:r>
      <w:r w:rsidRPr="004A10B5">
        <w:t>or</w:t>
      </w:r>
      <w:r>
        <w:t xml:space="preserve"> </w:t>
      </w:r>
      <w:r w:rsidRPr="004A10B5">
        <w:t>energy</w:t>
      </w:r>
      <w:r>
        <w:t xml:space="preserve"> </w:t>
      </w:r>
      <w:r w:rsidRPr="004A10B5">
        <w:t>recovery</w:t>
      </w:r>
      <w:r>
        <w:t xml:space="preserve"> </w:t>
      </w:r>
      <w:r w:rsidRPr="004A10B5">
        <w:t>ventilation</w:t>
      </w:r>
      <w:r>
        <w:t xml:space="preserve"> </w:t>
      </w:r>
      <w:r w:rsidRPr="004A10B5">
        <w:t>system</w:t>
      </w:r>
      <w:r>
        <w:t xml:space="preserve"> </w:t>
      </w:r>
      <w:r w:rsidRPr="004A10B5">
        <w:t>in</w:t>
      </w:r>
      <w:r>
        <w:t xml:space="preserve"> </w:t>
      </w:r>
      <w:r w:rsidRPr="004A10B5">
        <w:t>Climate</w:t>
      </w:r>
      <w:r>
        <w:t xml:space="preserve"> </w:t>
      </w:r>
      <w:r w:rsidRPr="004A10B5">
        <w:t>Zone</w:t>
      </w:r>
      <w:r>
        <w:t xml:space="preserve"> </w:t>
      </w:r>
      <w:r w:rsidRPr="004A10B5">
        <w:t>6.</w:t>
      </w:r>
      <w:r>
        <w:t xml:space="preserve"> </w:t>
      </w:r>
      <w:r w:rsidRPr="004A10B5">
        <w:t>The</w:t>
      </w:r>
      <w:r>
        <w:t xml:space="preserve"> </w:t>
      </w:r>
      <w:r w:rsidRPr="004A10B5">
        <w:t>system</w:t>
      </w:r>
      <w:r>
        <w:t xml:space="preserve"> </w:t>
      </w:r>
      <w:r w:rsidRPr="004A10B5">
        <w:t>shall</w:t>
      </w:r>
      <w:r>
        <w:t xml:space="preserve"> </w:t>
      </w:r>
      <w:r w:rsidRPr="004A10B5">
        <w:t>be</w:t>
      </w:r>
      <w:r>
        <w:t xml:space="preserve"> </w:t>
      </w:r>
      <w:r w:rsidRPr="004A10B5">
        <w:t>a</w:t>
      </w:r>
      <w:r>
        <w:t xml:space="preserve"> </w:t>
      </w:r>
      <w:r w:rsidRPr="004A10B5">
        <w:t>balanced</w:t>
      </w:r>
      <w:r>
        <w:t xml:space="preserve"> </w:t>
      </w:r>
      <w:r w:rsidRPr="004A10B5">
        <w:t>ventilation</w:t>
      </w:r>
      <w:r>
        <w:t xml:space="preserve"> </w:t>
      </w:r>
      <w:r w:rsidRPr="004A10B5">
        <w:t>system</w:t>
      </w:r>
      <w:r>
        <w:t xml:space="preserve"> </w:t>
      </w:r>
      <w:r w:rsidRPr="004A10B5">
        <w:t>with</w:t>
      </w:r>
      <w:r>
        <w:t xml:space="preserve"> </w:t>
      </w:r>
      <w:r w:rsidRPr="004A10B5">
        <w:t>a</w:t>
      </w:r>
      <w:r>
        <w:t xml:space="preserve"> </w:t>
      </w:r>
      <w:r w:rsidRPr="004A10B5">
        <w:t>sensible</w:t>
      </w:r>
      <w:r>
        <w:t xml:space="preserve"> </w:t>
      </w:r>
      <w:r w:rsidRPr="004A10B5">
        <w:t>recovery</w:t>
      </w:r>
      <w:r>
        <w:t xml:space="preserve"> </w:t>
      </w:r>
      <w:r w:rsidRPr="004A10B5">
        <w:t>efficiency</w:t>
      </w:r>
      <w:r>
        <w:t xml:space="preserve"> </w:t>
      </w:r>
      <w:r w:rsidRPr="004A10B5">
        <w:t>(SRE)</w:t>
      </w:r>
      <w:r>
        <w:t xml:space="preserve"> </w:t>
      </w:r>
      <w:r w:rsidRPr="004A10B5">
        <w:t>of</w:t>
      </w:r>
      <w:r>
        <w:t xml:space="preserve"> </w:t>
      </w:r>
      <w:r w:rsidRPr="004A10B5">
        <w:t>not</w:t>
      </w:r>
      <w:r>
        <w:t xml:space="preserve"> </w:t>
      </w:r>
      <w:r w:rsidRPr="004A10B5">
        <w:t>less</w:t>
      </w:r>
      <w:r>
        <w:t xml:space="preserve"> </w:t>
      </w:r>
      <w:r w:rsidRPr="004A10B5">
        <w:t>than</w:t>
      </w:r>
      <w:r>
        <w:t xml:space="preserve"> </w:t>
      </w:r>
      <w:r w:rsidRPr="004A10B5">
        <w:t>65</w:t>
      </w:r>
      <w:r>
        <w:t xml:space="preserve"> </w:t>
      </w:r>
      <w:r w:rsidRPr="004A10B5">
        <w:t>percent</w:t>
      </w:r>
      <w:r>
        <w:t xml:space="preserve"> </w:t>
      </w:r>
      <w:r w:rsidRPr="004A10B5">
        <w:t>at</w:t>
      </w:r>
      <w:r>
        <w:t xml:space="preserve"> </w:t>
      </w:r>
      <w:r w:rsidRPr="004A10B5">
        <w:t>32°F</w:t>
      </w:r>
      <w:r>
        <w:t xml:space="preserve"> </w:t>
      </w:r>
      <w:r w:rsidRPr="004A10B5">
        <w:t>(0°C)</w:t>
      </w:r>
      <w:r>
        <w:t xml:space="preserve"> </w:t>
      </w:r>
      <w:r w:rsidRPr="004A10B5">
        <w:t>at</w:t>
      </w:r>
      <w:r>
        <w:t xml:space="preserve"> </w:t>
      </w:r>
      <w:r w:rsidRPr="004A10B5">
        <w:t>an</w:t>
      </w:r>
      <w:r>
        <w:t xml:space="preserve"> </w:t>
      </w:r>
      <w:r w:rsidRPr="004A10B5">
        <w:t>airflow</w:t>
      </w:r>
      <w:r>
        <w:t xml:space="preserve"> </w:t>
      </w:r>
      <w:r w:rsidRPr="004A10B5">
        <w:t>greater</w:t>
      </w:r>
      <w:r>
        <w:t xml:space="preserve"> </w:t>
      </w:r>
      <w:r w:rsidRPr="004A10B5">
        <w:t>than</w:t>
      </w:r>
      <w:r>
        <w:t xml:space="preserve"> </w:t>
      </w:r>
      <w:r w:rsidRPr="004A10B5">
        <w:t>or</w:t>
      </w:r>
      <w:r>
        <w:t xml:space="preserve"> </w:t>
      </w:r>
      <w:r w:rsidRPr="004A10B5">
        <w:t>equal</w:t>
      </w:r>
      <w:r>
        <w:t xml:space="preserve"> </w:t>
      </w:r>
      <w:r w:rsidRPr="004A10B5">
        <w:t>to</w:t>
      </w:r>
      <w:r>
        <w:t xml:space="preserve"> </w:t>
      </w:r>
      <w:r w:rsidRPr="004A10B5">
        <w:t>the</w:t>
      </w:r>
      <w:r>
        <w:t xml:space="preserve"> </w:t>
      </w:r>
      <w:r w:rsidRPr="004A10B5">
        <w:t>design</w:t>
      </w:r>
      <w:r>
        <w:t xml:space="preserve"> </w:t>
      </w:r>
      <w:r w:rsidRPr="004A10B5">
        <w:t>airflow.</w:t>
      </w:r>
      <w:r>
        <w:t xml:space="preserve"> </w:t>
      </w:r>
      <w:r w:rsidRPr="004A10B5">
        <w:t>The</w:t>
      </w:r>
      <w:r>
        <w:t xml:space="preserve"> </w:t>
      </w:r>
      <w:r w:rsidRPr="004A10B5">
        <w:t>SRE</w:t>
      </w:r>
      <w:r>
        <w:t xml:space="preserve"> </w:t>
      </w:r>
      <w:r w:rsidRPr="004A10B5">
        <w:t>shall</w:t>
      </w:r>
      <w:r>
        <w:t xml:space="preserve"> </w:t>
      </w:r>
      <w:r w:rsidRPr="004A10B5">
        <w:t>be</w:t>
      </w:r>
      <w:r>
        <w:t xml:space="preserve"> </w:t>
      </w:r>
      <w:r w:rsidRPr="004A10B5">
        <w:t>determined</w:t>
      </w:r>
      <w:r>
        <w:t xml:space="preserve"> </w:t>
      </w:r>
      <w:r w:rsidRPr="004A10B5">
        <w:t>from</w:t>
      </w:r>
      <w:r>
        <w:t xml:space="preserve"> </w:t>
      </w:r>
      <w:r w:rsidRPr="004A10B5">
        <w:t>a</w:t>
      </w:r>
      <w:r>
        <w:t xml:space="preserve"> </w:t>
      </w:r>
      <w:r w:rsidRPr="004A10B5">
        <w:t>listed</w:t>
      </w:r>
      <w:r>
        <w:t xml:space="preserve"> </w:t>
      </w:r>
      <w:r w:rsidRPr="004A10B5">
        <w:t>value</w:t>
      </w:r>
      <w:r>
        <w:t xml:space="preserve"> </w:t>
      </w:r>
      <w:r w:rsidRPr="004A10B5">
        <w:t>or</w:t>
      </w:r>
      <w:r>
        <w:t xml:space="preserve"> </w:t>
      </w:r>
      <w:r w:rsidRPr="004A10B5">
        <w:t>from</w:t>
      </w:r>
      <w:r>
        <w:t xml:space="preserve"> </w:t>
      </w:r>
      <w:r w:rsidRPr="004A10B5">
        <w:t>interpolation</w:t>
      </w:r>
      <w:r>
        <w:t xml:space="preserve"> </w:t>
      </w:r>
      <w:r w:rsidRPr="004A10B5">
        <w:t>of</w:t>
      </w:r>
      <w:r>
        <w:t xml:space="preserve"> </w:t>
      </w:r>
      <w:r w:rsidRPr="004A10B5">
        <w:t>listed</w:t>
      </w:r>
      <w:r>
        <w:t xml:space="preserve"> </w:t>
      </w:r>
      <w:r w:rsidRPr="004A10B5">
        <w:t>values.</w:t>
      </w:r>
    </w:p>
    <w:p w14:paraId="1AB363AC" w14:textId="77777777" w:rsidR="00F066BE" w:rsidRPr="004A10B5" w:rsidRDefault="00F066BE" w:rsidP="00F066BE">
      <w:pPr>
        <w:pStyle w:val="Heading3"/>
      </w:pPr>
      <w:bookmarkStart w:id="147" w:name="_Toc231981910"/>
      <w:r w:rsidRPr="004A10B5">
        <w:t>R403.6.2</w:t>
      </w:r>
      <w:r>
        <w:t xml:space="preserve"> </w:t>
      </w:r>
      <w:r w:rsidRPr="004A10B5">
        <w:t>Fan</w:t>
      </w:r>
      <w:r>
        <w:t xml:space="preserve"> </w:t>
      </w:r>
      <w:r w:rsidRPr="004A10B5">
        <w:t>efficacy</w:t>
      </w:r>
      <w:r>
        <w:t xml:space="preserve"> </w:t>
      </w:r>
      <w:r w:rsidRPr="004A10B5">
        <w:t>for</w:t>
      </w:r>
      <w:r>
        <w:t xml:space="preserve"> </w:t>
      </w:r>
      <w:r w:rsidRPr="004A10B5">
        <w:t>whole-house</w:t>
      </w:r>
      <w:r>
        <w:t xml:space="preserve"> </w:t>
      </w:r>
      <w:r w:rsidRPr="004A10B5">
        <w:t>mechanical</w:t>
      </w:r>
      <w:r>
        <w:t xml:space="preserve"> </w:t>
      </w:r>
      <w:r w:rsidRPr="004A10B5">
        <w:t>ventilation</w:t>
      </w:r>
      <w:r>
        <w:t xml:space="preserve"> </w:t>
      </w:r>
      <w:r w:rsidRPr="004A10B5">
        <w:t>systems</w:t>
      </w:r>
      <w:r>
        <w:t xml:space="preserve"> </w:t>
      </w:r>
      <w:r w:rsidRPr="004A10B5">
        <w:t>and</w:t>
      </w:r>
      <w:r>
        <w:t xml:space="preserve"> </w:t>
      </w:r>
      <w:r w:rsidRPr="004A10B5">
        <w:t>outdoor</w:t>
      </w:r>
      <w:r>
        <w:t xml:space="preserve"> </w:t>
      </w:r>
      <w:r w:rsidRPr="004A10B5">
        <w:t>air</w:t>
      </w:r>
      <w:r>
        <w:t xml:space="preserve"> </w:t>
      </w:r>
      <w:r w:rsidRPr="004A10B5">
        <w:t>ventilation</w:t>
      </w:r>
      <w:r>
        <w:t xml:space="preserve"> </w:t>
      </w:r>
      <w:r w:rsidRPr="004A10B5">
        <w:t>systems.</w:t>
      </w:r>
      <w:bookmarkEnd w:id="147"/>
    </w:p>
    <w:p w14:paraId="6F038A0F" w14:textId="77777777" w:rsidR="00F066BE" w:rsidRDefault="00F066BE" w:rsidP="00F066BE">
      <w:pPr>
        <w:pStyle w:val="BodyText"/>
      </w:pPr>
      <w:r w:rsidRPr="004A10B5">
        <w:t>Fans</w:t>
      </w:r>
      <w:r>
        <w:t xml:space="preserve"> </w:t>
      </w:r>
      <w:r w:rsidRPr="004A10B5">
        <w:t>used</w:t>
      </w:r>
      <w:r>
        <w:t xml:space="preserve"> </w:t>
      </w:r>
      <w:r w:rsidRPr="004A10B5">
        <w:t>to</w:t>
      </w:r>
      <w:r>
        <w:t xml:space="preserve"> </w:t>
      </w:r>
      <w:r w:rsidRPr="004A10B5">
        <w:t>provide</w:t>
      </w:r>
      <w:r>
        <w:t xml:space="preserve"> </w:t>
      </w:r>
      <w:r w:rsidRPr="004A10B5">
        <w:t>whole-dwelling</w:t>
      </w:r>
      <w:r>
        <w:t xml:space="preserve"> </w:t>
      </w:r>
      <w:r w:rsidRPr="004A10B5">
        <w:t>mechanical</w:t>
      </w:r>
      <w:r>
        <w:t xml:space="preserve"> </w:t>
      </w:r>
      <w:r w:rsidRPr="001767D8">
        <w:t>ventilation</w:t>
      </w:r>
      <w:r>
        <w:t xml:space="preserve"> </w:t>
      </w:r>
      <w:r w:rsidRPr="004A10B5">
        <w:t>shall</w:t>
      </w:r>
      <w:r>
        <w:t xml:space="preserve"> </w:t>
      </w:r>
      <w:r w:rsidRPr="004A10B5">
        <w:t>meet</w:t>
      </w:r>
      <w:r>
        <w:t xml:space="preserve"> </w:t>
      </w:r>
      <w:r w:rsidRPr="004A10B5">
        <w:t>the</w:t>
      </w:r>
      <w:r>
        <w:t xml:space="preserve"> </w:t>
      </w:r>
      <w:r w:rsidRPr="004A10B5">
        <w:t>efficacy</w:t>
      </w:r>
      <w:r>
        <w:t xml:space="preserve"> </w:t>
      </w:r>
      <w:r w:rsidRPr="004A10B5">
        <w:t>requirements</w:t>
      </w:r>
      <w:r>
        <w:t xml:space="preserve"> </w:t>
      </w:r>
      <w:r w:rsidRPr="004A10B5">
        <w:t>of</w:t>
      </w:r>
      <w:r>
        <w:t xml:space="preserve"> </w:t>
      </w:r>
      <w:hyperlink r:id="rId180" w:history="1">
        <w:r w:rsidRPr="004A10B5">
          <w:rPr>
            <w:rStyle w:val="Hyperlink"/>
          </w:rPr>
          <w:t>Table</w:t>
        </w:r>
        <w:r>
          <w:rPr>
            <w:rStyle w:val="Hyperlink"/>
          </w:rPr>
          <w:t xml:space="preserve"> </w:t>
        </w:r>
        <w:r w:rsidRPr="004A10B5">
          <w:rPr>
            <w:rStyle w:val="Hyperlink"/>
          </w:rPr>
          <w:t>R403.6.2</w:t>
        </w:r>
      </w:hyperlink>
      <w:r>
        <w:t xml:space="preserve"> </w:t>
      </w:r>
      <w:r w:rsidRPr="004A10B5">
        <w:t>at</w:t>
      </w:r>
      <w:r>
        <w:t xml:space="preserve"> </w:t>
      </w:r>
      <w:r w:rsidRPr="004A10B5">
        <w:t>one</w:t>
      </w:r>
      <w:r>
        <w:t xml:space="preserve"> </w:t>
      </w:r>
      <w:r w:rsidRPr="004A10B5">
        <w:t>or</w:t>
      </w:r>
      <w:r>
        <w:t xml:space="preserve"> </w:t>
      </w:r>
      <w:r w:rsidRPr="004A10B5">
        <w:t>more</w:t>
      </w:r>
      <w:r>
        <w:t xml:space="preserve"> </w:t>
      </w:r>
      <w:r w:rsidRPr="004A10B5">
        <w:t>rating</w:t>
      </w:r>
      <w:r>
        <w:t xml:space="preserve"> </w:t>
      </w:r>
      <w:r w:rsidRPr="004A10B5">
        <w:t>points.</w:t>
      </w:r>
      <w:r>
        <w:t xml:space="preserve"> </w:t>
      </w:r>
      <w:r w:rsidRPr="004A10B5">
        <w:t>Fans</w:t>
      </w:r>
      <w:r>
        <w:t xml:space="preserve"> </w:t>
      </w:r>
      <w:r w:rsidRPr="004A10B5">
        <w:t>shall</w:t>
      </w:r>
      <w:r>
        <w:t xml:space="preserve"> </w:t>
      </w:r>
      <w:r w:rsidRPr="004A10B5">
        <w:t>be</w:t>
      </w:r>
      <w:r>
        <w:t xml:space="preserve"> </w:t>
      </w:r>
      <w:r w:rsidRPr="004A10B5">
        <w:t>tested</w:t>
      </w:r>
      <w:r>
        <w:t xml:space="preserve"> </w:t>
      </w:r>
      <w:r w:rsidRPr="004A10B5">
        <w:t>in</w:t>
      </w:r>
      <w:r>
        <w:t xml:space="preserve"> </w:t>
      </w:r>
      <w:r w:rsidRPr="004A10B5">
        <w:t>accordance</w:t>
      </w:r>
      <w:r>
        <w:t xml:space="preserve"> </w:t>
      </w:r>
      <w:r w:rsidRPr="004A10B5">
        <w:t>with</w:t>
      </w:r>
      <w:r>
        <w:t xml:space="preserve"> </w:t>
      </w:r>
      <w:r w:rsidRPr="004A10B5">
        <w:t>the</w:t>
      </w:r>
      <w:r>
        <w:t xml:space="preserve"> </w:t>
      </w:r>
      <w:r w:rsidRPr="004A10B5">
        <w:t>test</w:t>
      </w:r>
      <w:r>
        <w:t xml:space="preserve"> </w:t>
      </w:r>
      <w:r w:rsidRPr="004A10B5">
        <w:t>procedure</w:t>
      </w:r>
      <w:r>
        <w:t xml:space="preserve"> </w:t>
      </w:r>
      <w:r w:rsidRPr="004A10B5">
        <w:t>referenced</w:t>
      </w:r>
      <w:r>
        <w:t xml:space="preserve"> </w:t>
      </w:r>
      <w:r w:rsidRPr="004A10B5">
        <w:t>by</w:t>
      </w:r>
      <w:r>
        <w:t xml:space="preserve"> </w:t>
      </w:r>
      <w:hyperlink r:id="rId181" w:history="1">
        <w:r w:rsidRPr="004A10B5">
          <w:rPr>
            <w:rStyle w:val="Hyperlink"/>
          </w:rPr>
          <w:t>Table</w:t>
        </w:r>
        <w:r>
          <w:rPr>
            <w:rStyle w:val="Hyperlink"/>
          </w:rPr>
          <w:t xml:space="preserve"> </w:t>
        </w:r>
        <w:r w:rsidRPr="004A10B5">
          <w:rPr>
            <w:rStyle w:val="Hyperlink"/>
          </w:rPr>
          <w:t>R403.6.2</w:t>
        </w:r>
      </w:hyperlink>
      <w:r>
        <w:t xml:space="preserve"> </w:t>
      </w:r>
      <w:r w:rsidRPr="004A10B5">
        <w:t>and</w:t>
      </w:r>
      <w:r>
        <w:t xml:space="preserve"> </w:t>
      </w:r>
      <w:r w:rsidRPr="001767D8">
        <w:t>listed</w:t>
      </w:r>
      <w:r w:rsidRPr="004A10B5">
        <w:t>.</w:t>
      </w:r>
      <w:r>
        <w:t xml:space="preserve"> </w:t>
      </w:r>
      <w:r w:rsidRPr="004A10B5">
        <w:t>The</w:t>
      </w:r>
      <w:r>
        <w:t xml:space="preserve"> </w:t>
      </w:r>
      <w:r w:rsidRPr="004A10B5">
        <w:t>airflow</w:t>
      </w:r>
      <w:r>
        <w:t xml:space="preserve"> </w:t>
      </w:r>
      <w:r w:rsidRPr="004A10B5">
        <w:t>shall</w:t>
      </w:r>
      <w:r>
        <w:t xml:space="preserve"> </w:t>
      </w:r>
      <w:r w:rsidRPr="004A10B5">
        <w:t>be</w:t>
      </w:r>
      <w:r>
        <w:t xml:space="preserve"> </w:t>
      </w:r>
      <w:r w:rsidRPr="004A10B5">
        <w:t>reported</w:t>
      </w:r>
      <w:r>
        <w:t xml:space="preserve"> </w:t>
      </w:r>
      <w:r w:rsidRPr="004A10B5">
        <w:t>in</w:t>
      </w:r>
      <w:r>
        <w:t xml:space="preserve"> </w:t>
      </w:r>
      <w:r w:rsidRPr="004A10B5">
        <w:t>the</w:t>
      </w:r>
      <w:r>
        <w:t xml:space="preserve"> </w:t>
      </w:r>
      <w:r w:rsidRPr="004A10B5">
        <w:t>product</w:t>
      </w:r>
      <w:r>
        <w:t xml:space="preserve"> </w:t>
      </w:r>
      <w:r w:rsidRPr="004A10B5">
        <w:t>listing</w:t>
      </w:r>
      <w:r>
        <w:t xml:space="preserve"> </w:t>
      </w:r>
      <w:r w:rsidRPr="004A10B5">
        <w:t>or</w:t>
      </w:r>
      <w:r>
        <w:t xml:space="preserve"> </w:t>
      </w:r>
      <w:r w:rsidRPr="004A10B5">
        <w:t>on</w:t>
      </w:r>
      <w:r>
        <w:t xml:space="preserve"> </w:t>
      </w:r>
      <w:r w:rsidRPr="004A10B5">
        <w:t>the</w:t>
      </w:r>
      <w:r>
        <w:t xml:space="preserve"> </w:t>
      </w:r>
      <w:r w:rsidRPr="004A10B5">
        <w:t>label.</w:t>
      </w:r>
      <w:r>
        <w:t xml:space="preserve"> </w:t>
      </w:r>
      <w:r w:rsidRPr="004A10B5">
        <w:t>Fan</w:t>
      </w:r>
      <w:r>
        <w:t xml:space="preserve"> </w:t>
      </w:r>
      <w:r w:rsidRPr="004A10B5">
        <w:t>efficacy</w:t>
      </w:r>
      <w:r>
        <w:t xml:space="preserve"> </w:t>
      </w:r>
      <w:r w:rsidRPr="004A10B5">
        <w:t>shall</w:t>
      </w:r>
      <w:r>
        <w:t xml:space="preserve"> </w:t>
      </w:r>
      <w:r w:rsidRPr="004A10B5">
        <w:t>be</w:t>
      </w:r>
      <w:r>
        <w:t xml:space="preserve"> </w:t>
      </w:r>
      <w:r w:rsidRPr="004A10B5">
        <w:t>reported</w:t>
      </w:r>
      <w:r>
        <w:t xml:space="preserve"> </w:t>
      </w:r>
      <w:r w:rsidRPr="004A10B5">
        <w:t>in</w:t>
      </w:r>
      <w:r>
        <w:t xml:space="preserve"> </w:t>
      </w:r>
      <w:r w:rsidRPr="004A10B5">
        <w:t>the</w:t>
      </w:r>
      <w:r>
        <w:t xml:space="preserve"> </w:t>
      </w:r>
      <w:r w:rsidRPr="004A10B5">
        <w:t>product</w:t>
      </w:r>
      <w:r>
        <w:t xml:space="preserve"> </w:t>
      </w:r>
      <w:r w:rsidRPr="004A10B5">
        <w:t>listing</w:t>
      </w:r>
      <w:r>
        <w:t xml:space="preserve"> </w:t>
      </w:r>
      <w:r w:rsidRPr="004A10B5">
        <w:t>or</w:t>
      </w:r>
      <w:r>
        <w:t xml:space="preserve"> </w:t>
      </w:r>
      <w:r w:rsidRPr="004A10B5">
        <w:t>shall</w:t>
      </w:r>
      <w:r>
        <w:t xml:space="preserve"> </w:t>
      </w:r>
      <w:r w:rsidRPr="004A10B5">
        <w:t>be</w:t>
      </w:r>
      <w:r>
        <w:t xml:space="preserve"> </w:t>
      </w:r>
      <w:r w:rsidRPr="004A10B5">
        <w:t>derived</w:t>
      </w:r>
      <w:r>
        <w:t xml:space="preserve"> </w:t>
      </w:r>
      <w:r w:rsidRPr="004A10B5">
        <w:t>from</w:t>
      </w:r>
      <w:r>
        <w:t xml:space="preserve"> </w:t>
      </w:r>
      <w:r w:rsidRPr="004A10B5">
        <w:t>the</w:t>
      </w:r>
      <w:r>
        <w:t xml:space="preserve"> </w:t>
      </w:r>
      <w:r w:rsidRPr="004A10B5">
        <w:t>input</w:t>
      </w:r>
      <w:r>
        <w:t xml:space="preserve"> </w:t>
      </w:r>
      <w:r w:rsidRPr="004A10B5">
        <w:t>power</w:t>
      </w:r>
      <w:r>
        <w:t xml:space="preserve"> </w:t>
      </w:r>
      <w:r w:rsidRPr="004A10B5">
        <w:t>and</w:t>
      </w:r>
      <w:r>
        <w:t xml:space="preserve"> </w:t>
      </w:r>
      <w:r w:rsidRPr="004A10B5">
        <w:t>airflow</w:t>
      </w:r>
      <w:r>
        <w:t xml:space="preserve"> </w:t>
      </w:r>
      <w:r w:rsidRPr="004A10B5">
        <w:t>values</w:t>
      </w:r>
      <w:r>
        <w:t xml:space="preserve"> </w:t>
      </w:r>
      <w:r w:rsidRPr="004A10B5">
        <w:t>reported</w:t>
      </w:r>
      <w:r>
        <w:t xml:space="preserve"> </w:t>
      </w:r>
      <w:r w:rsidRPr="004A10B5">
        <w:t>in</w:t>
      </w:r>
      <w:r>
        <w:t xml:space="preserve"> </w:t>
      </w:r>
      <w:r w:rsidRPr="004A10B5">
        <w:t>the</w:t>
      </w:r>
      <w:r>
        <w:t xml:space="preserve"> </w:t>
      </w:r>
      <w:r w:rsidRPr="004A10B5">
        <w:t>product</w:t>
      </w:r>
      <w:r>
        <w:t xml:space="preserve"> </w:t>
      </w:r>
      <w:r w:rsidRPr="004A10B5">
        <w:t>listing</w:t>
      </w:r>
      <w:r>
        <w:t xml:space="preserve"> </w:t>
      </w:r>
      <w:r w:rsidRPr="004A10B5">
        <w:t>or</w:t>
      </w:r>
      <w:r>
        <w:t xml:space="preserve"> </w:t>
      </w:r>
      <w:r w:rsidRPr="004A10B5">
        <w:t>on</w:t>
      </w:r>
      <w:r>
        <w:t xml:space="preserve"> </w:t>
      </w:r>
      <w:r w:rsidRPr="004A10B5">
        <w:t>the</w:t>
      </w:r>
      <w:r>
        <w:t xml:space="preserve"> </w:t>
      </w:r>
      <w:r w:rsidRPr="004A10B5">
        <w:t>label.</w:t>
      </w:r>
      <w:r>
        <w:t xml:space="preserve"> </w:t>
      </w:r>
      <w:r w:rsidRPr="004A10B5">
        <w:t>Fan</w:t>
      </w:r>
      <w:r>
        <w:t xml:space="preserve"> </w:t>
      </w:r>
      <w:r w:rsidRPr="004A10B5">
        <w:t>efficacy</w:t>
      </w:r>
      <w:r>
        <w:t xml:space="preserve"> </w:t>
      </w:r>
      <w:r w:rsidRPr="004A10B5">
        <w:t>for</w:t>
      </w:r>
      <w:r>
        <w:t xml:space="preserve"> </w:t>
      </w:r>
      <w:r w:rsidRPr="004A10B5">
        <w:t>fully</w:t>
      </w:r>
      <w:r>
        <w:t xml:space="preserve"> </w:t>
      </w:r>
      <w:r w:rsidRPr="004A10B5">
        <w:t>ducted</w:t>
      </w:r>
      <w:r>
        <w:t xml:space="preserve"> </w:t>
      </w:r>
      <w:r w:rsidRPr="004A10B5">
        <w:t>HRV,</w:t>
      </w:r>
      <w:r>
        <w:t xml:space="preserve"> </w:t>
      </w:r>
      <w:r w:rsidRPr="004A10B5">
        <w:t>ERV,</w:t>
      </w:r>
      <w:r>
        <w:t xml:space="preserve"> </w:t>
      </w:r>
      <w:r w:rsidRPr="004A10B5">
        <w:t>balanced</w:t>
      </w:r>
      <w:r>
        <w:t xml:space="preserve"> </w:t>
      </w:r>
      <w:r w:rsidRPr="001767D8">
        <w:t>ventilation</w:t>
      </w:r>
      <w:r>
        <w:t xml:space="preserve"> </w:t>
      </w:r>
      <w:r w:rsidRPr="004A10B5">
        <w:t>systems</w:t>
      </w:r>
      <w:r>
        <w:t xml:space="preserve"> </w:t>
      </w:r>
      <w:r w:rsidRPr="004A10B5">
        <w:t>and</w:t>
      </w:r>
      <w:r>
        <w:t xml:space="preserve"> </w:t>
      </w:r>
      <w:r w:rsidRPr="004A10B5">
        <w:t>in-line</w:t>
      </w:r>
      <w:r>
        <w:t xml:space="preserve"> </w:t>
      </w:r>
      <w:r w:rsidRPr="004A10B5">
        <w:t>fans</w:t>
      </w:r>
      <w:r>
        <w:t xml:space="preserve"> </w:t>
      </w:r>
      <w:r w:rsidRPr="004A10B5">
        <w:t>shall</w:t>
      </w:r>
      <w:r>
        <w:t xml:space="preserve"> </w:t>
      </w:r>
      <w:r w:rsidRPr="004A10B5">
        <w:t>be</w:t>
      </w:r>
      <w:r>
        <w:t xml:space="preserve"> </w:t>
      </w:r>
      <w:r w:rsidRPr="004A10B5">
        <w:t>determined</w:t>
      </w:r>
      <w:r>
        <w:t xml:space="preserve"> </w:t>
      </w:r>
      <w:r w:rsidRPr="004A10B5">
        <w:t>at</w:t>
      </w:r>
      <w:r>
        <w:t xml:space="preserve"> </w:t>
      </w:r>
      <w:r w:rsidRPr="004A10B5">
        <w:t>a</w:t>
      </w:r>
      <w:r>
        <w:t xml:space="preserve"> </w:t>
      </w:r>
      <w:r w:rsidRPr="004A10B5">
        <w:t>static</w:t>
      </w:r>
      <w:r>
        <w:t xml:space="preserve"> </w:t>
      </w:r>
      <w:r w:rsidRPr="004A10B5">
        <w:t>pressure</w:t>
      </w:r>
      <w:r>
        <w:t xml:space="preserve"> </w:t>
      </w:r>
      <w:r w:rsidRPr="004A10B5">
        <w:t>of</w:t>
      </w:r>
      <w:r>
        <w:t xml:space="preserve"> </w:t>
      </w:r>
      <w:r w:rsidRPr="004A10B5">
        <w:t>not</w:t>
      </w:r>
      <w:r>
        <w:t xml:space="preserve"> </w:t>
      </w:r>
      <w:r w:rsidRPr="004A10B5">
        <w:t>less</w:t>
      </w:r>
      <w:r>
        <w:t xml:space="preserve"> </w:t>
      </w:r>
      <w:r w:rsidRPr="004A10B5">
        <w:t>than</w:t>
      </w:r>
      <w:r>
        <w:t xml:space="preserve"> </w:t>
      </w:r>
      <w:r w:rsidRPr="004A10B5">
        <w:t>0.2</w:t>
      </w:r>
      <w:r>
        <w:t xml:space="preserve"> </w:t>
      </w:r>
      <w:r w:rsidRPr="004A10B5">
        <w:t>inch</w:t>
      </w:r>
      <w:r>
        <w:t xml:space="preserve"> </w:t>
      </w:r>
      <w:r w:rsidRPr="004A10B5">
        <w:t>water</w:t>
      </w:r>
      <w:r>
        <w:t xml:space="preserve"> </w:t>
      </w:r>
      <w:r w:rsidRPr="004A10B5">
        <w:t>gauge</w:t>
      </w:r>
      <w:r>
        <w:t xml:space="preserve"> </w:t>
      </w:r>
      <w:r w:rsidRPr="004A10B5">
        <w:t>(50</w:t>
      </w:r>
      <w:r>
        <w:t xml:space="preserve"> </w:t>
      </w:r>
      <w:r w:rsidRPr="004A10B5">
        <w:t>Pa).</w:t>
      </w:r>
      <w:r>
        <w:t xml:space="preserve"> </w:t>
      </w:r>
      <w:r w:rsidRPr="004A10B5">
        <w:t>Fan</w:t>
      </w:r>
      <w:r>
        <w:t xml:space="preserve"> </w:t>
      </w:r>
      <w:r w:rsidRPr="004A10B5">
        <w:t>efficacy</w:t>
      </w:r>
      <w:r>
        <w:t xml:space="preserve"> </w:t>
      </w:r>
      <w:r w:rsidRPr="004A10B5">
        <w:t>for</w:t>
      </w:r>
      <w:r>
        <w:t xml:space="preserve"> </w:t>
      </w:r>
      <w:r w:rsidRPr="004A10B5">
        <w:t>ducted</w:t>
      </w:r>
      <w:r>
        <w:t xml:space="preserve"> </w:t>
      </w:r>
      <w:r w:rsidRPr="004A10B5">
        <w:t>range</w:t>
      </w:r>
      <w:r>
        <w:t xml:space="preserve"> </w:t>
      </w:r>
      <w:r w:rsidRPr="004A10B5">
        <w:t>hoods,</w:t>
      </w:r>
      <w:r>
        <w:t xml:space="preserve"> </w:t>
      </w:r>
      <w:r w:rsidRPr="004A10B5">
        <w:t>bathroom</w:t>
      </w:r>
      <w:r>
        <w:t xml:space="preserve"> </w:t>
      </w:r>
      <w:r w:rsidRPr="004A10B5">
        <w:t>and</w:t>
      </w:r>
      <w:r>
        <w:t xml:space="preserve"> </w:t>
      </w:r>
      <w:r w:rsidRPr="004A10B5">
        <w:t>utility</w:t>
      </w:r>
      <w:r>
        <w:t xml:space="preserve"> </w:t>
      </w:r>
      <w:r w:rsidRPr="004A10B5">
        <w:t>room</w:t>
      </w:r>
      <w:r>
        <w:t xml:space="preserve"> </w:t>
      </w:r>
      <w:r w:rsidRPr="004A10B5">
        <w:t>fans</w:t>
      </w:r>
      <w:r>
        <w:t xml:space="preserve"> </w:t>
      </w:r>
      <w:r w:rsidRPr="004A10B5">
        <w:t>shall</w:t>
      </w:r>
      <w:r>
        <w:t xml:space="preserve"> </w:t>
      </w:r>
      <w:r w:rsidRPr="004A10B5">
        <w:t>be</w:t>
      </w:r>
      <w:r>
        <w:t xml:space="preserve"> </w:t>
      </w:r>
      <w:r w:rsidRPr="004A10B5">
        <w:t>determined</w:t>
      </w:r>
      <w:r>
        <w:t xml:space="preserve"> </w:t>
      </w:r>
      <w:r w:rsidRPr="004A10B5">
        <w:t>at</w:t>
      </w:r>
      <w:r>
        <w:t xml:space="preserve"> </w:t>
      </w:r>
      <w:r w:rsidRPr="004A10B5">
        <w:t>a</w:t>
      </w:r>
      <w:r>
        <w:t xml:space="preserve"> </w:t>
      </w:r>
      <w:r w:rsidRPr="004A10B5">
        <w:t>static</w:t>
      </w:r>
      <w:r>
        <w:t xml:space="preserve"> </w:t>
      </w:r>
      <w:r w:rsidRPr="004A10B5">
        <w:t>pressure</w:t>
      </w:r>
      <w:r>
        <w:t xml:space="preserve"> </w:t>
      </w:r>
      <w:r w:rsidRPr="004A10B5">
        <w:t>of</w:t>
      </w:r>
      <w:r>
        <w:t xml:space="preserve"> </w:t>
      </w:r>
      <w:r w:rsidRPr="004A10B5">
        <w:t>not</w:t>
      </w:r>
      <w:r>
        <w:t xml:space="preserve"> </w:t>
      </w:r>
      <w:r w:rsidRPr="004A10B5">
        <w:t>less</w:t>
      </w:r>
      <w:r>
        <w:t xml:space="preserve"> </w:t>
      </w:r>
      <w:r w:rsidRPr="004A10B5">
        <w:t>than</w:t>
      </w:r>
      <w:r>
        <w:t xml:space="preserve"> </w:t>
      </w:r>
      <w:r w:rsidRPr="004A10B5">
        <w:t>0.1</w:t>
      </w:r>
      <w:r>
        <w:t xml:space="preserve"> </w:t>
      </w:r>
      <w:r w:rsidRPr="004A10B5">
        <w:t>inch</w:t>
      </w:r>
      <w:r>
        <w:t xml:space="preserve"> </w:t>
      </w:r>
      <w:r w:rsidRPr="004A10B5">
        <w:t>water</w:t>
      </w:r>
      <w:r>
        <w:t xml:space="preserve"> </w:t>
      </w:r>
      <w:r w:rsidRPr="004A10B5">
        <w:t>gauge</w:t>
      </w:r>
      <w:r>
        <w:t xml:space="preserve"> </w:t>
      </w:r>
      <w:r w:rsidRPr="004A10B5">
        <w:t>(25</w:t>
      </w:r>
      <w:r>
        <w:t xml:space="preserve"> </w:t>
      </w:r>
      <w:r w:rsidRPr="004A10B5">
        <w:t>Pa).</w:t>
      </w:r>
      <w:r>
        <w:fldChar w:fldCharType="begin"/>
      </w:r>
      <w:r>
        <w:instrText xml:space="preserve"> LINK Excel.Sheet.12 "https://d.docs.live.net/8b8e5a9ec4b4cef0/Desktop/ECCCNYS/Residential/ECCCNYS_2025_Code_Crosswalk matrix AMPUp_03.10.26.xlsx" "R403.6.2!R5C3:R13C6" \a \f 4 \h  \* MERGEFORMAT </w:instrText>
      </w:r>
      <w:r>
        <w:fldChar w:fldCharType="separate"/>
      </w:r>
    </w:p>
    <w:p w14:paraId="75D453B6" w14:textId="11714163" w:rsidR="00F066BE" w:rsidRPr="00492F88" w:rsidRDefault="00F066BE" w:rsidP="00F066BE">
      <w:pPr>
        <w:pStyle w:val="TableTitle"/>
        <w:rPr>
          <w:vertAlign w:val="superscript"/>
        </w:rPr>
      </w:pPr>
      <w:bookmarkStart w:id="148" w:name="_Toc231981987"/>
      <w:r w:rsidRPr="000D6C67">
        <w:t>T</w:t>
      </w:r>
      <w:r w:rsidR="00CD2598">
        <w:t>able</w:t>
      </w:r>
      <w:r>
        <w:t xml:space="preserve"> </w:t>
      </w:r>
      <w:r>
        <w:fldChar w:fldCharType="begin"/>
      </w:r>
      <w:r>
        <w:instrText>SEQ Table \* ARABIC</w:instrText>
      </w:r>
      <w:r>
        <w:fldChar w:fldCharType="separate"/>
      </w:r>
      <w:r w:rsidRPr="001767D8">
        <w:t>21</w:t>
      </w:r>
      <w:r>
        <w:fldChar w:fldCharType="end"/>
      </w:r>
      <w:r w:rsidR="004267BE">
        <w:t>.</w:t>
      </w:r>
      <w:r>
        <w:t xml:space="preserve"> </w:t>
      </w:r>
      <w:r w:rsidRPr="000D6C67">
        <w:t>FAN</w:t>
      </w:r>
      <w:r>
        <w:t xml:space="preserve"> </w:t>
      </w:r>
      <w:r w:rsidRPr="000D6C67">
        <w:t>EFFICACY</w:t>
      </w:r>
      <w:r>
        <w:t xml:space="preserve"> </w:t>
      </w:r>
      <w:r w:rsidRPr="000D6C67">
        <w:t>FOR</w:t>
      </w:r>
      <w:r>
        <w:t xml:space="preserve"> </w:t>
      </w:r>
      <w:r w:rsidRPr="000D6C67">
        <w:t>WHOLE-HOUSE</w:t>
      </w:r>
      <w:r>
        <w:t xml:space="preserve"> </w:t>
      </w:r>
      <w:r w:rsidRPr="000D6C67">
        <w:t>MECHANICALVENTILATION</w:t>
      </w:r>
      <w:r>
        <w:t xml:space="preserve"> </w:t>
      </w:r>
      <w:r w:rsidRPr="000D6C67">
        <w:t>SYSTEMS</w:t>
      </w:r>
      <w:r>
        <w:t xml:space="preserve"> </w:t>
      </w:r>
      <w:r w:rsidRPr="000D6C67">
        <w:t>AND</w:t>
      </w:r>
      <w:r>
        <w:t xml:space="preserve"> </w:t>
      </w:r>
      <w:r w:rsidRPr="000D6C67">
        <w:t>OUTDOOR</w:t>
      </w:r>
      <w:r>
        <w:t xml:space="preserve"> </w:t>
      </w:r>
      <w:r w:rsidRPr="000D6C67">
        <w:t>AIR</w:t>
      </w:r>
      <w:r>
        <w:t xml:space="preserve"> </w:t>
      </w:r>
      <w:r w:rsidRPr="000D6C67">
        <w:t>VENTILATION</w:t>
      </w:r>
      <w:r>
        <w:t xml:space="preserve"> </w:t>
      </w:r>
      <w:r w:rsidRPr="000D6C67">
        <w:t>SYSTEMS</w:t>
      </w:r>
      <w:r w:rsidR="00492F88">
        <w:t xml:space="preserve"> </w:t>
      </w:r>
      <w:r w:rsidR="00492F88">
        <w:rPr>
          <w:vertAlign w:val="superscript"/>
        </w:rPr>
        <w:t>a</w:t>
      </w:r>
      <w:bookmarkEnd w:id="148"/>
    </w:p>
    <w:tbl>
      <w:tblPr>
        <w:tblStyle w:val="TableGridLight"/>
        <w:tblW w:w="9800" w:type="dxa"/>
        <w:tblLayout w:type="fixed"/>
        <w:tblLook w:val="04A0" w:firstRow="1" w:lastRow="0" w:firstColumn="1" w:lastColumn="0" w:noHBand="0" w:noVBand="1"/>
      </w:tblPr>
      <w:tblGrid>
        <w:gridCol w:w="2775"/>
        <w:gridCol w:w="1546"/>
        <w:gridCol w:w="1789"/>
        <w:gridCol w:w="3690"/>
      </w:tblGrid>
      <w:tr w:rsidR="00F066BE" w:rsidRPr="00104A2F" w14:paraId="0F19F57A" w14:textId="77777777" w:rsidTr="00F066BE">
        <w:trPr>
          <w:trHeight w:val="495"/>
        </w:trPr>
        <w:tc>
          <w:tcPr>
            <w:tcW w:w="2775" w:type="dxa"/>
            <w:hideMark/>
          </w:tcPr>
          <w:p w14:paraId="6D9C6D78" w14:textId="77777777" w:rsidR="00F066BE" w:rsidRPr="00492F88" w:rsidRDefault="00F066BE" w:rsidP="001465D6">
            <w:pPr>
              <w:pStyle w:val="TableHeadingCenter"/>
              <w:rPr>
                <w:b w:val="0"/>
                <w:bCs/>
              </w:rPr>
            </w:pPr>
            <w:r w:rsidRPr="00492F88">
              <w:rPr>
                <w:bCs/>
              </w:rPr>
              <w:t>SYSTEM TYPE</w:t>
            </w:r>
          </w:p>
        </w:tc>
        <w:tc>
          <w:tcPr>
            <w:tcW w:w="1546" w:type="dxa"/>
            <w:hideMark/>
          </w:tcPr>
          <w:p w14:paraId="25207447" w14:textId="77777777" w:rsidR="00F066BE" w:rsidRPr="00492F88" w:rsidRDefault="00F066BE" w:rsidP="001465D6">
            <w:pPr>
              <w:pStyle w:val="TableHeadingCenter"/>
              <w:rPr>
                <w:b w:val="0"/>
                <w:bCs/>
              </w:rPr>
            </w:pPr>
            <w:r w:rsidRPr="00492F88">
              <w:rPr>
                <w:bCs/>
              </w:rPr>
              <w:t>AIRFLOWRATE (CFM)</w:t>
            </w:r>
          </w:p>
        </w:tc>
        <w:tc>
          <w:tcPr>
            <w:tcW w:w="1789" w:type="dxa"/>
            <w:hideMark/>
          </w:tcPr>
          <w:p w14:paraId="69199FFB" w14:textId="77777777" w:rsidR="00F066BE" w:rsidRPr="00492F88" w:rsidRDefault="00F066BE" w:rsidP="001465D6">
            <w:pPr>
              <w:pStyle w:val="TableHeadingCenter"/>
              <w:rPr>
                <w:b w:val="0"/>
                <w:bCs/>
              </w:rPr>
            </w:pPr>
            <w:r w:rsidRPr="00492F88">
              <w:rPr>
                <w:bCs/>
              </w:rPr>
              <w:t>MINIMUM EFFICACY (CFM/WATT)</w:t>
            </w:r>
          </w:p>
        </w:tc>
        <w:tc>
          <w:tcPr>
            <w:tcW w:w="3690" w:type="dxa"/>
            <w:hideMark/>
          </w:tcPr>
          <w:p w14:paraId="171B585F" w14:textId="77777777" w:rsidR="00F066BE" w:rsidRPr="00492F88" w:rsidRDefault="00F066BE" w:rsidP="001465D6">
            <w:pPr>
              <w:pStyle w:val="TableHeadingCenter"/>
              <w:rPr>
                <w:b w:val="0"/>
                <w:bCs/>
              </w:rPr>
            </w:pPr>
            <w:r w:rsidRPr="00492F88">
              <w:rPr>
                <w:bCs/>
              </w:rPr>
              <w:t>TEST PROCEDURE</w:t>
            </w:r>
          </w:p>
        </w:tc>
      </w:tr>
      <w:tr w:rsidR="00F066BE" w:rsidRPr="00104A2F" w14:paraId="1FD8FB48" w14:textId="77777777" w:rsidTr="00F066BE">
        <w:trPr>
          <w:trHeight w:val="315"/>
        </w:trPr>
        <w:tc>
          <w:tcPr>
            <w:tcW w:w="2775" w:type="dxa"/>
            <w:hideMark/>
          </w:tcPr>
          <w:p w14:paraId="71EB0F4D" w14:textId="77777777" w:rsidR="00F066BE" w:rsidRPr="001767D8" w:rsidRDefault="00F066BE" w:rsidP="001465D6">
            <w:pPr>
              <w:pStyle w:val="TableTextLeft"/>
            </w:pPr>
            <w:r w:rsidRPr="001767D8">
              <w:t>HRV or ERV</w:t>
            </w:r>
          </w:p>
        </w:tc>
        <w:tc>
          <w:tcPr>
            <w:tcW w:w="1546" w:type="dxa"/>
            <w:hideMark/>
          </w:tcPr>
          <w:p w14:paraId="61B6EFD6" w14:textId="77777777" w:rsidR="00F066BE" w:rsidRPr="001767D8" w:rsidRDefault="00F066BE" w:rsidP="001465D6">
            <w:pPr>
              <w:pStyle w:val="TableTextCenter"/>
            </w:pPr>
            <w:r w:rsidRPr="001767D8">
              <w:t>Any</w:t>
            </w:r>
          </w:p>
        </w:tc>
        <w:tc>
          <w:tcPr>
            <w:tcW w:w="1789" w:type="dxa"/>
            <w:hideMark/>
          </w:tcPr>
          <w:p w14:paraId="421BD01D" w14:textId="77777777" w:rsidR="00F066BE" w:rsidRPr="001767D8" w:rsidRDefault="00F066BE" w:rsidP="001465D6">
            <w:pPr>
              <w:pStyle w:val="TableTextCenter"/>
            </w:pPr>
            <w:r w:rsidRPr="001767D8">
              <w:t>1.2a</w:t>
            </w:r>
          </w:p>
        </w:tc>
        <w:tc>
          <w:tcPr>
            <w:tcW w:w="3690" w:type="dxa"/>
            <w:hideMark/>
          </w:tcPr>
          <w:p w14:paraId="400BCD8A" w14:textId="77777777" w:rsidR="00F066BE" w:rsidRPr="001767D8" w:rsidRDefault="00F066BE" w:rsidP="001465D6">
            <w:pPr>
              <w:pStyle w:val="TableTextRight"/>
            </w:pPr>
            <w:hyperlink r:id="rId182" w:history="1">
              <w:r w:rsidRPr="001767D8">
                <w:t>CAN/CSA C439</w:t>
              </w:r>
            </w:hyperlink>
          </w:p>
        </w:tc>
      </w:tr>
      <w:tr w:rsidR="00F066BE" w:rsidRPr="00104A2F" w14:paraId="19DADAB6" w14:textId="77777777" w:rsidTr="00F066BE">
        <w:trPr>
          <w:trHeight w:val="495"/>
        </w:trPr>
        <w:tc>
          <w:tcPr>
            <w:tcW w:w="2775" w:type="dxa"/>
            <w:hideMark/>
          </w:tcPr>
          <w:p w14:paraId="622CABF5" w14:textId="77777777" w:rsidR="00F066BE" w:rsidRPr="001767D8" w:rsidRDefault="00F066BE" w:rsidP="001465D6">
            <w:pPr>
              <w:pStyle w:val="TableTextLeft"/>
            </w:pPr>
            <w:r w:rsidRPr="001767D8">
              <w:t>Balanced ventilation system without heat or energy recovery</w:t>
            </w:r>
          </w:p>
        </w:tc>
        <w:tc>
          <w:tcPr>
            <w:tcW w:w="1546" w:type="dxa"/>
            <w:hideMark/>
          </w:tcPr>
          <w:p w14:paraId="66CDB5AF" w14:textId="77777777" w:rsidR="00F066BE" w:rsidRPr="001767D8" w:rsidRDefault="00F066BE" w:rsidP="001465D6">
            <w:pPr>
              <w:pStyle w:val="TableTextCenter"/>
            </w:pPr>
            <w:r w:rsidRPr="001767D8">
              <w:t>Any</w:t>
            </w:r>
          </w:p>
        </w:tc>
        <w:tc>
          <w:tcPr>
            <w:tcW w:w="1789" w:type="dxa"/>
            <w:hideMark/>
          </w:tcPr>
          <w:p w14:paraId="7CBFF90D" w14:textId="77777777" w:rsidR="00F066BE" w:rsidRPr="001767D8" w:rsidRDefault="00F066BE" w:rsidP="001465D6">
            <w:pPr>
              <w:pStyle w:val="TableTextCenter"/>
            </w:pPr>
            <w:r w:rsidRPr="001767D8">
              <w:t>1.2a</w:t>
            </w:r>
          </w:p>
        </w:tc>
        <w:tc>
          <w:tcPr>
            <w:tcW w:w="3690" w:type="dxa"/>
            <w:vMerge w:val="restart"/>
            <w:hideMark/>
          </w:tcPr>
          <w:p w14:paraId="6BC258F0" w14:textId="77777777" w:rsidR="00F066BE" w:rsidRPr="001767D8" w:rsidRDefault="00F066BE" w:rsidP="001465D6">
            <w:pPr>
              <w:pStyle w:val="TableTextRight"/>
            </w:pPr>
            <w:hyperlink r:id="rId183" w:history="1">
              <w:r w:rsidRPr="001767D8">
                <w:t>ANSI/AMCA 210-ANSI/ASHRAE 51</w:t>
              </w:r>
            </w:hyperlink>
          </w:p>
        </w:tc>
      </w:tr>
      <w:tr w:rsidR="00F066BE" w:rsidRPr="00104A2F" w14:paraId="03C16D6E" w14:textId="77777777" w:rsidTr="00F066BE">
        <w:trPr>
          <w:trHeight w:val="315"/>
        </w:trPr>
        <w:tc>
          <w:tcPr>
            <w:tcW w:w="2775" w:type="dxa"/>
            <w:hideMark/>
          </w:tcPr>
          <w:p w14:paraId="7C0544C4" w14:textId="77777777" w:rsidR="00F066BE" w:rsidRPr="001767D8" w:rsidRDefault="00F066BE" w:rsidP="001465D6">
            <w:pPr>
              <w:pStyle w:val="TableTextLeft"/>
            </w:pPr>
            <w:r w:rsidRPr="001767D8">
              <w:t>Range hood</w:t>
            </w:r>
          </w:p>
        </w:tc>
        <w:tc>
          <w:tcPr>
            <w:tcW w:w="1546" w:type="dxa"/>
            <w:hideMark/>
          </w:tcPr>
          <w:p w14:paraId="712C0C6F" w14:textId="77777777" w:rsidR="00F066BE" w:rsidRPr="001767D8" w:rsidRDefault="00F066BE" w:rsidP="001465D6">
            <w:pPr>
              <w:pStyle w:val="TableTextCenter"/>
            </w:pPr>
            <w:r w:rsidRPr="001767D8">
              <w:t>Any</w:t>
            </w:r>
          </w:p>
        </w:tc>
        <w:tc>
          <w:tcPr>
            <w:tcW w:w="1789" w:type="dxa"/>
            <w:hideMark/>
          </w:tcPr>
          <w:p w14:paraId="41E5FAA1" w14:textId="77777777" w:rsidR="00F066BE" w:rsidRPr="001767D8" w:rsidRDefault="00F066BE" w:rsidP="001465D6">
            <w:pPr>
              <w:pStyle w:val="TableTextCenter"/>
            </w:pPr>
            <w:r w:rsidRPr="001767D8">
              <w:t>2.8</w:t>
            </w:r>
          </w:p>
        </w:tc>
        <w:tc>
          <w:tcPr>
            <w:tcW w:w="3690" w:type="dxa"/>
            <w:vMerge/>
            <w:hideMark/>
          </w:tcPr>
          <w:p w14:paraId="2ECCD984" w14:textId="77777777" w:rsidR="00F066BE" w:rsidRPr="001767D8" w:rsidRDefault="00F066BE" w:rsidP="001465D6">
            <w:pPr>
              <w:pStyle w:val="TableTextRight"/>
            </w:pPr>
          </w:p>
        </w:tc>
      </w:tr>
      <w:tr w:rsidR="00F066BE" w:rsidRPr="00104A2F" w14:paraId="59BF57A2" w14:textId="77777777" w:rsidTr="00F066BE">
        <w:trPr>
          <w:trHeight w:val="315"/>
        </w:trPr>
        <w:tc>
          <w:tcPr>
            <w:tcW w:w="2775" w:type="dxa"/>
            <w:hideMark/>
          </w:tcPr>
          <w:p w14:paraId="2E8FCB96" w14:textId="77777777" w:rsidR="00F066BE" w:rsidRPr="001767D8" w:rsidRDefault="00F066BE" w:rsidP="001465D6">
            <w:pPr>
              <w:pStyle w:val="TableTextLeft"/>
            </w:pPr>
            <w:r w:rsidRPr="001767D8">
              <w:t>In-line supply or exhaust fan</w:t>
            </w:r>
          </w:p>
        </w:tc>
        <w:tc>
          <w:tcPr>
            <w:tcW w:w="1546" w:type="dxa"/>
            <w:hideMark/>
          </w:tcPr>
          <w:p w14:paraId="5D81FCED" w14:textId="77777777" w:rsidR="00F066BE" w:rsidRPr="001767D8" w:rsidRDefault="00F066BE" w:rsidP="001465D6">
            <w:pPr>
              <w:pStyle w:val="TableTextCenter"/>
            </w:pPr>
            <w:r w:rsidRPr="001767D8">
              <w:t>Any</w:t>
            </w:r>
          </w:p>
        </w:tc>
        <w:tc>
          <w:tcPr>
            <w:tcW w:w="1789" w:type="dxa"/>
            <w:hideMark/>
          </w:tcPr>
          <w:p w14:paraId="5ED0FC38" w14:textId="77777777" w:rsidR="00F066BE" w:rsidRPr="001767D8" w:rsidRDefault="00F066BE" w:rsidP="001465D6">
            <w:pPr>
              <w:pStyle w:val="TableTextCenter"/>
            </w:pPr>
            <w:r w:rsidRPr="001767D8">
              <w:t>3.8</w:t>
            </w:r>
          </w:p>
        </w:tc>
        <w:tc>
          <w:tcPr>
            <w:tcW w:w="3690" w:type="dxa"/>
            <w:vMerge w:val="restart"/>
            <w:hideMark/>
          </w:tcPr>
          <w:p w14:paraId="1268CE4F" w14:textId="77777777" w:rsidR="00F066BE" w:rsidRPr="001767D8" w:rsidRDefault="00F066BE" w:rsidP="001465D6">
            <w:pPr>
              <w:pStyle w:val="TableTextRight"/>
            </w:pPr>
            <w:hyperlink r:id="rId184" w:history="1">
              <w:r w:rsidRPr="001767D8">
                <w:t>ANSI/AMCA 210-ANSI/ASHRAE 51</w:t>
              </w:r>
            </w:hyperlink>
          </w:p>
        </w:tc>
      </w:tr>
      <w:tr w:rsidR="00F066BE" w:rsidRPr="00104A2F" w14:paraId="0C353F56" w14:textId="77777777" w:rsidTr="00F066BE">
        <w:trPr>
          <w:trHeight w:val="315"/>
        </w:trPr>
        <w:tc>
          <w:tcPr>
            <w:tcW w:w="2775" w:type="dxa"/>
            <w:vMerge w:val="restart"/>
            <w:hideMark/>
          </w:tcPr>
          <w:p w14:paraId="1C91BEC4" w14:textId="77777777" w:rsidR="00F066BE" w:rsidRPr="001767D8" w:rsidRDefault="00F066BE" w:rsidP="001465D6">
            <w:pPr>
              <w:pStyle w:val="TableTextLeft"/>
            </w:pPr>
            <w:r w:rsidRPr="001767D8">
              <w:t>Other exhaust fan</w:t>
            </w:r>
          </w:p>
        </w:tc>
        <w:tc>
          <w:tcPr>
            <w:tcW w:w="1546" w:type="dxa"/>
            <w:hideMark/>
          </w:tcPr>
          <w:p w14:paraId="1E5021AC" w14:textId="77777777" w:rsidR="00F066BE" w:rsidRPr="001767D8" w:rsidRDefault="00F066BE" w:rsidP="001465D6">
            <w:pPr>
              <w:pStyle w:val="TableTextCenter"/>
            </w:pPr>
            <w:r w:rsidRPr="001767D8">
              <w:t>&lt; 90</w:t>
            </w:r>
          </w:p>
        </w:tc>
        <w:tc>
          <w:tcPr>
            <w:tcW w:w="1789" w:type="dxa"/>
            <w:hideMark/>
          </w:tcPr>
          <w:p w14:paraId="03288D5E" w14:textId="77777777" w:rsidR="00F066BE" w:rsidRPr="001767D8" w:rsidRDefault="00F066BE" w:rsidP="001465D6">
            <w:pPr>
              <w:pStyle w:val="TableTextCenter"/>
            </w:pPr>
            <w:r w:rsidRPr="001767D8">
              <w:t>2.8</w:t>
            </w:r>
          </w:p>
        </w:tc>
        <w:tc>
          <w:tcPr>
            <w:tcW w:w="3690" w:type="dxa"/>
            <w:vMerge/>
            <w:hideMark/>
          </w:tcPr>
          <w:p w14:paraId="45C4065F" w14:textId="77777777" w:rsidR="00F066BE" w:rsidRPr="001767D8" w:rsidRDefault="00F066BE" w:rsidP="001465D6">
            <w:pPr>
              <w:pStyle w:val="TableTextRight"/>
            </w:pPr>
          </w:p>
        </w:tc>
      </w:tr>
      <w:tr w:rsidR="00F066BE" w:rsidRPr="00104A2F" w14:paraId="066F81C5" w14:textId="77777777" w:rsidTr="00F066BE">
        <w:trPr>
          <w:trHeight w:val="315"/>
        </w:trPr>
        <w:tc>
          <w:tcPr>
            <w:tcW w:w="2775" w:type="dxa"/>
            <w:vMerge/>
            <w:hideMark/>
          </w:tcPr>
          <w:p w14:paraId="71CB8208" w14:textId="77777777" w:rsidR="00F066BE" w:rsidRPr="001767D8" w:rsidRDefault="00F066BE" w:rsidP="001465D6">
            <w:pPr>
              <w:pStyle w:val="TableTextLeft"/>
            </w:pPr>
          </w:p>
        </w:tc>
        <w:tc>
          <w:tcPr>
            <w:tcW w:w="1546" w:type="dxa"/>
            <w:hideMark/>
          </w:tcPr>
          <w:p w14:paraId="27486B2A" w14:textId="77777777" w:rsidR="00F066BE" w:rsidRPr="001767D8" w:rsidRDefault="00F066BE" w:rsidP="001465D6">
            <w:pPr>
              <w:pStyle w:val="TableTextCenter"/>
            </w:pPr>
            <w:r w:rsidRPr="001767D8">
              <w:t>≥ 90 and &lt; 200</w:t>
            </w:r>
          </w:p>
        </w:tc>
        <w:tc>
          <w:tcPr>
            <w:tcW w:w="1789" w:type="dxa"/>
            <w:hideMark/>
          </w:tcPr>
          <w:p w14:paraId="2043E049" w14:textId="77777777" w:rsidR="00F066BE" w:rsidRPr="001767D8" w:rsidRDefault="00F066BE" w:rsidP="001465D6">
            <w:pPr>
              <w:pStyle w:val="TableTextCenter"/>
            </w:pPr>
            <w:r w:rsidRPr="001767D8">
              <w:t>3.5</w:t>
            </w:r>
          </w:p>
        </w:tc>
        <w:tc>
          <w:tcPr>
            <w:tcW w:w="3690" w:type="dxa"/>
            <w:vMerge/>
            <w:hideMark/>
          </w:tcPr>
          <w:p w14:paraId="67000292" w14:textId="77777777" w:rsidR="00F066BE" w:rsidRPr="001767D8" w:rsidRDefault="00F066BE" w:rsidP="001465D6">
            <w:pPr>
              <w:pStyle w:val="TableTextRight"/>
            </w:pPr>
          </w:p>
        </w:tc>
      </w:tr>
      <w:tr w:rsidR="00F066BE" w:rsidRPr="00104A2F" w14:paraId="5149C31A" w14:textId="77777777" w:rsidTr="00F066BE">
        <w:trPr>
          <w:trHeight w:val="315"/>
        </w:trPr>
        <w:tc>
          <w:tcPr>
            <w:tcW w:w="2775" w:type="dxa"/>
            <w:vMerge/>
            <w:hideMark/>
          </w:tcPr>
          <w:p w14:paraId="7ED2172A" w14:textId="77777777" w:rsidR="00F066BE" w:rsidRPr="001767D8" w:rsidRDefault="00F066BE" w:rsidP="001465D6">
            <w:pPr>
              <w:pStyle w:val="TableTextLeft"/>
            </w:pPr>
          </w:p>
        </w:tc>
        <w:tc>
          <w:tcPr>
            <w:tcW w:w="1546" w:type="dxa"/>
            <w:hideMark/>
          </w:tcPr>
          <w:p w14:paraId="5CCF93BA" w14:textId="77777777" w:rsidR="00F066BE" w:rsidRPr="001767D8" w:rsidRDefault="00F066BE" w:rsidP="001465D6">
            <w:pPr>
              <w:pStyle w:val="TableTextCenter"/>
            </w:pPr>
            <w:r w:rsidRPr="001767D8">
              <w:t>≥ 200</w:t>
            </w:r>
          </w:p>
        </w:tc>
        <w:tc>
          <w:tcPr>
            <w:tcW w:w="1789" w:type="dxa"/>
            <w:hideMark/>
          </w:tcPr>
          <w:p w14:paraId="22632EF3" w14:textId="77777777" w:rsidR="00F066BE" w:rsidRPr="001767D8" w:rsidRDefault="00F066BE" w:rsidP="001465D6">
            <w:pPr>
              <w:pStyle w:val="TableTextCenter"/>
            </w:pPr>
            <w:r w:rsidRPr="001767D8">
              <w:t>4</w:t>
            </w:r>
          </w:p>
        </w:tc>
        <w:tc>
          <w:tcPr>
            <w:tcW w:w="3690" w:type="dxa"/>
            <w:vMerge/>
            <w:hideMark/>
          </w:tcPr>
          <w:p w14:paraId="520CD4BA" w14:textId="77777777" w:rsidR="00F066BE" w:rsidRPr="001767D8" w:rsidRDefault="00F066BE" w:rsidP="001465D6">
            <w:pPr>
              <w:pStyle w:val="TableTextRight"/>
            </w:pPr>
          </w:p>
        </w:tc>
      </w:tr>
      <w:tr w:rsidR="00F066BE" w:rsidRPr="00104A2F" w14:paraId="2A73481A" w14:textId="77777777" w:rsidTr="00F066BE">
        <w:trPr>
          <w:trHeight w:val="1438"/>
        </w:trPr>
        <w:tc>
          <w:tcPr>
            <w:tcW w:w="2775" w:type="dxa"/>
            <w:hideMark/>
          </w:tcPr>
          <w:p w14:paraId="15CEACFE" w14:textId="77777777" w:rsidR="00F066BE" w:rsidRPr="001767D8" w:rsidRDefault="00F066BE" w:rsidP="001465D6">
            <w:pPr>
              <w:pStyle w:val="TableTextLeft"/>
            </w:pPr>
            <w:r w:rsidRPr="001767D8">
              <w:t>Air-handling unit that is integrated to tested and listed HVAC equipment</w:t>
            </w:r>
          </w:p>
        </w:tc>
        <w:tc>
          <w:tcPr>
            <w:tcW w:w="1546" w:type="dxa"/>
            <w:hideMark/>
          </w:tcPr>
          <w:p w14:paraId="34CF3902" w14:textId="77777777" w:rsidR="00F066BE" w:rsidRPr="001767D8" w:rsidRDefault="00F066BE" w:rsidP="001465D6">
            <w:pPr>
              <w:pStyle w:val="TableTextCenter"/>
            </w:pPr>
            <w:r w:rsidRPr="001767D8">
              <w:t>Any</w:t>
            </w:r>
          </w:p>
        </w:tc>
        <w:tc>
          <w:tcPr>
            <w:tcW w:w="1789" w:type="dxa"/>
            <w:hideMark/>
          </w:tcPr>
          <w:p w14:paraId="0CCAC611" w14:textId="77777777" w:rsidR="00F066BE" w:rsidRPr="001767D8" w:rsidRDefault="00F066BE" w:rsidP="001465D6">
            <w:pPr>
              <w:pStyle w:val="TableTextCenter"/>
            </w:pPr>
            <w:r w:rsidRPr="001767D8">
              <w:t>1.2</w:t>
            </w:r>
          </w:p>
        </w:tc>
        <w:tc>
          <w:tcPr>
            <w:tcW w:w="3690" w:type="dxa"/>
            <w:hideMark/>
          </w:tcPr>
          <w:p w14:paraId="5A1D2076" w14:textId="77777777" w:rsidR="00F066BE" w:rsidRPr="001767D8" w:rsidRDefault="00F066BE" w:rsidP="001465D6">
            <w:pPr>
              <w:pStyle w:val="TableTextRight"/>
            </w:pPr>
            <w:r w:rsidRPr="001767D8">
              <w:t xml:space="preserve">Outdoor airflow as specified. Air-handling unit fan power determined in accordance with the applicable US Department of Energy Code of Federal Regulations </w:t>
            </w:r>
            <w:hyperlink r:id="rId185" w:history="1">
              <w:r w:rsidRPr="001767D8">
                <w:rPr>
                  <w:rStyle w:val="Hyperlink"/>
                </w:rPr>
                <w:t>DOE10 CFR 430</w:t>
              </w:r>
            </w:hyperlink>
            <w:r w:rsidRPr="001767D8">
              <w:t xml:space="preserve"> or other approved test method.</w:t>
            </w:r>
          </w:p>
        </w:tc>
      </w:tr>
    </w:tbl>
    <w:p w14:paraId="23A1E33E" w14:textId="77777777" w:rsidR="00F066BE" w:rsidRPr="001767D8" w:rsidRDefault="00F066BE" w:rsidP="00F066BE">
      <w:r>
        <w:fldChar w:fldCharType="end"/>
      </w:r>
      <w:r w:rsidRPr="001767D8">
        <w:t xml:space="preserve"> For SI: 1 cubic foot per minute = 28.3 L/min.</w:t>
      </w:r>
    </w:p>
    <w:p w14:paraId="1150B419" w14:textId="7792EDE8" w:rsidR="00F066BE" w:rsidRDefault="00F066BE">
      <w:pPr>
        <w:pStyle w:val="TableNote"/>
        <w:numPr>
          <w:ilvl w:val="0"/>
          <w:numId w:val="30"/>
        </w:numPr>
      </w:pPr>
      <w:r w:rsidRPr="001767D8">
        <w:lastRenderedPageBreak/>
        <w:t>For balanced ventilation systems, HRVs and ERVs, determine the efficacy as the outdoor airflow divided by the total fan power.</w:t>
      </w:r>
    </w:p>
    <w:p w14:paraId="6019DD13" w14:textId="77777777" w:rsidR="00F066BE" w:rsidRPr="00E6441F" w:rsidRDefault="00F066BE" w:rsidP="00F066BE">
      <w:pPr>
        <w:pStyle w:val="Heading3"/>
      </w:pPr>
      <w:bookmarkStart w:id="149" w:name="_Toc231981911"/>
      <w:r w:rsidRPr="00E6441F">
        <w:t>R403.7</w:t>
      </w:r>
      <w:r>
        <w:t xml:space="preserve"> </w:t>
      </w:r>
      <w:r w:rsidRPr="00E6441F">
        <w:t>Equipment</w:t>
      </w:r>
      <w:r>
        <w:t xml:space="preserve"> </w:t>
      </w:r>
      <w:r w:rsidRPr="00E6441F">
        <w:t>sizing</w:t>
      </w:r>
      <w:r>
        <w:t xml:space="preserve"> </w:t>
      </w:r>
      <w:r w:rsidRPr="00E6441F">
        <w:t>and</w:t>
      </w:r>
      <w:r>
        <w:t xml:space="preserve"> </w:t>
      </w:r>
      <w:r w:rsidRPr="00E6441F">
        <w:t>efficiency</w:t>
      </w:r>
      <w:r>
        <w:t xml:space="preserve"> </w:t>
      </w:r>
      <w:r w:rsidRPr="00E6441F">
        <w:t>rating.</w:t>
      </w:r>
      <w:bookmarkEnd w:id="149"/>
    </w:p>
    <w:p w14:paraId="372492A4" w14:textId="29FC4BC6" w:rsidR="00F066BE" w:rsidRPr="00E6441F" w:rsidRDefault="00F066BE" w:rsidP="004267BE">
      <w:pPr>
        <w:pStyle w:val="BodyText"/>
      </w:pPr>
      <w:r w:rsidRPr="00E6441F">
        <w:t>Heating</w:t>
      </w:r>
      <w:r>
        <w:t xml:space="preserve"> </w:t>
      </w:r>
      <w:r w:rsidRPr="00E6441F">
        <w:t>and</w:t>
      </w:r>
      <w:r>
        <w:t xml:space="preserve"> </w:t>
      </w:r>
      <w:r w:rsidRPr="00E6441F">
        <w:t>cooling</w:t>
      </w:r>
      <w:r>
        <w:t xml:space="preserve"> </w:t>
      </w:r>
      <w:r w:rsidRPr="00E6441F">
        <w:t>equipment</w:t>
      </w:r>
      <w:r>
        <w:t xml:space="preserve"> </w:t>
      </w:r>
      <w:r w:rsidRPr="00E6441F">
        <w:t>shall</w:t>
      </w:r>
      <w:r>
        <w:t xml:space="preserve"> </w:t>
      </w:r>
      <w:r w:rsidRPr="00E6441F">
        <w:t>be</w:t>
      </w:r>
      <w:r>
        <w:t xml:space="preserve"> </w:t>
      </w:r>
      <w:r w:rsidRPr="00E6441F">
        <w:t>sized</w:t>
      </w:r>
      <w:r>
        <w:t xml:space="preserve"> </w:t>
      </w:r>
      <w:r w:rsidRPr="00E6441F">
        <w:t>in</w:t>
      </w:r>
      <w:r>
        <w:t xml:space="preserve"> </w:t>
      </w:r>
      <w:r w:rsidRPr="00E6441F">
        <w:t>accordance</w:t>
      </w:r>
      <w:r>
        <w:t xml:space="preserve"> </w:t>
      </w:r>
      <w:r w:rsidRPr="00E6441F">
        <w:t>with</w:t>
      </w:r>
      <w:r>
        <w:t xml:space="preserve"> </w:t>
      </w:r>
      <w:hyperlink r:id="rId186" w:tgtFrame="_blank" w:tooltip="Air Conditioning Contractors of America" w:history="1">
        <w:r w:rsidRPr="00E6441F">
          <w:t>ACCA</w:t>
        </w:r>
      </w:hyperlink>
      <w:r>
        <w:t xml:space="preserve"> </w:t>
      </w:r>
      <w:r w:rsidRPr="00E6441F">
        <w:t>Manual</w:t>
      </w:r>
      <w:r>
        <w:t xml:space="preserve"> </w:t>
      </w:r>
      <w:r w:rsidRPr="00E6441F">
        <w:t>S</w:t>
      </w:r>
      <w:r>
        <w:t xml:space="preserve"> </w:t>
      </w:r>
      <w:r w:rsidRPr="00E6441F">
        <w:t>based</w:t>
      </w:r>
      <w:r>
        <w:t xml:space="preserve"> </w:t>
      </w:r>
      <w:r w:rsidRPr="00E6441F">
        <w:t>on</w:t>
      </w:r>
      <w:r>
        <w:t xml:space="preserve"> </w:t>
      </w:r>
      <w:r w:rsidRPr="00E6441F">
        <w:t>building</w:t>
      </w:r>
      <w:r>
        <w:t xml:space="preserve"> </w:t>
      </w:r>
      <w:r w:rsidRPr="00E6441F">
        <w:t>loads</w:t>
      </w:r>
      <w:r>
        <w:t xml:space="preserve"> </w:t>
      </w:r>
      <w:r w:rsidRPr="00E6441F">
        <w:t>calculated</w:t>
      </w:r>
      <w:r>
        <w:t xml:space="preserve"> </w:t>
      </w:r>
      <w:r w:rsidRPr="00E6441F">
        <w:t>in</w:t>
      </w:r>
      <w:r>
        <w:t xml:space="preserve"> </w:t>
      </w:r>
      <w:r w:rsidRPr="00E6441F">
        <w:t>accordance</w:t>
      </w:r>
      <w:r>
        <w:t xml:space="preserve"> </w:t>
      </w:r>
      <w:r w:rsidRPr="00E6441F">
        <w:t>with</w:t>
      </w:r>
      <w:r>
        <w:t xml:space="preserve"> </w:t>
      </w:r>
      <w:hyperlink r:id="rId187" w:tgtFrame="_blank" w:tooltip="Air Conditioning Contractors of America" w:history="1">
        <w:r w:rsidRPr="00E6441F">
          <w:t>ACCA</w:t>
        </w:r>
      </w:hyperlink>
      <w:r>
        <w:t xml:space="preserve"> </w:t>
      </w:r>
      <w:r w:rsidRPr="00E6441F">
        <w:t>Manual</w:t>
      </w:r>
      <w:r>
        <w:t xml:space="preserve"> </w:t>
      </w:r>
      <w:r w:rsidRPr="00E6441F">
        <w:t>J</w:t>
      </w:r>
      <w:r>
        <w:t xml:space="preserve"> </w:t>
      </w:r>
      <w:r w:rsidRPr="00E6441F">
        <w:t>or</w:t>
      </w:r>
      <w:r>
        <w:t xml:space="preserve"> </w:t>
      </w:r>
      <w:r w:rsidRPr="00E6441F">
        <w:t>other</w:t>
      </w:r>
      <w:r>
        <w:t xml:space="preserve"> </w:t>
      </w:r>
      <w:r w:rsidRPr="00E6441F">
        <w:t>approved</w:t>
      </w:r>
      <w:r>
        <w:t xml:space="preserve"> </w:t>
      </w:r>
      <w:r w:rsidRPr="00E6441F">
        <w:t>heating</w:t>
      </w:r>
      <w:r>
        <w:t xml:space="preserve"> </w:t>
      </w:r>
      <w:r w:rsidRPr="00E6441F">
        <w:t>and</w:t>
      </w:r>
      <w:r>
        <w:t xml:space="preserve"> </w:t>
      </w:r>
      <w:r w:rsidRPr="00E6441F">
        <w:t>cooling</w:t>
      </w:r>
      <w:r>
        <w:t xml:space="preserve"> </w:t>
      </w:r>
      <w:r w:rsidRPr="00E6441F">
        <w:t>calculation</w:t>
      </w:r>
      <w:r>
        <w:t xml:space="preserve"> </w:t>
      </w:r>
      <w:r w:rsidRPr="00E6441F">
        <w:t>methodologies.</w:t>
      </w:r>
      <w:r>
        <w:t xml:space="preserve"> </w:t>
      </w:r>
      <w:r w:rsidRPr="00E6441F">
        <w:t>New</w:t>
      </w:r>
      <w:r>
        <w:t xml:space="preserve"> </w:t>
      </w:r>
      <w:r w:rsidRPr="00E6441F">
        <w:t>or</w:t>
      </w:r>
      <w:r>
        <w:t xml:space="preserve"> </w:t>
      </w:r>
      <w:r w:rsidRPr="00E6441F">
        <w:t>replacement</w:t>
      </w:r>
      <w:r>
        <w:t xml:space="preserve"> </w:t>
      </w:r>
      <w:r w:rsidRPr="00E6441F">
        <w:t>heating</w:t>
      </w:r>
      <w:r>
        <w:t xml:space="preserve"> </w:t>
      </w:r>
      <w:r w:rsidRPr="00E6441F">
        <w:t>and</w:t>
      </w:r>
      <w:r>
        <w:t xml:space="preserve"> </w:t>
      </w:r>
      <w:r w:rsidRPr="00E6441F">
        <w:t>cooling</w:t>
      </w:r>
      <w:r>
        <w:t xml:space="preserve"> </w:t>
      </w:r>
      <w:r w:rsidRPr="00E6441F">
        <w:t>equipment</w:t>
      </w:r>
      <w:r>
        <w:t xml:space="preserve"> </w:t>
      </w:r>
      <w:r w:rsidRPr="00E6441F">
        <w:t>shall</w:t>
      </w:r>
      <w:r>
        <w:t xml:space="preserve"> </w:t>
      </w:r>
      <w:r w:rsidRPr="00E6441F">
        <w:t>have</w:t>
      </w:r>
      <w:r>
        <w:t xml:space="preserve"> </w:t>
      </w:r>
      <w:r w:rsidRPr="00E6441F">
        <w:t>an</w:t>
      </w:r>
      <w:r>
        <w:t xml:space="preserve"> </w:t>
      </w:r>
      <w:r w:rsidRPr="00E6441F">
        <w:t>efficiency</w:t>
      </w:r>
      <w:r>
        <w:t xml:space="preserve"> </w:t>
      </w:r>
      <w:r w:rsidRPr="00E6441F">
        <w:t>rating</w:t>
      </w:r>
      <w:r>
        <w:t xml:space="preserve"> </w:t>
      </w:r>
      <w:r w:rsidRPr="00E6441F">
        <w:t>equal</w:t>
      </w:r>
      <w:r>
        <w:t xml:space="preserve"> </w:t>
      </w:r>
      <w:r w:rsidRPr="00E6441F">
        <w:t>to</w:t>
      </w:r>
      <w:r>
        <w:t xml:space="preserve"> </w:t>
      </w:r>
      <w:r w:rsidRPr="00E6441F">
        <w:t>or</w:t>
      </w:r>
      <w:r>
        <w:t xml:space="preserve"> </w:t>
      </w:r>
      <w:r w:rsidRPr="00E6441F">
        <w:t>greater</w:t>
      </w:r>
      <w:r>
        <w:t xml:space="preserve"> </w:t>
      </w:r>
      <w:r w:rsidRPr="00E6441F">
        <w:t>than</w:t>
      </w:r>
      <w:r>
        <w:t xml:space="preserve"> </w:t>
      </w:r>
      <w:r w:rsidRPr="00E6441F">
        <w:t>the</w:t>
      </w:r>
      <w:r>
        <w:t xml:space="preserve"> </w:t>
      </w:r>
      <w:r w:rsidRPr="00E6441F">
        <w:t>minimum</w:t>
      </w:r>
      <w:r>
        <w:t xml:space="preserve"> </w:t>
      </w:r>
      <w:r w:rsidRPr="00E6441F">
        <w:t>required</w:t>
      </w:r>
      <w:r>
        <w:t xml:space="preserve"> </w:t>
      </w:r>
      <w:r w:rsidRPr="00E6441F">
        <w:t>by</w:t>
      </w:r>
      <w:r>
        <w:t xml:space="preserve"> </w:t>
      </w:r>
      <w:r w:rsidRPr="00E6441F">
        <w:t>federal</w:t>
      </w:r>
      <w:r>
        <w:t xml:space="preserve"> </w:t>
      </w:r>
      <w:r w:rsidRPr="00E6441F">
        <w:t>law</w:t>
      </w:r>
      <w:r>
        <w:t xml:space="preserve"> </w:t>
      </w:r>
      <w:r w:rsidRPr="00E6441F">
        <w:t>for</w:t>
      </w:r>
      <w:r>
        <w:t xml:space="preserve"> </w:t>
      </w:r>
      <w:r w:rsidRPr="00E6441F">
        <w:t>the</w:t>
      </w:r>
      <w:r>
        <w:t xml:space="preserve"> </w:t>
      </w:r>
      <w:r w:rsidRPr="00E6441F">
        <w:t>geographic</w:t>
      </w:r>
      <w:r>
        <w:t xml:space="preserve"> </w:t>
      </w:r>
      <w:r w:rsidRPr="00E6441F">
        <w:t>location</w:t>
      </w:r>
      <w:r>
        <w:t xml:space="preserve"> </w:t>
      </w:r>
      <w:r w:rsidRPr="00E6441F">
        <w:t>where</w:t>
      </w:r>
      <w:r>
        <w:t xml:space="preserve"> </w:t>
      </w:r>
      <w:r w:rsidRPr="00E6441F">
        <w:t>the</w:t>
      </w:r>
      <w:r>
        <w:t xml:space="preserve"> </w:t>
      </w:r>
      <w:r w:rsidRPr="00E6441F">
        <w:t>equipment</w:t>
      </w:r>
      <w:r>
        <w:t xml:space="preserve"> </w:t>
      </w:r>
      <w:r w:rsidRPr="00E6441F">
        <w:t>is</w:t>
      </w:r>
      <w:r>
        <w:t xml:space="preserve"> </w:t>
      </w:r>
      <w:r w:rsidRPr="00E6441F">
        <w:t>installed.</w:t>
      </w:r>
    </w:p>
    <w:p w14:paraId="111A6609" w14:textId="77777777" w:rsidR="00F066BE" w:rsidRPr="005F6E5A" w:rsidRDefault="00F066BE" w:rsidP="00F066BE">
      <w:pPr>
        <w:pStyle w:val="Heading3"/>
      </w:pPr>
      <w:bookmarkStart w:id="150" w:name="_Toc231981912"/>
      <w:r w:rsidRPr="005F6E5A">
        <w:t>R403.8</w:t>
      </w:r>
      <w:r>
        <w:t xml:space="preserve"> </w:t>
      </w:r>
      <w:r w:rsidRPr="005F6E5A">
        <w:t>Systems</w:t>
      </w:r>
      <w:r>
        <w:t xml:space="preserve"> </w:t>
      </w:r>
      <w:r w:rsidRPr="005F6E5A">
        <w:t>serving</w:t>
      </w:r>
      <w:r>
        <w:t xml:space="preserve"> </w:t>
      </w:r>
      <w:r w:rsidRPr="005F6E5A">
        <w:t>multiple</w:t>
      </w:r>
      <w:r>
        <w:t xml:space="preserve"> </w:t>
      </w:r>
      <w:r w:rsidRPr="005F6E5A">
        <w:t>dwelling</w:t>
      </w:r>
      <w:r>
        <w:t xml:space="preserve"> </w:t>
      </w:r>
      <w:r w:rsidRPr="005F6E5A">
        <w:t>units.</w:t>
      </w:r>
      <w:bookmarkEnd w:id="150"/>
    </w:p>
    <w:p w14:paraId="3CC9338C" w14:textId="77777777" w:rsidR="00F066BE" w:rsidRPr="001767D8" w:rsidRDefault="00F066BE" w:rsidP="00F066BE">
      <w:pPr>
        <w:pStyle w:val="BodyText"/>
      </w:pPr>
      <w:r w:rsidRPr="005F6E5A">
        <w:t>Except</w:t>
      </w:r>
      <w:r w:rsidRPr="001767D8">
        <w:t xml:space="preserve"> for systems complying with </w:t>
      </w:r>
      <w:hyperlink r:id="rId188" w:history="1">
        <w:r w:rsidRPr="001767D8">
          <w:rPr>
            <w:rStyle w:val="Hyperlink"/>
          </w:rPr>
          <w:t>Section R403.9,</w:t>
        </w:r>
      </w:hyperlink>
      <w:r w:rsidRPr="001767D8">
        <w:t xml:space="preserve"> systems serving multiple dwelling units and sleeping units shall comply with </w:t>
      </w:r>
      <w:hyperlink r:id="rId189" w:history="1">
        <w:r w:rsidRPr="001767D8">
          <w:t>Sections C403</w:t>
        </w:r>
      </w:hyperlink>
      <w:r w:rsidRPr="001767D8">
        <w:t xml:space="preserve"> and </w:t>
      </w:r>
      <w:hyperlink r:id="rId190" w:history="1">
        <w:r w:rsidRPr="001767D8">
          <w:t>C404</w:t>
        </w:r>
      </w:hyperlink>
      <w:r w:rsidRPr="001767D8">
        <w:t xml:space="preserve"> of the Energy Conservation Construction Code of New York State—Commercial Provisions instead of </w:t>
      </w:r>
      <w:hyperlink r:id="rId191" w:history="1">
        <w:r w:rsidRPr="001767D8">
          <w:t>Section R403</w:t>
        </w:r>
      </w:hyperlink>
      <w:r w:rsidRPr="001767D8">
        <w:t>.</w:t>
      </w:r>
    </w:p>
    <w:p w14:paraId="4D0579A6" w14:textId="7DB79F82" w:rsidR="00F066BE" w:rsidRPr="005F6E5A" w:rsidRDefault="00F066BE" w:rsidP="004267BE">
      <w:pPr>
        <w:pStyle w:val="BodyText"/>
      </w:pPr>
      <w:r w:rsidRPr="00563E7A">
        <w:rPr>
          <w:rStyle w:val="Strong"/>
        </w:rPr>
        <w:t>Exception</w:t>
      </w:r>
      <w:r w:rsidRPr="001767D8">
        <w:t xml:space="preserve">: Systems complying with </w:t>
      </w:r>
      <w:hyperlink r:id="rId192" w:history="1">
        <w:r w:rsidRPr="001767D8">
          <w:rPr>
            <w:rStyle w:val="Hyperlink"/>
          </w:rPr>
          <w:t>Section R403.9.</w:t>
        </w:r>
      </w:hyperlink>
    </w:p>
    <w:p w14:paraId="6618AC72" w14:textId="77777777" w:rsidR="00F066BE" w:rsidRPr="005F6E5A" w:rsidRDefault="00F066BE" w:rsidP="00F066BE">
      <w:pPr>
        <w:pStyle w:val="Heading3"/>
      </w:pPr>
      <w:bookmarkStart w:id="151" w:name="_Toc231981913"/>
      <w:r w:rsidRPr="005F6E5A">
        <w:t>R403.9</w:t>
      </w:r>
      <w:r>
        <w:t xml:space="preserve"> </w:t>
      </w:r>
      <w:r w:rsidRPr="005F6E5A">
        <w:t>Mechanical</w:t>
      </w:r>
      <w:r>
        <w:t xml:space="preserve"> </w:t>
      </w:r>
      <w:r w:rsidRPr="005F6E5A">
        <w:t>systems</w:t>
      </w:r>
      <w:r>
        <w:t xml:space="preserve"> </w:t>
      </w:r>
      <w:r w:rsidRPr="005F6E5A">
        <w:t>located</w:t>
      </w:r>
      <w:r>
        <w:t xml:space="preserve"> </w:t>
      </w:r>
      <w:r w:rsidRPr="005F6E5A">
        <w:t>outside</w:t>
      </w:r>
      <w:r>
        <w:t xml:space="preserve"> </w:t>
      </w:r>
      <w:r w:rsidRPr="005F6E5A">
        <w:t>of</w:t>
      </w:r>
      <w:r>
        <w:t xml:space="preserve"> </w:t>
      </w:r>
      <w:r w:rsidRPr="005F6E5A">
        <w:t>the</w:t>
      </w:r>
      <w:r>
        <w:t xml:space="preserve"> </w:t>
      </w:r>
      <w:r w:rsidRPr="005F6E5A">
        <w:t>building</w:t>
      </w:r>
      <w:r>
        <w:t xml:space="preserve"> </w:t>
      </w:r>
      <w:r w:rsidRPr="005F6E5A">
        <w:t>thermal</w:t>
      </w:r>
      <w:r>
        <w:t xml:space="preserve"> </w:t>
      </w:r>
      <w:r w:rsidRPr="005F6E5A">
        <w:t>envelope.</w:t>
      </w:r>
      <w:bookmarkEnd w:id="151"/>
    </w:p>
    <w:p w14:paraId="1C387DDD" w14:textId="46D632CB" w:rsidR="00F066BE" w:rsidRPr="001767D8" w:rsidRDefault="00F066BE" w:rsidP="00F066BE">
      <w:pPr>
        <w:pStyle w:val="BodyText"/>
      </w:pPr>
      <w:r w:rsidRPr="005F6E5A">
        <w:t>Mechanical</w:t>
      </w:r>
      <w:r>
        <w:t xml:space="preserve"> </w:t>
      </w:r>
      <w:r w:rsidRPr="005F6E5A">
        <w:t>systems</w:t>
      </w:r>
      <w:r>
        <w:t xml:space="preserve"> </w:t>
      </w:r>
      <w:r w:rsidRPr="005F6E5A">
        <w:t>providing</w:t>
      </w:r>
      <w:r>
        <w:t xml:space="preserve"> </w:t>
      </w:r>
      <w:r w:rsidRPr="005F6E5A">
        <w:t>heat</w:t>
      </w:r>
      <w:r>
        <w:t xml:space="preserve"> </w:t>
      </w:r>
      <w:r w:rsidRPr="005F6E5A">
        <w:t>outside</w:t>
      </w:r>
      <w:r>
        <w:t xml:space="preserve"> </w:t>
      </w:r>
      <w:r w:rsidRPr="005F6E5A">
        <w:t>of</w:t>
      </w:r>
      <w:r>
        <w:t xml:space="preserve"> </w:t>
      </w:r>
      <w:r w:rsidRPr="005F6E5A">
        <w:t>the</w:t>
      </w:r>
      <w:r>
        <w:t xml:space="preserve"> </w:t>
      </w:r>
      <w:r w:rsidRPr="005F6E5A">
        <w:t>building</w:t>
      </w:r>
      <w:r>
        <w:t xml:space="preserve"> </w:t>
      </w:r>
      <w:r w:rsidRPr="005F6E5A">
        <w:t>thermal</w:t>
      </w:r>
      <w:r>
        <w:t xml:space="preserve"> </w:t>
      </w:r>
      <w:r w:rsidRPr="005F6E5A">
        <w:t>envelope</w:t>
      </w:r>
      <w:r>
        <w:t xml:space="preserve"> </w:t>
      </w:r>
      <w:r w:rsidRPr="005F6E5A">
        <w:t>of</w:t>
      </w:r>
      <w:r>
        <w:t xml:space="preserve"> </w:t>
      </w:r>
      <w:r w:rsidRPr="005F6E5A">
        <w:t>a</w:t>
      </w:r>
      <w:r>
        <w:t xml:space="preserve"> </w:t>
      </w:r>
      <w:r w:rsidRPr="005F6E5A">
        <w:t>building</w:t>
      </w:r>
      <w:r>
        <w:t xml:space="preserve"> </w:t>
      </w:r>
      <w:r w:rsidRPr="005F6E5A">
        <w:t>shall</w:t>
      </w:r>
      <w:r>
        <w:t xml:space="preserve"> </w:t>
      </w:r>
      <w:r w:rsidRPr="005F6E5A">
        <w:t>comply</w:t>
      </w:r>
      <w:r>
        <w:t xml:space="preserve"> </w:t>
      </w:r>
      <w:r w:rsidRPr="005F6E5A">
        <w:t>with</w:t>
      </w:r>
      <w:r>
        <w:t xml:space="preserve"> </w:t>
      </w:r>
      <w:hyperlink r:id="rId193" w:history="1">
        <w:r w:rsidRPr="005D0F7E">
          <w:rPr>
            <w:rStyle w:val="Hyperlink"/>
          </w:rPr>
          <w:t>Sections R403.9.1 t</w:t>
        </w:r>
      </w:hyperlink>
      <w:r w:rsidRPr="005F6E5A">
        <w:t>hrough</w:t>
      </w:r>
      <w:r>
        <w:t xml:space="preserve"> </w:t>
      </w:r>
      <w:hyperlink r:id="rId194" w:history="1">
        <w:r w:rsidRPr="005D0F7E">
          <w:rPr>
            <w:rStyle w:val="Hyperlink"/>
          </w:rPr>
          <w:t>R403.9.4.</w:t>
        </w:r>
      </w:hyperlink>
    </w:p>
    <w:p w14:paraId="3E414806" w14:textId="77777777" w:rsidR="00F066BE" w:rsidRPr="005F6E5A" w:rsidRDefault="00F066BE" w:rsidP="00F066BE">
      <w:pPr>
        <w:pStyle w:val="Heading3"/>
      </w:pPr>
      <w:bookmarkStart w:id="152" w:name="_Toc231981914"/>
      <w:r w:rsidRPr="005F6E5A">
        <w:t>R403.13.1</w:t>
      </w:r>
      <w:r>
        <w:t xml:space="preserve"> </w:t>
      </w:r>
      <w:r w:rsidRPr="005F6E5A">
        <w:t>Gas</w:t>
      </w:r>
      <w:r>
        <w:t xml:space="preserve"> </w:t>
      </w:r>
      <w:r w:rsidRPr="005F6E5A">
        <w:t>fireplace</w:t>
      </w:r>
      <w:r>
        <w:t xml:space="preserve"> </w:t>
      </w:r>
      <w:r w:rsidRPr="005F6E5A">
        <w:t>efficiency.</w:t>
      </w:r>
      <w:bookmarkEnd w:id="152"/>
    </w:p>
    <w:p w14:paraId="4499DDA0" w14:textId="59AF550D" w:rsidR="00F066BE" w:rsidRPr="001767D8" w:rsidRDefault="00F066BE" w:rsidP="004267BE">
      <w:pPr>
        <w:pStyle w:val="BodyText"/>
      </w:pPr>
      <w:r w:rsidRPr="005F6E5A">
        <w:t>Vented</w:t>
      </w:r>
      <w:r>
        <w:t xml:space="preserve"> </w:t>
      </w:r>
      <w:r w:rsidRPr="005F6E5A">
        <w:t>gas</w:t>
      </w:r>
      <w:r>
        <w:t xml:space="preserve"> </w:t>
      </w:r>
      <w:r w:rsidRPr="005F6E5A">
        <w:t>fireplace</w:t>
      </w:r>
      <w:r>
        <w:t xml:space="preserve"> </w:t>
      </w:r>
      <w:r w:rsidRPr="005F6E5A">
        <w:t>heaters</w:t>
      </w:r>
      <w:r>
        <w:t xml:space="preserve"> </w:t>
      </w:r>
      <w:r w:rsidRPr="005F6E5A">
        <w:t>shall</w:t>
      </w:r>
      <w:r>
        <w:t xml:space="preserve"> </w:t>
      </w:r>
      <w:r w:rsidRPr="005F6E5A">
        <w:t>have</w:t>
      </w:r>
      <w:r>
        <w:t xml:space="preserve"> </w:t>
      </w:r>
      <w:r w:rsidRPr="005F6E5A">
        <w:t>a</w:t>
      </w:r>
      <w:r>
        <w:t xml:space="preserve"> </w:t>
      </w:r>
      <w:r w:rsidRPr="005F6E5A">
        <w:t>fireplace</w:t>
      </w:r>
      <w:r>
        <w:t xml:space="preserve"> </w:t>
      </w:r>
      <w:r w:rsidRPr="005F6E5A">
        <w:t>efficiency</w:t>
      </w:r>
      <w:r>
        <w:t xml:space="preserve"> </w:t>
      </w:r>
      <w:r w:rsidRPr="005F6E5A">
        <w:t>(FE)</w:t>
      </w:r>
      <w:r>
        <w:t xml:space="preserve"> </w:t>
      </w:r>
      <w:r w:rsidRPr="005F6E5A">
        <w:t>rating</w:t>
      </w:r>
      <w:r>
        <w:t xml:space="preserve"> </w:t>
      </w:r>
      <w:r w:rsidRPr="005F6E5A">
        <w:t>not</w:t>
      </w:r>
      <w:r>
        <w:t xml:space="preserve"> </w:t>
      </w:r>
      <w:r w:rsidRPr="005F6E5A">
        <w:t>less</w:t>
      </w:r>
      <w:r>
        <w:t xml:space="preserve"> </w:t>
      </w:r>
      <w:r w:rsidRPr="005F6E5A">
        <w:t>than</w:t>
      </w:r>
      <w:r>
        <w:t xml:space="preserve"> </w:t>
      </w:r>
      <w:r w:rsidRPr="005F6E5A">
        <w:t>50</w:t>
      </w:r>
      <w:r>
        <w:t xml:space="preserve"> </w:t>
      </w:r>
      <w:r w:rsidRPr="005F6E5A">
        <w:t>percent</w:t>
      </w:r>
      <w:r>
        <w:t xml:space="preserve"> </w:t>
      </w:r>
      <w:r w:rsidRPr="005F6E5A">
        <w:t>as</w:t>
      </w:r>
      <w:r>
        <w:t xml:space="preserve"> </w:t>
      </w:r>
      <w:r w:rsidRPr="005F6E5A">
        <w:t>determined</w:t>
      </w:r>
      <w:r>
        <w:t xml:space="preserve"> </w:t>
      </w:r>
      <w:r w:rsidRPr="005F6E5A">
        <w:t>in</w:t>
      </w:r>
      <w:r>
        <w:t xml:space="preserve"> </w:t>
      </w:r>
      <w:r w:rsidRPr="005F6E5A">
        <w:t>accordance</w:t>
      </w:r>
      <w:r>
        <w:t xml:space="preserve"> </w:t>
      </w:r>
      <w:r w:rsidRPr="005F6E5A">
        <w:t>with</w:t>
      </w:r>
      <w:r>
        <w:t xml:space="preserve"> </w:t>
      </w:r>
      <w:hyperlink r:id="rId195" w:tgtFrame="_blank" w:tooltip="CSA America Inc." w:history="1">
        <w:r w:rsidRPr="005F6E5A">
          <w:t>CSA</w:t>
        </w:r>
      </w:hyperlink>
      <w:r>
        <w:t xml:space="preserve"> </w:t>
      </w:r>
      <w:r w:rsidRPr="005F6E5A">
        <w:t>P.4.1,</w:t>
      </w:r>
      <w:r>
        <w:t xml:space="preserve"> </w:t>
      </w:r>
      <w:r w:rsidRPr="005F6E5A">
        <w:t>and</w:t>
      </w:r>
      <w:r>
        <w:t xml:space="preserve"> </w:t>
      </w:r>
      <w:r w:rsidRPr="005F6E5A">
        <w:t>shall</w:t>
      </w:r>
      <w:r>
        <w:t xml:space="preserve"> </w:t>
      </w:r>
      <w:r w:rsidRPr="005F6E5A">
        <w:t>be</w:t>
      </w:r>
      <w:r>
        <w:t xml:space="preserve"> </w:t>
      </w:r>
      <w:r w:rsidRPr="005F6E5A">
        <w:t>listed</w:t>
      </w:r>
      <w:r>
        <w:t xml:space="preserve"> </w:t>
      </w:r>
      <w:r w:rsidRPr="005F6E5A">
        <w:t>and</w:t>
      </w:r>
      <w:r>
        <w:t xml:space="preserve"> </w:t>
      </w:r>
      <w:r w:rsidRPr="005F6E5A">
        <w:t>labeled</w:t>
      </w:r>
      <w:r>
        <w:t xml:space="preserve"> </w:t>
      </w:r>
      <w:r w:rsidRPr="005F6E5A">
        <w:t>in</w:t>
      </w:r>
      <w:r>
        <w:t xml:space="preserve"> </w:t>
      </w:r>
      <w:r w:rsidRPr="005F6E5A">
        <w:t>accordance</w:t>
      </w:r>
      <w:r>
        <w:t xml:space="preserve"> </w:t>
      </w:r>
      <w:r w:rsidRPr="005F6E5A">
        <w:t>with</w:t>
      </w:r>
      <w:r>
        <w:t xml:space="preserve"> </w:t>
      </w:r>
      <w:hyperlink r:id="rId196" w:history="1">
        <w:r w:rsidRPr="005F6E5A">
          <w:t>CSA/ANSI</w:t>
        </w:r>
        <w:r>
          <w:t xml:space="preserve"> </w:t>
        </w:r>
        <w:r w:rsidRPr="005F6E5A">
          <w:t>Z21.88</w:t>
        </w:r>
      </w:hyperlink>
      <w:r w:rsidRPr="005F6E5A">
        <w:t>.</w:t>
      </w:r>
      <w:r>
        <w:t xml:space="preserve"> </w:t>
      </w:r>
      <w:r w:rsidRPr="005F6E5A">
        <w:t>Vented</w:t>
      </w:r>
      <w:r>
        <w:t xml:space="preserve"> </w:t>
      </w:r>
      <w:r w:rsidRPr="005F6E5A">
        <w:t>gas</w:t>
      </w:r>
      <w:r>
        <w:t xml:space="preserve"> </w:t>
      </w:r>
      <w:r w:rsidRPr="005F6E5A">
        <w:t>fireplaces</w:t>
      </w:r>
      <w:r>
        <w:t xml:space="preserve"> </w:t>
      </w:r>
      <w:r w:rsidRPr="005F6E5A">
        <w:t>(decorative</w:t>
      </w:r>
      <w:r>
        <w:t xml:space="preserve"> </w:t>
      </w:r>
      <w:r w:rsidRPr="005F6E5A">
        <w:t>appliances)</w:t>
      </w:r>
      <w:r>
        <w:t xml:space="preserve"> </w:t>
      </w:r>
      <w:r w:rsidRPr="005F6E5A">
        <w:t>shall</w:t>
      </w:r>
      <w:r>
        <w:t xml:space="preserve"> </w:t>
      </w:r>
      <w:r w:rsidRPr="005F6E5A">
        <w:t>be</w:t>
      </w:r>
      <w:r>
        <w:t xml:space="preserve"> </w:t>
      </w:r>
      <w:r w:rsidRPr="005F6E5A">
        <w:t>listed</w:t>
      </w:r>
      <w:r>
        <w:t xml:space="preserve"> </w:t>
      </w:r>
      <w:r w:rsidRPr="005F6E5A">
        <w:t>and</w:t>
      </w:r>
      <w:r>
        <w:t xml:space="preserve"> </w:t>
      </w:r>
      <w:r w:rsidRPr="005F6E5A">
        <w:t>labeled</w:t>
      </w:r>
      <w:r>
        <w:t xml:space="preserve"> </w:t>
      </w:r>
      <w:r w:rsidRPr="005F6E5A">
        <w:t>in</w:t>
      </w:r>
      <w:r>
        <w:t xml:space="preserve"> </w:t>
      </w:r>
      <w:r w:rsidRPr="005F6E5A">
        <w:t>accordance</w:t>
      </w:r>
      <w:r>
        <w:t xml:space="preserve"> </w:t>
      </w:r>
      <w:r w:rsidRPr="005F6E5A">
        <w:t>with</w:t>
      </w:r>
      <w:r>
        <w:t xml:space="preserve"> </w:t>
      </w:r>
      <w:r w:rsidRPr="005F6E5A">
        <w:t>CSA/ANSI</w:t>
      </w:r>
      <w:r>
        <w:t xml:space="preserve"> </w:t>
      </w:r>
      <w:r w:rsidRPr="005F6E5A">
        <w:t>Z21.50.</w:t>
      </w:r>
    </w:p>
    <w:p w14:paraId="5DD82D4C" w14:textId="77777777" w:rsidR="00F066BE" w:rsidRPr="00EC3578" w:rsidRDefault="00F066BE" w:rsidP="00F066BE">
      <w:pPr>
        <w:pStyle w:val="Heading3"/>
      </w:pPr>
      <w:bookmarkStart w:id="153" w:name="_Toc231981915"/>
      <w:r w:rsidRPr="00EC3578">
        <w:t>R408.2.2</w:t>
      </w:r>
      <w:r>
        <w:t xml:space="preserve"> </w:t>
      </w:r>
      <w:r w:rsidRPr="00EC3578">
        <w:t>More</w:t>
      </w:r>
      <w:r>
        <w:t xml:space="preserve"> </w:t>
      </w:r>
      <w:r w:rsidRPr="00EC3578">
        <w:t>efficient</w:t>
      </w:r>
      <w:r>
        <w:t xml:space="preserve"> </w:t>
      </w:r>
      <w:r w:rsidRPr="00EC3578">
        <w:t>HVAC</w:t>
      </w:r>
      <w:r>
        <w:t xml:space="preserve"> </w:t>
      </w:r>
      <w:r w:rsidRPr="00EC3578">
        <w:t>equipment</w:t>
      </w:r>
      <w:r>
        <w:t xml:space="preserve"> </w:t>
      </w:r>
      <w:r w:rsidRPr="00EC3578">
        <w:t>performance</w:t>
      </w:r>
      <w:r>
        <w:t xml:space="preserve"> </w:t>
      </w:r>
      <w:r w:rsidRPr="00EC3578">
        <w:t>options.</w:t>
      </w:r>
      <w:bookmarkEnd w:id="153"/>
    </w:p>
    <w:p w14:paraId="494EA536" w14:textId="77777777" w:rsidR="00F066BE" w:rsidRPr="00EC3578" w:rsidRDefault="00F066BE" w:rsidP="00F066BE">
      <w:pPr>
        <w:pStyle w:val="BodyText"/>
      </w:pPr>
      <w:r w:rsidRPr="00EC3578">
        <w:t>Heating</w:t>
      </w:r>
      <w:r>
        <w:t xml:space="preserve"> </w:t>
      </w:r>
      <w:r w:rsidRPr="00EC3578">
        <w:t>and</w:t>
      </w:r>
      <w:r>
        <w:t xml:space="preserve"> </w:t>
      </w:r>
      <w:r w:rsidRPr="00EC3578">
        <w:t>cooling</w:t>
      </w:r>
      <w:r>
        <w:t xml:space="preserve"> </w:t>
      </w:r>
      <w:r w:rsidRPr="001767D8">
        <w:t>equipment</w:t>
      </w:r>
      <w:r>
        <w:t xml:space="preserve"> </w:t>
      </w:r>
      <w:r w:rsidRPr="00EC3578">
        <w:t>shall</w:t>
      </w:r>
      <w:r>
        <w:t xml:space="preserve"> </w:t>
      </w:r>
      <w:r w:rsidRPr="00EC3578">
        <w:t>meet</w:t>
      </w:r>
      <w:r>
        <w:t xml:space="preserve"> </w:t>
      </w:r>
      <w:r w:rsidRPr="00EC3578">
        <w:t>one</w:t>
      </w:r>
      <w:r>
        <w:t xml:space="preserve"> </w:t>
      </w:r>
      <w:r w:rsidRPr="00EC3578">
        <w:t>of</w:t>
      </w:r>
      <w:r>
        <w:t xml:space="preserve"> </w:t>
      </w:r>
      <w:r w:rsidRPr="00EC3578">
        <w:t>the</w:t>
      </w:r>
      <w:r>
        <w:t xml:space="preserve"> </w:t>
      </w:r>
      <w:r w:rsidRPr="00EC3578">
        <w:t>following</w:t>
      </w:r>
      <w:r>
        <w:t xml:space="preserve"> </w:t>
      </w:r>
      <w:r w:rsidRPr="00EC3578">
        <w:t>measures</w:t>
      </w:r>
      <w:r>
        <w:t xml:space="preserve"> </w:t>
      </w:r>
      <w:r w:rsidRPr="00EC3578">
        <w:t>as</w:t>
      </w:r>
      <w:r>
        <w:t xml:space="preserve"> </w:t>
      </w:r>
      <w:r w:rsidRPr="00EC3578">
        <w:t>applicable</w:t>
      </w:r>
      <w:r>
        <w:t xml:space="preserve"> </w:t>
      </w:r>
      <w:r w:rsidRPr="00EC3578">
        <w:t>for</w:t>
      </w:r>
      <w:r>
        <w:t xml:space="preserve"> </w:t>
      </w:r>
      <w:r w:rsidRPr="00EC3578">
        <w:t>the</w:t>
      </w:r>
      <w:r>
        <w:t xml:space="preserve"> </w:t>
      </w:r>
      <w:r w:rsidRPr="001767D8">
        <w:t>climate zone</w:t>
      </w:r>
      <w:r>
        <w:t xml:space="preserve"> </w:t>
      </w:r>
      <w:r w:rsidRPr="00EC3578">
        <w:t>where</w:t>
      </w:r>
      <w:r>
        <w:t xml:space="preserve"> </w:t>
      </w:r>
      <w:r w:rsidRPr="00EC3578">
        <w:t>heating</w:t>
      </w:r>
      <w:r>
        <w:t xml:space="preserve"> </w:t>
      </w:r>
      <w:r w:rsidRPr="00EC3578">
        <w:t>and</w:t>
      </w:r>
      <w:r>
        <w:t xml:space="preserve"> </w:t>
      </w:r>
      <w:r w:rsidRPr="00EC3578">
        <w:t>cooling</w:t>
      </w:r>
      <w:r>
        <w:t xml:space="preserve"> </w:t>
      </w:r>
      <w:r w:rsidRPr="00EC3578">
        <w:t>efficiencies</w:t>
      </w:r>
      <w:r>
        <w:t xml:space="preserve"> </w:t>
      </w:r>
      <w:r w:rsidRPr="00EC3578">
        <w:t>are</w:t>
      </w:r>
      <w:r>
        <w:t xml:space="preserve"> </w:t>
      </w:r>
      <w:r w:rsidRPr="00EC3578">
        <w:t>represented</w:t>
      </w:r>
      <w:r>
        <w:t xml:space="preserve"> </w:t>
      </w:r>
      <w:r w:rsidRPr="00EC3578">
        <w:t>by</w:t>
      </w:r>
      <w:r>
        <w:t xml:space="preserve"> </w:t>
      </w:r>
      <w:r w:rsidRPr="00EC3578">
        <w:t>Annual</w:t>
      </w:r>
      <w:r>
        <w:t xml:space="preserve"> </w:t>
      </w:r>
      <w:r w:rsidRPr="00EC3578">
        <w:t>Fuel</w:t>
      </w:r>
      <w:r>
        <w:t xml:space="preserve"> </w:t>
      </w:r>
      <w:r w:rsidRPr="00EC3578">
        <w:t>Utilization</w:t>
      </w:r>
      <w:r>
        <w:t xml:space="preserve"> </w:t>
      </w:r>
      <w:r w:rsidRPr="00EC3578">
        <w:t>Efficiency</w:t>
      </w:r>
      <w:r>
        <w:t xml:space="preserve"> </w:t>
      </w:r>
      <w:r w:rsidRPr="00EC3578">
        <w:t>(AFUE),</w:t>
      </w:r>
      <w:r>
        <w:t xml:space="preserve"> </w:t>
      </w:r>
      <w:r w:rsidRPr="00EC3578">
        <w:t>Coefficient</w:t>
      </w:r>
      <w:r>
        <w:t xml:space="preserve"> </w:t>
      </w:r>
      <w:r w:rsidRPr="00EC3578">
        <w:t>of</w:t>
      </w:r>
      <w:r>
        <w:t xml:space="preserve"> </w:t>
      </w:r>
      <w:r w:rsidRPr="00EC3578">
        <w:t>Performance</w:t>
      </w:r>
      <w:r>
        <w:t xml:space="preserve"> </w:t>
      </w:r>
      <w:r w:rsidRPr="00EC3578">
        <w:t>(COP),</w:t>
      </w:r>
      <w:r>
        <w:t xml:space="preserve"> </w:t>
      </w:r>
      <w:r w:rsidRPr="00EC3578">
        <w:t>Energy</w:t>
      </w:r>
      <w:r>
        <w:t xml:space="preserve"> </w:t>
      </w:r>
      <w:r w:rsidRPr="00EC3578">
        <w:t>Efficiency</w:t>
      </w:r>
      <w:r>
        <w:t xml:space="preserve"> </w:t>
      </w:r>
      <w:r w:rsidRPr="00EC3578">
        <w:t>Ratio</w:t>
      </w:r>
      <w:r>
        <w:t xml:space="preserve"> </w:t>
      </w:r>
      <w:r w:rsidRPr="00EC3578">
        <w:t>(EER</w:t>
      </w:r>
      <w:r>
        <w:t xml:space="preserve"> </w:t>
      </w:r>
      <w:r w:rsidRPr="00EC3578">
        <w:t>and</w:t>
      </w:r>
      <w:r>
        <w:t xml:space="preserve"> </w:t>
      </w:r>
      <w:r w:rsidRPr="00EC3578">
        <w:t>EER2),</w:t>
      </w:r>
      <w:r>
        <w:t xml:space="preserve"> </w:t>
      </w:r>
      <w:r w:rsidRPr="00EC3578">
        <w:t>Heating</w:t>
      </w:r>
      <w:r>
        <w:t xml:space="preserve"> </w:t>
      </w:r>
      <w:r w:rsidRPr="00EC3578">
        <w:t>Season</w:t>
      </w:r>
      <w:r>
        <w:t xml:space="preserve"> </w:t>
      </w:r>
      <w:r w:rsidRPr="00EC3578">
        <w:t>Performance</w:t>
      </w:r>
      <w:r>
        <w:t xml:space="preserve"> </w:t>
      </w:r>
      <w:r w:rsidRPr="00EC3578">
        <w:t>Factor</w:t>
      </w:r>
      <w:r>
        <w:t xml:space="preserve"> </w:t>
      </w:r>
      <w:r w:rsidRPr="00EC3578">
        <w:t>(HSPF2)</w:t>
      </w:r>
      <w:r>
        <w:t xml:space="preserve"> </w:t>
      </w:r>
      <w:r w:rsidRPr="00EC3578">
        <w:t>and</w:t>
      </w:r>
      <w:r>
        <w:t xml:space="preserve"> </w:t>
      </w:r>
      <w:r w:rsidRPr="00EC3578">
        <w:t>Seasonal</w:t>
      </w:r>
      <w:r>
        <w:t xml:space="preserve"> </w:t>
      </w:r>
      <w:r w:rsidRPr="00EC3578">
        <w:t>Energy</w:t>
      </w:r>
      <w:r>
        <w:t xml:space="preserve"> </w:t>
      </w:r>
      <w:r w:rsidRPr="00EC3578">
        <w:t>Efficiency</w:t>
      </w:r>
      <w:r>
        <w:t xml:space="preserve"> </w:t>
      </w:r>
      <w:r w:rsidRPr="00EC3578">
        <w:t>Ratio</w:t>
      </w:r>
      <w:r>
        <w:t xml:space="preserve"> </w:t>
      </w:r>
      <w:r w:rsidRPr="00EC3578">
        <w:t>(SEER2).</w:t>
      </w:r>
      <w:r>
        <w:t xml:space="preserve"> </w:t>
      </w:r>
      <w:r w:rsidRPr="00EC3578">
        <w:t>Where</w:t>
      </w:r>
      <w:r>
        <w:t xml:space="preserve"> </w:t>
      </w:r>
      <w:r w:rsidRPr="00EC3578">
        <w:t>multiple</w:t>
      </w:r>
      <w:r>
        <w:t xml:space="preserve"> </w:t>
      </w:r>
      <w:r w:rsidRPr="00EC3578">
        <w:t>heating</w:t>
      </w:r>
      <w:r>
        <w:t xml:space="preserve"> </w:t>
      </w:r>
      <w:r w:rsidRPr="00EC3578">
        <w:t>or</w:t>
      </w:r>
      <w:r>
        <w:t xml:space="preserve"> </w:t>
      </w:r>
      <w:r w:rsidRPr="00EC3578">
        <w:t>cooling</w:t>
      </w:r>
      <w:r>
        <w:t xml:space="preserve"> </w:t>
      </w:r>
      <w:r w:rsidRPr="00EC3578">
        <w:t>systems</w:t>
      </w:r>
      <w:r>
        <w:t xml:space="preserve"> </w:t>
      </w:r>
      <w:r w:rsidRPr="00EC3578">
        <w:t>are</w:t>
      </w:r>
      <w:r>
        <w:t xml:space="preserve"> </w:t>
      </w:r>
      <w:r w:rsidRPr="00EC3578">
        <w:t>installed</w:t>
      </w:r>
      <w:r>
        <w:t xml:space="preserve"> </w:t>
      </w:r>
      <w:r w:rsidRPr="00EC3578">
        <w:t>serving</w:t>
      </w:r>
      <w:r>
        <w:t xml:space="preserve"> </w:t>
      </w:r>
      <w:r w:rsidRPr="00EC3578">
        <w:t>different</w:t>
      </w:r>
      <w:r>
        <w:t xml:space="preserve"> </w:t>
      </w:r>
      <w:r w:rsidRPr="001767D8">
        <w:t>zones</w:t>
      </w:r>
      <w:r w:rsidRPr="00EC3578">
        <w:t>,</w:t>
      </w:r>
      <w:r>
        <w:t xml:space="preserve"> </w:t>
      </w:r>
      <w:r w:rsidRPr="00EC3578">
        <w:t>credits</w:t>
      </w:r>
      <w:r>
        <w:t xml:space="preserve"> </w:t>
      </w:r>
      <w:r w:rsidRPr="00EC3578">
        <w:t>shall</w:t>
      </w:r>
      <w:r>
        <w:t xml:space="preserve"> </w:t>
      </w:r>
      <w:r w:rsidRPr="00EC3578">
        <w:t>be</w:t>
      </w:r>
      <w:r>
        <w:t xml:space="preserve"> </w:t>
      </w:r>
      <w:r w:rsidRPr="00EC3578">
        <w:t>earned</w:t>
      </w:r>
      <w:r>
        <w:t xml:space="preserve"> </w:t>
      </w:r>
      <w:r w:rsidRPr="00EC3578">
        <w:t>based</w:t>
      </w:r>
      <w:r>
        <w:t xml:space="preserve"> </w:t>
      </w:r>
      <w:r w:rsidRPr="00EC3578">
        <w:t>on</w:t>
      </w:r>
      <w:r>
        <w:t xml:space="preserve"> </w:t>
      </w:r>
      <w:r w:rsidRPr="00EC3578">
        <w:t>the</w:t>
      </w:r>
      <w:r>
        <w:t xml:space="preserve"> </w:t>
      </w:r>
      <w:r w:rsidRPr="00EC3578">
        <w:t>weighted</w:t>
      </w:r>
      <w:r>
        <w:t xml:space="preserve"> </w:t>
      </w:r>
      <w:r w:rsidRPr="00EC3578">
        <w:t>average</w:t>
      </w:r>
      <w:r>
        <w:t xml:space="preserve"> </w:t>
      </w:r>
      <w:r w:rsidRPr="00EC3578">
        <w:t>of</w:t>
      </w:r>
      <w:r>
        <w:t xml:space="preserve"> </w:t>
      </w:r>
      <w:r w:rsidRPr="00EC3578">
        <w:t>square</w:t>
      </w:r>
      <w:r>
        <w:t xml:space="preserve"> </w:t>
      </w:r>
      <w:r w:rsidRPr="00EC3578">
        <w:t>footage</w:t>
      </w:r>
      <w:r>
        <w:t xml:space="preserve"> </w:t>
      </w:r>
      <w:r w:rsidRPr="00EC3578">
        <w:t>of</w:t>
      </w:r>
      <w:r>
        <w:t xml:space="preserve"> </w:t>
      </w:r>
      <w:r w:rsidRPr="00EC3578">
        <w:t>the</w:t>
      </w:r>
      <w:r>
        <w:t xml:space="preserve"> </w:t>
      </w:r>
      <w:r w:rsidRPr="001767D8">
        <w:t>zone</w:t>
      </w:r>
      <w:r>
        <w:t xml:space="preserve"> </w:t>
      </w:r>
      <w:r w:rsidRPr="00EC3578">
        <w:t>served</w:t>
      </w:r>
      <w:r>
        <w:t xml:space="preserve"> </w:t>
      </w:r>
      <w:r w:rsidRPr="00EC3578">
        <w:t>by</w:t>
      </w:r>
      <w:r>
        <w:t xml:space="preserve"> </w:t>
      </w:r>
      <w:r w:rsidRPr="00EC3578">
        <w:t>the</w:t>
      </w:r>
      <w:r>
        <w:t xml:space="preserve"> </w:t>
      </w:r>
      <w:r w:rsidRPr="00EC3578">
        <w:t>system.</w:t>
      </w:r>
    </w:p>
    <w:p w14:paraId="6924D1F8" w14:textId="77777777" w:rsidR="00F066BE" w:rsidRPr="00563E7A" w:rsidRDefault="00F066BE" w:rsidP="00F066BE">
      <w:pPr>
        <w:pStyle w:val="BodyText-beforebulletornumberedlist"/>
        <w:rPr>
          <w:rStyle w:val="Strong"/>
        </w:rPr>
      </w:pPr>
      <w:r w:rsidRPr="00563E7A">
        <w:rPr>
          <w:rStyle w:val="Strong"/>
        </w:rPr>
        <w:lastRenderedPageBreak/>
        <w:t>HVAC options:</w:t>
      </w:r>
    </w:p>
    <w:p w14:paraId="449810A1" w14:textId="77777777" w:rsidR="00F066BE" w:rsidRPr="001767D8" w:rsidRDefault="00F066BE">
      <w:pPr>
        <w:pStyle w:val="ListNumber"/>
        <w:numPr>
          <w:ilvl w:val="0"/>
          <w:numId w:val="29"/>
        </w:numPr>
      </w:pPr>
      <w:r w:rsidRPr="00EC3578">
        <w:t>Ground</w:t>
      </w:r>
      <w:r w:rsidRPr="001767D8">
        <w:t xml:space="preserve"> source heat pump: Greater than or equal to 16.1 EER and 3.1 COP ground source heat pump.</w:t>
      </w:r>
    </w:p>
    <w:p w14:paraId="18C2BBCB" w14:textId="77777777" w:rsidR="00F066BE" w:rsidRPr="001767D8" w:rsidRDefault="00F066BE">
      <w:pPr>
        <w:pStyle w:val="ListNumber"/>
        <w:numPr>
          <w:ilvl w:val="0"/>
          <w:numId w:val="29"/>
        </w:numPr>
      </w:pPr>
      <w:r w:rsidRPr="00EC3578">
        <w:t>Cooling</w:t>
      </w:r>
      <w:r w:rsidRPr="001767D8">
        <w:t xml:space="preserve"> (Option 1): Greater than or equal to 15.2 SEER2 and 12.0 EER2 air conditioner.</w:t>
      </w:r>
    </w:p>
    <w:p w14:paraId="01AB2348" w14:textId="77777777" w:rsidR="00F066BE" w:rsidRPr="001767D8" w:rsidRDefault="00F066BE">
      <w:pPr>
        <w:pStyle w:val="ListNumber"/>
        <w:numPr>
          <w:ilvl w:val="0"/>
          <w:numId w:val="29"/>
        </w:numPr>
      </w:pPr>
      <w:r w:rsidRPr="00EC3578">
        <w:t>Cooling</w:t>
      </w:r>
      <w:r w:rsidRPr="001767D8">
        <w:t xml:space="preserve"> (Option 2): Greater than or equal to 16.0 SEER2 and 12.0 EER2 air conditioner.</w:t>
      </w:r>
    </w:p>
    <w:p w14:paraId="1D752E0A" w14:textId="77777777" w:rsidR="00F066BE" w:rsidRPr="001767D8" w:rsidRDefault="00F066BE">
      <w:pPr>
        <w:pStyle w:val="ListNumber"/>
        <w:numPr>
          <w:ilvl w:val="0"/>
          <w:numId w:val="29"/>
        </w:numPr>
      </w:pPr>
      <w:r w:rsidRPr="00EC3578">
        <w:t>Gas</w:t>
      </w:r>
      <w:r w:rsidRPr="001767D8">
        <w:t xml:space="preserve"> furnace (Option 1): Greater than or equal to 97 percent AFUE fuel gas furnace.</w:t>
      </w:r>
    </w:p>
    <w:p w14:paraId="337407E8" w14:textId="77777777" w:rsidR="00F066BE" w:rsidRPr="001767D8" w:rsidRDefault="00F066BE">
      <w:pPr>
        <w:pStyle w:val="ListNumber"/>
        <w:numPr>
          <w:ilvl w:val="0"/>
          <w:numId w:val="29"/>
        </w:numPr>
      </w:pPr>
      <w:r w:rsidRPr="00EC3578">
        <w:t>Gas</w:t>
      </w:r>
      <w:r w:rsidRPr="001767D8">
        <w:t xml:space="preserve"> furnace (Option 2): Greater than or equal to 95 percent AFUE fuel gas furnace.</w:t>
      </w:r>
    </w:p>
    <w:p w14:paraId="05602AB3" w14:textId="77777777" w:rsidR="00F066BE" w:rsidRPr="001767D8" w:rsidRDefault="00F066BE">
      <w:pPr>
        <w:pStyle w:val="ListNumber"/>
        <w:numPr>
          <w:ilvl w:val="0"/>
          <w:numId w:val="29"/>
        </w:numPr>
      </w:pPr>
      <w:r w:rsidRPr="00EC3578">
        <w:t>Gas</w:t>
      </w:r>
      <w:r w:rsidRPr="001767D8">
        <w:t xml:space="preserve"> furnace and cooling (Option 3): Greater than or equal to 95 percent AFUE fuel gas furnace and 15.2 SEER2 and 12.0 EER2 air conditioner.</w:t>
      </w:r>
    </w:p>
    <w:p w14:paraId="5552B937" w14:textId="77777777" w:rsidR="00F066BE" w:rsidRPr="001767D8" w:rsidRDefault="00F066BE">
      <w:pPr>
        <w:pStyle w:val="ListNumber"/>
        <w:numPr>
          <w:ilvl w:val="0"/>
          <w:numId w:val="29"/>
        </w:numPr>
      </w:pPr>
      <w:r w:rsidRPr="00EC3578">
        <w:t>Gas</w:t>
      </w:r>
      <w:r w:rsidRPr="001767D8">
        <w:t xml:space="preserve"> furnace and cooling (Option 4): Greater than or equal to 97 percent AFUE fuel gas furnace and 16.0 SEER2 and 12.0 EER2 air conditioner.</w:t>
      </w:r>
    </w:p>
    <w:p w14:paraId="619868EA" w14:textId="77777777" w:rsidR="00F066BE" w:rsidRPr="001767D8" w:rsidRDefault="00F066BE">
      <w:pPr>
        <w:pStyle w:val="ListNumber"/>
        <w:numPr>
          <w:ilvl w:val="0"/>
          <w:numId w:val="29"/>
        </w:numPr>
      </w:pPr>
      <w:r w:rsidRPr="00EC3578">
        <w:t>Gas</w:t>
      </w:r>
      <w:r w:rsidRPr="001767D8">
        <w:t xml:space="preserve"> furnace and heat pump (Option 2): Greater than or equal to 95 percent AFUE fuel gas furnace and 8.1 HSPF2 and 15.2 SEER2 air source heat pump capable of meeting a capacity ratio ≥ 70 percent of heating capacity at 5°F (-15°C) versus rated heating capacity at 47°F (8.3°C).</w:t>
      </w:r>
    </w:p>
    <w:p w14:paraId="5AF304C1" w14:textId="21179B12" w:rsidR="00F066BE" w:rsidRPr="001767D8" w:rsidRDefault="00F066BE">
      <w:pPr>
        <w:pStyle w:val="ListNumber"/>
        <w:numPr>
          <w:ilvl w:val="0"/>
          <w:numId w:val="29"/>
        </w:numPr>
      </w:pPr>
      <w:r w:rsidRPr="00EC3578">
        <w:t>Heat</w:t>
      </w:r>
      <w:r w:rsidRPr="001767D8">
        <w:t xml:space="preserve"> pump (Option 2): Greater than or equal to 8.1 HSPF2 and 15.2 SEER2 air source heat pump capable of meeting a capacity ratio ≥ 70 percent of heating capacity at 5°F (-15°C) versus rated heating capacity at 47°F (8.3°C).</w:t>
      </w:r>
    </w:p>
    <w:p w14:paraId="264D4D56" w14:textId="1A11321E" w:rsidR="00F066BE" w:rsidRDefault="00484202" w:rsidP="00F066BE">
      <w:pPr>
        <w:pStyle w:val="Heading2"/>
      </w:pPr>
      <w:bookmarkStart w:id="154" w:name="_Toc231981916"/>
      <w:r>
        <w:t>Heat Pumps</w:t>
      </w:r>
      <w:bookmarkEnd w:id="154"/>
    </w:p>
    <w:p w14:paraId="7E9CA2BF" w14:textId="77777777" w:rsidR="00F066BE" w:rsidRPr="001767D8" w:rsidRDefault="00F066BE" w:rsidP="00F066BE">
      <w:pPr>
        <w:pStyle w:val="BodyText"/>
      </w:pPr>
      <w:r w:rsidRPr="001767D8">
        <w:t>Equipment shall comply with the minimum efficiency requirements of Section R403 of the 2025 ECCCNYS Residential provisions and applicable federal appliance efficiency standards. R403.1, R403.1.2, R403.1.3, R408.2.2, R408.2.2.1 and 408.2.2.3. The code does not define performance tables directly for most residential HVAC, Instead, it references federal standards (DOE / 10 CFR Part 430).</w:t>
      </w:r>
    </w:p>
    <w:p w14:paraId="11014C93" w14:textId="20100B73" w:rsidR="00F066BE" w:rsidRDefault="00F066BE" w:rsidP="00484202">
      <w:pPr>
        <w:pStyle w:val="BodyText"/>
      </w:pPr>
      <w:r w:rsidRPr="001767D8">
        <w:t>Where applicable to program requirements, equipment shall be listed on the NEEP Cold Climate Air Source Heat Pump (ccASHP) Specification Listing.</w:t>
      </w:r>
    </w:p>
    <w:p w14:paraId="79E35DB1" w14:textId="77777777" w:rsidR="00F066BE" w:rsidRPr="00057EA5" w:rsidRDefault="00F066BE" w:rsidP="00F066BE">
      <w:pPr>
        <w:pStyle w:val="Heading3"/>
      </w:pPr>
      <w:bookmarkStart w:id="155" w:name="_Toc231981917"/>
      <w:r w:rsidRPr="00057EA5">
        <w:t>R403.1.1</w:t>
      </w:r>
      <w:r>
        <w:t xml:space="preserve"> </w:t>
      </w:r>
      <w:r w:rsidRPr="00057EA5">
        <w:t>Programmable</w:t>
      </w:r>
      <w:r>
        <w:t xml:space="preserve"> </w:t>
      </w:r>
      <w:r w:rsidRPr="00057EA5">
        <w:t>thermostat.</w:t>
      </w:r>
      <w:bookmarkEnd w:id="155"/>
    </w:p>
    <w:p w14:paraId="4A5E84A9" w14:textId="6EF0CBB3" w:rsidR="00F066BE" w:rsidRPr="007C6467" w:rsidRDefault="00F066BE" w:rsidP="00484202">
      <w:pPr>
        <w:pStyle w:val="BodyText"/>
      </w:pPr>
      <w:r w:rsidRPr="007C6467">
        <w:t>The</w:t>
      </w:r>
      <w:r w:rsidRPr="001767D8">
        <w:t xml:space="preserve"> thermostat controlling the primary heating or cooling system of the dwelling unit shall be capable of controlling the heating and cooling system on a daily schedule to maintain different temperature set points at different times of day and different days of the week. This thermostat shall include the capability to set back or temporarily operate the system to maintain zone temperatures of not less than 55°F (13°C) to not greater than 85°F (29°C). The thermostat shall </w:t>
      </w:r>
      <w:r w:rsidRPr="001767D8">
        <w:lastRenderedPageBreak/>
        <w:t>be programmed initially by the manufacturer with a heating temperature setpoint of not greater than 70°F (21°C) and a cooling temperature setpoint of not less than 78°F (26°C).</w:t>
      </w:r>
    </w:p>
    <w:p w14:paraId="27141852" w14:textId="77777777" w:rsidR="00F066BE" w:rsidRPr="00057EA5" w:rsidRDefault="00F066BE" w:rsidP="00F066BE">
      <w:pPr>
        <w:pStyle w:val="Heading3"/>
      </w:pPr>
      <w:bookmarkStart w:id="156" w:name="_Toc231981918"/>
      <w:r w:rsidRPr="00057EA5">
        <w:t>R403.1.2</w:t>
      </w:r>
      <w:r>
        <w:t xml:space="preserve"> </w:t>
      </w:r>
      <w:r w:rsidRPr="00057EA5">
        <w:t>Heat</w:t>
      </w:r>
      <w:r>
        <w:t xml:space="preserve"> </w:t>
      </w:r>
      <w:r w:rsidRPr="00057EA5">
        <w:t>pump</w:t>
      </w:r>
      <w:r>
        <w:t xml:space="preserve"> </w:t>
      </w:r>
      <w:r w:rsidRPr="00057EA5">
        <w:t>supplementary</w:t>
      </w:r>
      <w:r>
        <w:t xml:space="preserve"> </w:t>
      </w:r>
      <w:r w:rsidRPr="00057EA5">
        <w:t>heat.</w:t>
      </w:r>
      <w:bookmarkEnd w:id="156"/>
    </w:p>
    <w:p w14:paraId="48F5BBDC" w14:textId="77777777" w:rsidR="00F066BE" w:rsidRPr="001767D8" w:rsidRDefault="00F066BE" w:rsidP="00F066BE">
      <w:pPr>
        <w:pStyle w:val="BodyText"/>
      </w:pPr>
      <w:r w:rsidRPr="00FF4941">
        <w:t>Where</w:t>
      </w:r>
      <w:r w:rsidRPr="001767D8">
        <w:t xml:space="preserve"> permitted, heat pumps having supplementary electric-resistance, fuel gas or liquid fuel heating systems shall have controls that are configured to prevent supplemental heat operation when the capacity of the heat pump compressor can meet the heating load. </w:t>
      </w:r>
    </w:p>
    <w:p w14:paraId="1634B7FF" w14:textId="77777777" w:rsidR="00F066BE" w:rsidRPr="001767D8" w:rsidRDefault="00F066BE" w:rsidP="00F066BE">
      <w:pPr>
        <w:pStyle w:val="BodyText-beforebulletornumberedlist"/>
      </w:pPr>
      <w:r w:rsidRPr="00FF4941">
        <w:t>Supplemental</w:t>
      </w:r>
      <w:r w:rsidRPr="001767D8">
        <w:t xml:space="preserve"> heat operation shall be limited to only where one of the following applies:</w:t>
      </w:r>
    </w:p>
    <w:p w14:paraId="7F8379A4" w14:textId="77777777" w:rsidR="00F066BE" w:rsidRPr="001767D8" w:rsidRDefault="00F066BE">
      <w:pPr>
        <w:pStyle w:val="ListNumber"/>
        <w:numPr>
          <w:ilvl w:val="0"/>
          <w:numId w:val="28"/>
        </w:numPr>
      </w:pPr>
      <w:r w:rsidRPr="007C6467">
        <w:t>The</w:t>
      </w:r>
      <w:r w:rsidRPr="001767D8">
        <w:t xml:space="preserve"> vapor compression cycle cannot provide the necessary heating energy to satisfy the thermostat setting.</w:t>
      </w:r>
    </w:p>
    <w:p w14:paraId="71DE77C5" w14:textId="77777777" w:rsidR="00F066BE" w:rsidRPr="001767D8" w:rsidRDefault="00F066BE">
      <w:pPr>
        <w:pStyle w:val="ListNumber"/>
        <w:numPr>
          <w:ilvl w:val="0"/>
          <w:numId w:val="28"/>
        </w:numPr>
      </w:pPr>
      <w:r w:rsidRPr="007C6467">
        <w:t>The</w:t>
      </w:r>
      <w:r w:rsidRPr="001767D8">
        <w:t xml:space="preserve"> heat pump is operating in defrost mode.</w:t>
      </w:r>
    </w:p>
    <w:p w14:paraId="7EA5AFAE" w14:textId="77777777" w:rsidR="00F066BE" w:rsidRPr="001767D8" w:rsidRDefault="00F066BE">
      <w:pPr>
        <w:pStyle w:val="ListNumber"/>
        <w:numPr>
          <w:ilvl w:val="0"/>
          <w:numId w:val="28"/>
        </w:numPr>
      </w:pPr>
      <w:r w:rsidRPr="007C6467">
        <w:t>The</w:t>
      </w:r>
      <w:r w:rsidRPr="001767D8">
        <w:t xml:space="preserve"> vapor compression cycle malfunctions.</w:t>
      </w:r>
    </w:p>
    <w:p w14:paraId="3551B4CD" w14:textId="77777777" w:rsidR="00F066BE" w:rsidRPr="001767D8" w:rsidRDefault="00F066BE">
      <w:pPr>
        <w:pStyle w:val="ListNumber"/>
        <w:numPr>
          <w:ilvl w:val="0"/>
          <w:numId w:val="28"/>
        </w:numPr>
      </w:pPr>
      <w:r w:rsidRPr="007C6467">
        <w:t>The</w:t>
      </w:r>
      <w:r w:rsidRPr="001767D8">
        <w:t xml:space="preserve"> thermostat malfunctions.</w:t>
      </w:r>
    </w:p>
    <w:p w14:paraId="1A91E96D" w14:textId="77777777" w:rsidR="00F066BE" w:rsidRPr="004D0A63" w:rsidRDefault="00F066BE" w:rsidP="00F066BE">
      <w:pPr>
        <w:pStyle w:val="Heading3"/>
      </w:pPr>
      <w:hyperlink r:id="rId197" w:tgtFrame="_blank" w:history="1">
        <w:bookmarkStart w:id="157" w:name="_Toc231981919"/>
        <w:r w:rsidRPr="004D0A63">
          <w:t>R408.2.2</w:t>
        </w:r>
        <w:r>
          <w:t xml:space="preserve"> </w:t>
        </w:r>
        <w:r w:rsidRPr="004D0A63">
          <w:t>More</w:t>
        </w:r>
        <w:r>
          <w:t xml:space="preserve"> </w:t>
        </w:r>
        <w:r w:rsidRPr="004D0A63">
          <w:t>efficient</w:t>
        </w:r>
        <w:r>
          <w:t xml:space="preserve"> </w:t>
        </w:r>
        <w:r w:rsidRPr="004D0A63">
          <w:t>HVAC</w:t>
        </w:r>
        <w:r>
          <w:t xml:space="preserve"> </w:t>
        </w:r>
        <w:r w:rsidRPr="004D0A63">
          <w:t>equipment</w:t>
        </w:r>
        <w:r>
          <w:t xml:space="preserve"> </w:t>
        </w:r>
        <w:r w:rsidRPr="004D0A63">
          <w:t>performance</w:t>
        </w:r>
        <w:r>
          <w:t xml:space="preserve"> </w:t>
        </w:r>
        <w:r w:rsidRPr="004D0A63">
          <w:t>options.</w:t>
        </w:r>
        <w:bookmarkEnd w:id="157"/>
      </w:hyperlink>
    </w:p>
    <w:p w14:paraId="6AB4C2FA" w14:textId="77777777" w:rsidR="00F066BE" w:rsidRPr="004D0A63" w:rsidRDefault="00F066BE" w:rsidP="00F066BE">
      <w:pPr>
        <w:pStyle w:val="BodyText"/>
      </w:pPr>
      <w:r w:rsidRPr="004D0A63">
        <w:t>Heating</w:t>
      </w:r>
      <w:r>
        <w:t xml:space="preserve"> </w:t>
      </w:r>
      <w:r w:rsidRPr="004D0A63">
        <w:t>and</w:t>
      </w:r>
      <w:r>
        <w:t xml:space="preserve"> </w:t>
      </w:r>
      <w:r w:rsidRPr="004D0A63">
        <w:t>cooling</w:t>
      </w:r>
      <w:r>
        <w:t xml:space="preserve"> </w:t>
      </w:r>
      <w:r w:rsidRPr="004D0A63">
        <w:t>equipment</w:t>
      </w:r>
      <w:r>
        <w:t xml:space="preserve"> </w:t>
      </w:r>
      <w:r w:rsidRPr="004D0A63">
        <w:t>shall</w:t>
      </w:r>
      <w:r>
        <w:t xml:space="preserve"> </w:t>
      </w:r>
      <w:r w:rsidRPr="004D0A63">
        <w:t>meet</w:t>
      </w:r>
      <w:r>
        <w:t xml:space="preserve"> </w:t>
      </w:r>
      <w:r w:rsidRPr="004D0A63">
        <w:t>one</w:t>
      </w:r>
      <w:r>
        <w:t xml:space="preserve"> </w:t>
      </w:r>
      <w:r w:rsidRPr="004D0A63">
        <w:t>of</w:t>
      </w:r>
      <w:r>
        <w:t xml:space="preserve"> </w:t>
      </w:r>
      <w:r w:rsidRPr="004D0A63">
        <w:t>the</w:t>
      </w:r>
      <w:r>
        <w:t xml:space="preserve"> </w:t>
      </w:r>
      <w:r w:rsidRPr="004D0A63">
        <w:t>following</w:t>
      </w:r>
      <w:r>
        <w:t xml:space="preserve"> </w:t>
      </w:r>
      <w:r w:rsidRPr="004D0A63">
        <w:t>measures</w:t>
      </w:r>
      <w:r>
        <w:t xml:space="preserve"> </w:t>
      </w:r>
      <w:r w:rsidRPr="004D0A63">
        <w:t>as</w:t>
      </w:r>
      <w:r>
        <w:t xml:space="preserve"> </w:t>
      </w:r>
      <w:r w:rsidRPr="004D0A63">
        <w:t>applicable</w:t>
      </w:r>
      <w:r>
        <w:t xml:space="preserve"> </w:t>
      </w:r>
      <w:r w:rsidRPr="004D0A63">
        <w:t>for</w:t>
      </w:r>
      <w:r>
        <w:t xml:space="preserve"> </w:t>
      </w:r>
      <w:r w:rsidRPr="004D0A63">
        <w:t>the</w:t>
      </w:r>
      <w:r>
        <w:t xml:space="preserve"> </w:t>
      </w:r>
      <w:r w:rsidRPr="004D0A63">
        <w:t>climate</w:t>
      </w:r>
      <w:r>
        <w:t xml:space="preserve"> </w:t>
      </w:r>
      <w:r w:rsidRPr="004D0A63">
        <w:t>zone</w:t>
      </w:r>
      <w:r>
        <w:t xml:space="preserve"> </w:t>
      </w:r>
      <w:r w:rsidRPr="004D0A63">
        <w:t>where</w:t>
      </w:r>
      <w:r>
        <w:t xml:space="preserve"> </w:t>
      </w:r>
      <w:r w:rsidRPr="004D0A63">
        <w:t>heating</w:t>
      </w:r>
      <w:r>
        <w:t xml:space="preserve"> </w:t>
      </w:r>
      <w:r w:rsidRPr="004D0A63">
        <w:t>and</w:t>
      </w:r>
      <w:r>
        <w:t xml:space="preserve"> </w:t>
      </w:r>
      <w:r w:rsidRPr="004D0A63">
        <w:t>cooling</w:t>
      </w:r>
      <w:r>
        <w:t xml:space="preserve"> </w:t>
      </w:r>
      <w:r w:rsidRPr="004D0A63">
        <w:t>efficiencies</w:t>
      </w:r>
      <w:r>
        <w:t xml:space="preserve"> </w:t>
      </w:r>
      <w:r w:rsidRPr="004D0A63">
        <w:t>are</w:t>
      </w:r>
      <w:r>
        <w:t xml:space="preserve"> </w:t>
      </w:r>
      <w:r w:rsidRPr="004D0A63">
        <w:t>represented</w:t>
      </w:r>
      <w:r>
        <w:t xml:space="preserve"> </w:t>
      </w:r>
      <w:r w:rsidRPr="004D0A63">
        <w:t>by</w:t>
      </w:r>
      <w:r>
        <w:t xml:space="preserve"> </w:t>
      </w:r>
      <w:r w:rsidRPr="004D0A63">
        <w:t>Annual</w:t>
      </w:r>
      <w:r>
        <w:t xml:space="preserve"> </w:t>
      </w:r>
      <w:r w:rsidRPr="004D0A63">
        <w:t>Fuel</w:t>
      </w:r>
      <w:r>
        <w:t xml:space="preserve"> </w:t>
      </w:r>
      <w:r w:rsidRPr="004D0A63">
        <w:t>Utilization</w:t>
      </w:r>
      <w:r>
        <w:t xml:space="preserve"> </w:t>
      </w:r>
      <w:r w:rsidRPr="004D0A63">
        <w:t>Efficiency</w:t>
      </w:r>
      <w:r>
        <w:t xml:space="preserve"> </w:t>
      </w:r>
      <w:r w:rsidRPr="004D0A63">
        <w:t>(AFUE),</w:t>
      </w:r>
      <w:r>
        <w:t xml:space="preserve"> </w:t>
      </w:r>
      <w:r w:rsidRPr="004D0A63">
        <w:t>Coefficient</w:t>
      </w:r>
      <w:r>
        <w:t xml:space="preserve"> </w:t>
      </w:r>
      <w:r w:rsidRPr="004D0A63">
        <w:t>of</w:t>
      </w:r>
      <w:r>
        <w:t xml:space="preserve"> </w:t>
      </w:r>
      <w:r w:rsidRPr="004D0A63">
        <w:t>Performance</w:t>
      </w:r>
      <w:r>
        <w:t xml:space="preserve"> </w:t>
      </w:r>
      <w:r w:rsidRPr="004D0A63">
        <w:t>(COP),</w:t>
      </w:r>
      <w:r>
        <w:t xml:space="preserve"> </w:t>
      </w:r>
      <w:r w:rsidRPr="004D0A63">
        <w:t>Energy</w:t>
      </w:r>
      <w:r>
        <w:t xml:space="preserve"> </w:t>
      </w:r>
      <w:r w:rsidRPr="004D0A63">
        <w:t>Efficiency</w:t>
      </w:r>
      <w:r>
        <w:t xml:space="preserve"> </w:t>
      </w:r>
      <w:r w:rsidRPr="004D0A63">
        <w:t>Ratio</w:t>
      </w:r>
      <w:r>
        <w:t xml:space="preserve"> </w:t>
      </w:r>
      <w:r w:rsidRPr="004D0A63">
        <w:t>(EER</w:t>
      </w:r>
      <w:r>
        <w:t xml:space="preserve"> </w:t>
      </w:r>
      <w:r w:rsidRPr="004D0A63">
        <w:t>and</w:t>
      </w:r>
      <w:r>
        <w:t xml:space="preserve"> </w:t>
      </w:r>
      <w:r w:rsidRPr="004D0A63">
        <w:t>EER2),</w:t>
      </w:r>
      <w:r>
        <w:t xml:space="preserve"> </w:t>
      </w:r>
      <w:r w:rsidRPr="004D0A63">
        <w:t>Heating</w:t>
      </w:r>
      <w:r>
        <w:t xml:space="preserve"> </w:t>
      </w:r>
      <w:r w:rsidRPr="004D0A63">
        <w:t>Season</w:t>
      </w:r>
      <w:r>
        <w:t xml:space="preserve"> </w:t>
      </w:r>
      <w:r w:rsidRPr="004D0A63">
        <w:t>Performance</w:t>
      </w:r>
      <w:r>
        <w:t xml:space="preserve"> </w:t>
      </w:r>
      <w:r w:rsidRPr="004D0A63">
        <w:t>Factor</w:t>
      </w:r>
      <w:r>
        <w:t xml:space="preserve"> </w:t>
      </w:r>
      <w:r w:rsidRPr="004D0A63">
        <w:t>(HSPF2)</w:t>
      </w:r>
      <w:r>
        <w:t xml:space="preserve"> </w:t>
      </w:r>
      <w:r w:rsidRPr="004D0A63">
        <w:t>and</w:t>
      </w:r>
      <w:r>
        <w:t xml:space="preserve"> </w:t>
      </w:r>
      <w:r w:rsidRPr="004D0A63">
        <w:t>Seasonal</w:t>
      </w:r>
      <w:r>
        <w:t xml:space="preserve"> </w:t>
      </w:r>
      <w:r w:rsidRPr="004D0A63">
        <w:t>Energy</w:t>
      </w:r>
      <w:r>
        <w:t xml:space="preserve"> </w:t>
      </w:r>
      <w:r w:rsidRPr="004D0A63">
        <w:t>Efficiency</w:t>
      </w:r>
      <w:r>
        <w:t xml:space="preserve"> </w:t>
      </w:r>
      <w:r w:rsidRPr="004D0A63">
        <w:t>Ratio</w:t>
      </w:r>
      <w:r>
        <w:t xml:space="preserve"> </w:t>
      </w:r>
      <w:r w:rsidRPr="004D0A63">
        <w:t>(SEER2).</w:t>
      </w:r>
      <w:r>
        <w:t xml:space="preserve"> </w:t>
      </w:r>
      <w:r w:rsidRPr="004D0A63">
        <w:t>Where</w:t>
      </w:r>
      <w:r>
        <w:t xml:space="preserve"> </w:t>
      </w:r>
      <w:r w:rsidRPr="004D0A63">
        <w:t>multiple</w:t>
      </w:r>
      <w:r>
        <w:t xml:space="preserve"> </w:t>
      </w:r>
      <w:r w:rsidRPr="004D0A63">
        <w:t>heating</w:t>
      </w:r>
      <w:r>
        <w:t xml:space="preserve"> </w:t>
      </w:r>
      <w:r w:rsidRPr="004D0A63">
        <w:t>or</w:t>
      </w:r>
      <w:r>
        <w:t xml:space="preserve"> </w:t>
      </w:r>
      <w:r w:rsidRPr="004D0A63">
        <w:t>cooling</w:t>
      </w:r>
      <w:r>
        <w:t xml:space="preserve"> </w:t>
      </w:r>
      <w:r w:rsidRPr="004D0A63">
        <w:t>systems</w:t>
      </w:r>
      <w:r>
        <w:t xml:space="preserve"> </w:t>
      </w:r>
      <w:r w:rsidRPr="004D0A63">
        <w:t>are</w:t>
      </w:r>
      <w:r>
        <w:t xml:space="preserve"> </w:t>
      </w:r>
      <w:r w:rsidRPr="004D0A63">
        <w:t>installed</w:t>
      </w:r>
      <w:r>
        <w:t xml:space="preserve"> </w:t>
      </w:r>
      <w:r w:rsidRPr="004D0A63">
        <w:t>serving</w:t>
      </w:r>
      <w:r>
        <w:t xml:space="preserve"> </w:t>
      </w:r>
      <w:r w:rsidRPr="004D0A63">
        <w:t>different</w:t>
      </w:r>
      <w:r>
        <w:t xml:space="preserve"> </w:t>
      </w:r>
      <w:r w:rsidRPr="004D0A63">
        <w:t>zones,</w:t>
      </w:r>
      <w:r>
        <w:t xml:space="preserve"> </w:t>
      </w:r>
      <w:r w:rsidRPr="004D0A63">
        <w:t>credits</w:t>
      </w:r>
      <w:r>
        <w:t xml:space="preserve"> </w:t>
      </w:r>
      <w:r w:rsidRPr="004D0A63">
        <w:t>shall</w:t>
      </w:r>
      <w:r>
        <w:t xml:space="preserve"> </w:t>
      </w:r>
      <w:r w:rsidRPr="004D0A63">
        <w:t>be</w:t>
      </w:r>
      <w:r>
        <w:t xml:space="preserve"> </w:t>
      </w:r>
      <w:r w:rsidRPr="004D0A63">
        <w:t>earned</w:t>
      </w:r>
      <w:r>
        <w:t xml:space="preserve"> </w:t>
      </w:r>
      <w:r w:rsidRPr="004D0A63">
        <w:t>based</w:t>
      </w:r>
      <w:r>
        <w:t xml:space="preserve"> </w:t>
      </w:r>
      <w:r w:rsidRPr="004D0A63">
        <w:t>on</w:t>
      </w:r>
      <w:r>
        <w:t xml:space="preserve"> </w:t>
      </w:r>
      <w:r w:rsidRPr="004D0A63">
        <w:t>the</w:t>
      </w:r>
      <w:r>
        <w:t xml:space="preserve"> </w:t>
      </w:r>
      <w:r w:rsidRPr="004D0A63">
        <w:t>weighted</w:t>
      </w:r>
      <w:r>
        <w:t xml:space="preserve"> </w:t>
      </w:r>
      <w:r w:rsidRPr="004D0A63">
        <w:t>average</w:t>
      </w:r>
      <w:r>
        <w:t xml:space="preserve"> </w:t>
      </w:r>
      <w:r w:rsidRPr="004D0A63">
        <w:t>of</w:t>
      </w:r>
      <w:r>
        <w:t xml:space="preserve"> </w:t>
      </w:r>
      <w:r w:rsidRPr="004D0A63">
        <w:t>square</w:t>
      </w:r>
      <w:r>
        <w:t xml:space="preserve"> </w:t>
      </w:r>
      <w:r w:rsidRPr="004D0A63">
        <w:t>footage</w:t>
      </w:r>
      <w:r>
        <w:t xml:space="preserve"> </w:t>
      </w:r>
      <w:r w:rsidRPr="004D0A63">
        <w:t>of</w:t>
      </w:r>
      <w:r>
        <w:t xml:space="preserve"> </w:t>
      </w:r>
      <w:r w:rsidRPr="004D0A63">
        <w:t>the</w:t>
      </w:r>
      <w:r>
        <w:t xml:space="preserve"> </w:t>
      </w:r>
      <w:r w:rsidRPr="004D0A63">
        <w:t>zone</w:t>
      </w:r>
      <w:r>
        <w:t xml:space="preserve"> </w:t>
      </w:r>
      <w:r w:rsidRPr="004D0A63">
        <w:t>served</w:t>
      </w:r>
      <w:r>
        <w:t xml:space="preserve"> </w:t>
      </w:r>
      <w:r w:rsidRPr="004D0A63">
        <w:t>by</w:t>
      </w:r>
      <w:r>
        <w:t xml:space="preserve"> </w:t>
      </w:r>
      <w:r w:rsidRPr="004D0A63">
        <w:t>the</w:t>
      </w:r>
      <w:r>
        <w:t xml:space="preserve"> </w:t>
      </w:r>
      <w:r w:rsidRPr="004D0A63">
        <w:t>system.</w:t>
      </w:r>
    </w:p>
    <w:p w14:paraId="33A8DC7E" w14:textId="77777777" w:rsidR="00F066BE" w:rsidRPr="002048F1" w:rsidRDefault="00F066BE" w:rsidP="00F066BE">
      <w:pPr>
        <w:pStyle w:val="BodyText-beforebulletornumberedlist"/>
        <w:rPr>
          <w:rStyle w:val="Strong"/>
        </w:rPr>
      </w:pPr>
      <w:r w:rsidRPr="002048F1">
        <w:rPr>
          <w:rStyle w:val="Strong"/>
        </w:rPr>
        <w:t>HVAC options:</w:t>
      </w:r>
    </w:p>
    <w:p w14:paraId="701FA849" w14:textId="77777777" w:rsidR="00F066BE" w:rsidRPr="001767D8" w:rsidRDefault="00F066BE">
      <w:pPr>
        <w:pStyle w:val="ListNumber"/>
        <w:numPr>
          <w:ilvl w:val="0"/>
          <w:numId w:val="27"/>
        </w:numPr>
      </w:pPr>
      <w:r w:rsidRPr="004D0A63">
        <w:t>Ground</w:t>
      </w:r>
      <w:r w:rsidRPr="001767D8">
        <w:t xml:space="preserve"> source heat pump: Greater than or equal to 16.1 EER and 3.1 COP ground source heat pump.</w:t>
      </w:r>
    </w:p>
    <w:p w14:paraId="0987E28C" w14:textId="77777777" w:rsidR="00F066BE" w:rsidRPr="001767D8" w:rsidRDefault="00F066BE">
      <w:pPr>
        <w:pStyle w:val="ListNumber"/>
        <w:numPr>
          <w:ilvl w:val="0"/>
          <w:numId w:val="27"/>
        </w:numPr>
      </w:pPr>
      <w:r w:rsidRPr="004D0A63">
        <w:t>Cooling</w:t>
      </w:r>
      <w:r w:rsidRPr="001767D8">
        <w:t xml:space="preserve"> (Option 1): Greater than or equal to 15.2 SEER2 and 12.0 EER2 air conditioner.</w:t>
      </w:r>
    </w:p>
    <w:p w14:paraId="3D0AC93C" w14:textId="77777777" w:rsidR="00F066BE" w:rsidRPr="001767D8" w:rsidRDefault="00F066BE">
      <w:pPr>
        <w:pStyle w:val="ListNumber"/>
        <w:numPr>
          <w:ilvl w:val="0"/>
          <w:numId w:val="27"/>
        </w:numPr>
      </w:pPr>
      <w:r w:rsidRPr="004D0A63">
        <w:t>Cooling</w:t>
      </w:r>
      <w:r w:rsidRPr="001767D8">
        <w:t xml:space="preserve"> (Option 2): Greater than or equal to 16.0 SEER2 and 12.0 EER2 air conditioner.</w:t>
      </w:r>
    </w:p>
    <w:p w14:paraId="61D6DB5C" w14:textId="77777777" w:rsidR="00F066BE" w:rsidRPr="001767D8" w:rsidRDefault="00F066BE">
      <w:pPr>
        <w:pStyle w:val="ListNumber"/>
        <w:numPr>
          <w:ilvl w:val="0"/>
          <w:numId w:val="27"/>
        </w:numPr>
      </w:pPr>
      <w:r w:rsidRPr="004D0A63">
        <w:t>Gas</w:t>
      </w:r>
      <w:r w:rsidRPr="001767D8">
        <w:t xml:space="preserve"> furnace (Option 1): Greater than or equal to 97 percent AFUE fuel gas furnace.</w:t>
      </w:r>
    </w:p>
    <w:p w14:paraId="0AAA4D17" w14:textId="77777777" w:rsidR="00F066BE" w:rsidRPr="001767D8" w:rsidRDefault="00F066BE">
      <w:pPr>
        <w:pStyle w:val="ListNumber"/>
        <w:numPr>
          <w:ilvl w:val="0"/>
          <w:numId w:val="27"/>
        </w:numPr>
      </w:pPr>
      <w:r w:rsidRPr="004D0A63">
        <w:t>Gas</w:t>
      </w:r>
      <w:r w:rsidRPr="001767D8">
        <w:t xml:space="preserve"> furnace (Option 2): Greater than or equal to 95 percent AFUE fuel gas furnace.</w:t>
      </w:r>
    </w:p>
    <w:p w14:paraId="425C17B7" w14:textId="77777777" w:rsidR="00F066BE" w:rsidRPr="001767D8" w:rsidRDefault="00F066BE">
      <w:pPr>
        <w:pStyle w:val="ListNumber"/>
        <w:numPr>
          <w:ilvl w:val="0"/>
          <w:numId w:val="27"/>
        </w:numPr>
      </w:pPr>
      <w:r w:rsidRPr="004D0A63">
        <w:t>Gas</w:t>
      </w:r>
      <w:r w:rsidRPr="001767D8">
        <w:t xml:space="preserve"> furnace and cooling (Option 3): Greater than or equal to 95 percent AFUE fuel gas furnace and 15.2 SEER2 and 12.0 EER2 air conditioner.</w:t>
      </w:r>
    </w:p>
    <w:p w14:paraId="62068F56" w14:textId="77777777" w:rsidR="00F066BE" w:rsidRPr="001767D8" w:rsidRDefault="00F066BE">
      <w:pPr>
        <w:pStyle w:val="ListNumber"/>
        <w:numPr>
          <w:ilvl w:val="0"/>
          <w:numId w:val="27"/>
        </w:numPr>
      </w:pPr>
      <w:r w:rsidRPr="004D0A63">
        <w:t>Gas</w:t>
      </w:r>
      <w:r w:rsidRPr="001767D8">
        <w:t xml:space="preserve"> furnace and cooling (Option 4): Greater than or equal to 97 percent AFUE fuel gas furnace and 16.0 SEER2 and 12.0 EER2 air conditioner.</w:t>
      </w:r>
    </w:p>
    <w:p w14:paraId="30B5B780" w14:textId="77777777" w:rsidR="00F066BE" w:rsidRPr="001767D8" w:rsidRDefault="00F066BE">
      <w:pPr>
        <w:pStyle w:val="ListNumber"/>
        <w:numPr>
          <w:ilvl w:val="0"/>
          <w:numId w:val="27"/>
        </w:numPr>
      </w:pPr>
      <w:r w:rsidRPr="004D0A63">
        <w:lastRenderedPageBreak/>
        <w:t>Gas</w:t>
      </w:r>
      <w:r w:rsidRPr="001767D8">
        <w:t xml:space="preserve"> furnace and heat pump (Option 2): Greater than or equal to 95 percent AFUE fuel gas furnace and 8.1 HSPF2 and 15.2 SEER2 air source heat pump capable of meeting a capacity ratio ≥ 70 percent of heating capacity at 5°F (-15°C) versus rated heating capacity at 47°F (8.3°C).</w:t>
      </w:r>
    </w:p>
    <w:p w14:paraId="464D7A7F" w14:textId="77777777" w:rsidR="00F066BE" w:rsidRPr="001767D8" w:rsidRDefault="00F066BE">
      <w:pPr>
        <w:pStyle w:val="ListNumber"/>
        <w:numPr>
          <w:ilvl w:val="0"/>
          <w:numId w:val="27"/>
        </w:numPr>
      </w:pPr>
      <w:r w:rsidRPr="004D0A63">
        <w:t>Heat</w:t>
      </w:r>
      <w:r w:rsidRPr="001767D8">
        <w:t xml:space="preserve"> pump (Option 2): Greater than or equal to 8.1 HSPF2 and 15.2 SEER2 air source heat pump capable of meeting a capacity ratio ≥ 70 percent of heating capacity at 5°F (-15°C) versus rated heating capacity at 47°F (8.3°C).</w:t>
      </w:r>
    </w:p>
    <w:p w14:paraId="2561418A" w14:textId="140A2447" w:rsidR="00F066BE" w:rsidRPr="004A3E66" w:rsidRDefault="00F066BE" w:rsidP="00F066BE">
      <w:pPr>
        <w:pStyle w:val="Heading3"/>
      </w:pPr>
      <w:bookmarkStart w:id="158" w:name="_Toc231981920"/>
      <w:r w:rsidRPr="004A3E66">
        <w:t>R408.2.2.1</w:t>
      </w:r>
      <w:r>
        <w:t xml:space="preserve"> </w:t>
      </w:r>
      <w:r w:rsidRPr="004A3E66">
        <w:t>More</w:t>
      </w:r>
      <w:r>
        <w:t xml:space="preserve"> </w:t>
      </w:r>
      <w:r w:rsidRPr="004A3E66">
        <w:t>efficient</w:t>
      </w:r>
      <w:r>
        <w:t xml:space="preserve"> </w:t>
      </w:r>
      <w:r w:rsidRPr="004A3E66">
        <w:t>HVAC</w:t>
      </w:r>
      <w:r>
        <w:t xml:space="preserve"> </w:t>
      </w:r>
      <w:r w:rsidRPr="004A3E66">
        <w:t>equipment</w:t>
      </w:r>
      <w:r>
        <w:t xml:space="preserve"> </w:t>
      </w:r>
      <w:r w:rsidRPr="004A3E66">
        <w:t>for</w:t>
      </w:r>
      <w:r>
        <w:t xml:space="preserve"> </w:t>
      </w:r>
      <w:r w:rsidRPr="004A3E66">
        <w:t>Climate</w:t>
      </w:r>
      <w:r>
        <w:t xml:space="preserve"> </w:t>
      </w:r>
      <w:r w:rsidR="007B7640">
        <w:br/>
      </w:r>
      <w:r w:rsidRPr="004A3E66">
        <w:t>Zone</w:t>
      </w:r>
      <w:r>
        <w:t xml:space="preserve"> </w:t>
      </w:r>
      <w:r w:rsidRPr="004A3E66">
        <w:t>4.</w:t>
      </w:r>
      <w:bookmarkEnd w:id="158"/>
    </w:p>
    <w:p w14:paraId="1F1C1816" w14:textId="77777777" w:rsidR="00F066BE" w:rsidRPr="00C77975" w:rsidRDefault="00F066BE" w:rsidP="00F066BE">
      <w:pPr>
        <w:pStyle w:val="BodyText-beforebulletornumberedlist"/>
      </w:pPr>
      <w:r w:rsidRPr="00C77975">
        <w:t>For</w:t>
      </w:r>
      <w:r>
        <w:t xml:space="preserve"> </w:t>
      </w:r>
      <w:r w:rsidRPr="00C77975">
        <w:t>Climate</w:t>
      </w:r>
      <w:r>
        <w:t xml:space="preserve"> </w:t>
      </w:r>
      <w:r w:rsidRPr="00C77975">
        <w:t>Zone</w:t>
      </w:r>
      <w:r>
        <w:t xml:space="preserve"> </w:t>
      </w:r>
      <w:r w:rsidRPr="00C77975">
        <w:t>4,</w:t>
      </w:r>
      <w:r>
        <w:t xml:space="preserve"> </w:t>
      </w:r>
      <w:r w:rsidRPr="00C77975">
        <w:t>the</w:t>
      </w:r>
      <w:r>
        <w:t xml:space="preserve"> </w:t>
      </w:r>
      <w:r w:rsidRPr="00C77975">
        <w:t>following</w:t>
      </w:r>
      <w:r>
        <w:t xml:space="preserve"> </w:t>
      </w:r>
      <w:r w:rsidRPr="00C77975">
        <w:t>HVAC</w:t>
      </w:r>
      <w:r>
        <w:t xml:space="preserve"> </w:t>
      </w:r>
      <w:r w:rsidRPr="00C77975">
        <w:t>options</w:t>
      </w:r>
      <w:r>
        <w:t xml:space="preserve"> </w:t>
      </w:r>
      <w:r w:rsidRPr="00C77975">
        <w:t>shall</w:t>
      </w:r>
      <w:r>
        <w:t xml:space="preserve"> </w:t>
      </w:r>
      <w:r w:rsidRPr="00C77975">
        <w:t>also</w:t>
      </w:r>
      <w:r>
        <w:t xml:space="preserve"> </w:t>
      </w:r>
      <w:r w:rsidRPr="00C77975">
        <w:t>apply:</w:t>
      </w:r>
    </w:p>
    <w:p w14:paraId="13D4CC60" w14:textId="77777777" w:rsidR="00F066BE" w:rsidRPr="001767D8" w:rsidRDefault="00F066BE">
      <w:pPr>
        <w:pStyle w:val="ListNumber"/>
        <w:numPr>
          <w:ilvl w:val="0"/>
          <w:numId w:val="26"/>
        </w:numPr>
      </w:pPr>
      <w:r w:rsidRPr="00C77975">
        <w:t>Gas</w:t>
      </w:r>
      <w:r w:rsidRPr="001767D8">
        <w:t xml:space="preserve"> furnace and heat pump (Option 3): Greater than or equal to 95 percent AFUE fuel gas furnace and 7.8 HSPF2, 15.2 SEER2and 10.0 EER2 air source heat pump.</w:t>
      </w:r>
    </w:p>
    <w:p w14:paraId="65B1442F" w14:textId="77777777" w:rsidR="00F066BE" w:rsidRPr="001767D8" w:rsidRDefault="00F066BE">
      <w:pPr>
        <w:pStyle w:val="ListNumber"/>
        <w:numPr>
          <w:ilvl w:val="0"/>
          <w:numId w:val="26"/>
        </w:numPr>
      </w:pPr>
      <w:r w:rsidRPr="00C77975">
        <w:t>Heat</w:t>
      </w:r>
      <w:r w:rsidRPr="001767D8">
        <w:t xml:space="preserve"> pump (Option 1): Greater than or equal to 7.8 HSPF2, 15.2 SEER2 and 11.7 EER2 air source heat pump.</w:t>
      </w:r>
    </w:p>
    <w:p w14:paraId="5C919996" w14:textId="77777777" w:rsidR="00F066BE" w:rsidRPr="004D0A63" w:rsidRDefault="00F066BE" w:rsidP="00F066BE">
      <w:pPr>
        <w:pStyle w:val="Heading3"/>
      </w:pPr>
      <w:bookmarkStart w:id="159" w:name="_Toc231981921"/>
      <w:r w:rsidRPr="004A3E66">
        <w:t>R408.2.3</w:t>
      </w:r>
      <w:r>
        <w:t xml:space="preserve"> </w:t>
      </w:r>
      <w:r w:rsidRPr="004A3E66">
        <w:t>Reduced</w:t>
      </w:r>
      <w:r>
        <w:t xml:space="preserve"> </w:t>
      </w:r>
      <w:r w:rsidRPr="004A3E66">
        <w:t>energy</w:t>
      </w:r>
      <w:r>
        <w:t xml:space="preserve"> </w:t>
      </w:r>
      <w:r w:rsidRPr="004A3E66">
        <w:t>use</w:t>
      </w:r>
      <w:r>
        <w:t xml:space="preserve"> </w:t>
      </w:r>
      <w:r w:rsidRPr="004A3E66">
        <w:t>in</w:t>
      </w:r>
      <w:r>
        <w:t xml:space="preserve"> </w:t>
      </w:r>
      <w:r w:rsidRPr="004A3E66">
        <w:t>service</w:t>
      </w:r>
      <w:r>
        <w:t xml:space="preserve"> </w:t>
      </w:r>
      <w:r w:rsidRPr="004A3E66">
        <w:t>water-heating</w:t>
      </w:r>
      <w:r>
        <w:t xml:space="preserve"> </w:t>
      </w:r>
      <w:r w:rsidRPr="004A3E66">
        <w:t>options.</w:t>
      </w:r>
      <w:bookmarkEnd w:id="159"/>
    </w:p>
    <w:p w14:paraId="0B1A179F" w14:textId="39A878F1" w:rsidR="00F066BE" w:rsidRDefault="00F066BE" w:rsidP="007B7640">
      <w:pPr>
        <w:pStyle w:val="BodyText"/>
      </w:pPr>
      <w:r w:rsidRPr="001767D8">
        <w:t xml:space="preserve">For measure numbers </w:t>
      </w:r>
      <w:hyperlink r:id="rId198" w:history="1">
        <w:r w:rsidRPr="001767D8">
          <w:rPr>
            <w:rStyle w:val="Hyperlink"/>
          </w:rPr>
          <w:t>R408.2.3(1) t</w:t>
        </w:r>
      </w:hyperlink>
      <w:r w:rsidRPr="001767D8">
        <w:t xml:space="preserve">hrough </w:t>
      </w:r>
      <w:hyperlink r:id="rId199" w:history="1">
        <w:r w:rsidRPr="001767D8">
          <w:rPr>
            <w:rStyle w:val="Hyperlink"/>
          </w:rPr>
          <w:t>R408.2.3(7),</w:t>
        </w:r>
      </w:hyperlink>
      <w:r w:rsidRPr="001767D8">
        <w:t xml:space="preserve"> the installed hot water system shall meet one of the Uniform Energy Factors (UEF) or Solar Uniform Energy Factors (SUEF) in </w:t>
      </w:r>
      <w:hyperlink r:id="rId200" w:history="1">
        <w:r w:rsidRPr="001767D8">
          <w:t>Table R408.2.3</w:t>
        </w:r>
      </w:hyperlink>
      <w:r w:rsidRPr="001767D8">
        <w:t xml:space="preserve">.(Refer to page 4 of this document) For measure number </w:t>
      </w:r>
      <w:hyperlink r:id="rId201" w:history="1">
        <w:r w:rsidRPr="001767D8">
          <w:t>R408.2.3(8)</w:t>
        </w:r>
      </w:hyperlink>
      <w:r w:rsidRPr="001767D8">
        <w:t xml:space="preserve">, the hot water distribution system shall comply with </w:t>
      </w:r>
      <w:hyperlink r:id="rId202" w:history="1">
        <w:r w:rsidRPr="001767D8">
          <w:rPr>
            <w:rStyle w:val="Hyperlink"/>
          </w:rPr>
          <w:t>Section R408.2.3.1.</w:t>
        </w:r>
      </w:hyperlink>
    </w:p>
    <w:p w14:paraId="20A00B0D" w14:textId="4416E841" w:rsidR="00F066BE" w:rsidRPr="00914403" w:rsidRDefault="00E51C3A" w:rsidP="00E51C3A">
      <w:pPr>
        <w:pStyle w:val="Heading1"/>
      </w:pPr>
      <w:bookmarkStart w:id="160" w:name="_Toc231981922"/>
      <w:r>
        <w:lastRenderedPageBreak/>
        <w:t>Distribution System Control</w:t>
      </w:r>
      <w:bookmarkEnd w:id="160"/>
    </w:p>
    <w:p w14:paraId="36D4C5F1" w14:textId="77777777" w:rsidR="00F066BE" w:rsidRPr="001767D8" w:rsidRDefault="00F066BE" w:rsidP="00F066BE">
      <w:pPr>
        <w:pStyle w:val="BodyText"/>
      </w:pPr>
      <w:r w:rsidRPr="001767D8">
        <w:t xml:space="preserve">Distribution System Replacements: When replacing existing distribution systems or installing new systems, terminal heating and cooling distribution equipment serving an apartment shall be controlled by a thermostat(s) located within the same apartment as per ECCC NYS – See code reference R403.1, R403.1.1, below. </w:t>
      </w:r>
    </w:p>
    <w:p w14:paraId="1BBA8EB0" w14:textId="77777777" w:rsidR="00F066BE" w:rsidRPr="001767D8" w:rsidRDefault="00F066BE" w:rsidP="00F066BE">
      <w:pPr>
        <w:pStyle w:val="Heading2"/>
      </w:pPr>
      <w:bookmarkStart w:id="161" w:name="_Toc231981923"/>
      <w:r w:rsidRPr="001767D8">
        <w:t>R403.1 Controls.</w:t>
      </w:r>
      <w:bookmarkEnd w:id="161"/>
      <w:r w:rsidRPr="001767D8">
        <w:t xml:space="preserve"> </w:t>
      </w:r>
    </w:p>
    <w:p w14:paraId="5F00AB23" w14:textId="77777777" w:rsidR="00F066BE" w:rsidRDefault="00F066BE" w:rsidP="00F066BE">
      <w:pPr>
        <w:pStyle w:val="BodyText"/>
      </w:pPr>
      <w:r w:rsidRPr="001767D8">
        <w:t xml:space="preserve">Not less than one thermostat shall be provided for each separate heating and cooling system. </w:t>
      </w:r>
    </w:p>
    <w:p w14:paraId="37B23635" w14:textId="77777777" w:rsidR="00F066BE" w:rsidRPr="001767D8" w:rsidRDefault="00F066BE" w:rsidP="00F066BE">
      <w:pPr>
        <w:pStyle w:val="Heading2"/>
      </w:pPr>
      <w:bookmarkStart w:id="162" w:name="_Toc231981924"/>
      <w:r w:rsidRPr="001767D8">
        <w:t>R403.1.1 Programmable thermostat.</w:t>
      </w:r>
      <w:bookmarkEnd w:id="162"/>
    </w:p>
    <w:p w14:paraId="1BC48F56" w14:textId="5E1A5BF7" w:rsidR="00F066BE" w:rsidRPr="0049388E" w:rsidRDefault="00F066BE" w:rsidP="00E51C3A">
      <w:pPr>
        <w:pStyle w:val="BodyText"/>
      </w:pPr>
      <w:r w:rsidRPr="0049388E">
        <w:t>The</w:t>
      </w:r>
      <w:r>
        <w:t xml:space="preserve"> </w:t>
      </w:r>
      <w:r w:rsidRPr="001767D8">
        <w:t>thermostat</w:t>
      </w:r>
      <w:r>
        <w:t xml:space="preserve"> </w:t>
      </w:r>
      <w:r w:rsidRPr="0049388E">
        <w:t>controlling</w:t>
      </w:r>
      <w:r>
        <w:t xml:space="preserve"> </w:t>
      </w:r>
      <w:r w:rsidRPr="0049388E">
        <w:t>the</w:t>
      </w:r>
      <w:r>
        <w:t xml:space="preserve"> </w:t>
      </w:r>
      <w:r w:rsidRPr="0049388E">
        <w:t>primary</w:t>
      </w:r>
      <w:r>
        <w:t xml:space="preserve"> </w:t>
      </w:r>
      <w:r w:rsidRPr="0049388E">
        <w:t>heating</w:t>
      </w:r>
      <w:r>
        <w:t xml:space="preserve"> </w:t>
      </w:r>
      <w:r w:rsidRPr="0049388E">
        <w:t>or</w:t>
      </w:r>
      <w:r>
        <w:t xml:space="preserve"> </w:t>
      </w:r>
      <w:r w:rsidRPr="0049388E">
        <w:t>cooling</w:t>
      </w:r>
      <w:r>
        <w:t xml:space="preserve"> </w:t>
      </w:r>
      <w:r w:rsidRPr="0049388E">
        <w:t>system</w:t>
      </w:r>
      <w:r>
        <w:t xml:space="preserve"> </w:t>
      </w:r>
      <w:r w:rsidRPr="0049388E">
        <w:t>of</w:t>
      </w:r>
      <w:r>
        <w:t xml:space="preserve"> </w:t>
      </w:r>
      <w:r w:rsidRPr="0049388E">
        <w:t>the</w:t>
      </w:r>
      <w:r>
        <w:t xml:space="preserve"> </w:t>
      </w:r>
      <w:r w:rsidRPr="001767D8">
        <w:t>dwelling unit</w:t>
      </w:r>
      <w:r>
        <w:t xml:space="preserve"> </w:t>
      </w:r>
      <w:r w:rsidRPr="0049388E">
        <w:t>shall</w:t>
      </w:r>
      <w:r>
        <w:t xml:space="preserve"> </w:t>
      </w:r>
      <w:r w:rsidRPr="0049388E">
        <w:t>be</w:t>
      </w:r>
      <w:r>
        <w:t xml:space="preserve"> </w:t>
      </w:r>
      <w:r w:rsidRPr="0049388E">
        <w:t>capable</w:t>
      </w:r>
      <w:r>
        <w:t xml:space="preserve"> </w:t>
      </w:r>
      <w:r w:rsidRPr="0049388E">
        <w:t>of</w:t>
      </w:r>
      <w:r>
        <w:t xml:space="preserve"> </w:t>
      </w:r>
      <w:r w:rsidRPr="0049388E">
        <w:t>controlling</w:t>
      </w:r>
      <w:r>
        <w:t xml:space="preserve"> </w:t>
      </w:r>
      <w:r w:rsidRPr="0049388E">
        <w:t>the</w:t>
      </w:r>
      <w:r>
        <w:t xml:space="preserve"> </w:t>
      </w:r>
      <w:r w:rsidRPr="0049388E">
        <w:t>heating</w:t>
      </w:r>
      <w:r>
        <w:t xml:space="preserve"> </w:t>
      </w:r>
      <w:r w:rsidRPr="0049388E">
        <w:t>and</w:t>
      </w:r>
      <w:r>
        <w:t xml:space="preserve"> </w:t>
      </w:r>
      <w:r w:rsidRPr="0049388E">
        <w:t>cooling</w:t>
      </w:r>
      <w:r>
        <w:t xml:space="preserve"> </w:t>
      </w:r>
      <w:r w:rsidRPr="0049388E">
        <w:t>system</w:t>
      </w:r>
      <w:r>
        <w:t xml:space="preserve"> </w:t>
      </w:r>
      <w:r w:rsidRPr="0049388E">
        <w:t>on</w:t>
      </w:r>
      <w:r>
        <w:t xml:space="preserve"> </w:t>
      </w:r>
      <w:r w:rsidRPr="0049388E">
        <w:t>a</w:t>
      </w:r>
      <w:r>
        <w:t xml:space="preserve"> </w:t>
      </w:r>
      <w:r w:rsidRPr="0049388E">
        <w:t>daily</w:t>
      </w:r>
      <w:r>
        <w:t xml:space="preserve"> </w:t>
      </w:r>
      <w:r w:rsidRPr="0049388E">
        <w:t>schedule</w:t>
      </w:r>
      <w:r>
        <w:t xml:space="preserve"> </w:t>
      </w:r>
      <w:r w:rsidRPr="0049388E">
        <w:t>to</w:t>
      </w:r>
      <w:r>
        <w:t xml:space="preserve"> </w:t>
      </w:r>
      <w:r w:rsidRPr="0049388E">
        <w:t>maintain</w:t>
      </w:r>
      <w:r>
        <w:t xml:space="preserve"> </w:t>
      </w:r>
      <w:r w:rsidRPr="0049388E">
        <w:t>different</w:t>
      </w:r>
      <w:r>
        <w:t xml:space="preserve"> </w:t>
      </w:r>
      <w:r w:rsidRPr="0049388E">
        <w:t>temperature</w:t>
      </w:r>
      <w:r>
        <w:t xml:space="preserve"> </w:t>
      </w:r>
      <w:r w:rsidRPr="0049388E">
        <w:t>set</w:t>
      </w:r>
      <w:r>
        <w:t xml:space="preserve"> </w:t>
      </w:r>
      <w:r w:rsidRPr="0049388E">
        <w:t>points</w:t>
      </w:r>
      <w:r>
        <w:t xml:space="preserve"> </w:t>
      </w:r>
      <w:r w:rsidRPr="0049388E">
        <w:t>at</w:t>
      </w:r>
      <w:r>
        <w:t xml:space="preserve"> </w:t>
      </w:r>
      <w:r w:rsidRPr="0049388E">
        <w:t>different</w:t>
      </w:r>
      <w:r>
        <w:t xml:space="preserve"> </w:t>
      </w:r>
      <w:r w:rsidRPr="0049388E">
        <w:t>times</w:t>
      </w:r>
      <w:r>
        <w:t xml:space="preserve"> </w:t>
      </w:r>
      <w:r w:rsidRPr="0049388E">
        <w:t>of</w:t>
      </w:r>
      <w:r>
        <w:t xml:space="preserve"> </w:t>
      </w:r>
      <w:r w:rsidRPr="0049388E">
        <w:t>day</w:t>
      </w:r>
      <w:r>
        <w:t xml:space="preserve"> </w:t>
      </w:r>
      <w:r w:rsidRPr="0049388E">
        <w:t>and</w:t>
      </w:r>
      <w:r>
        <w:t xml:space="preserve"> </w:t>
      </w:r>
      <w:r w:rsidRPr="0049388E">
        <w:t>different</w:t>
      </w:r>
      <w:r>
        <w:t xml:space="preserve"> </w:t>
      </w:r>
      <w:r w:rsidRPr="0049388E">
        <w:t>days</w:t>
      </w:r>
      <w:r>
        <w:t xml:space="preserve"> </w:t>
      </w:r>
      <w:r w:rsidRPr="0049388E">
        <w:t>of</w:t>
      </w:r>
      <w:r>
        <w:t xml:space="preserve"> </w:t>
      </w:r>
      <w:r w:rsidRPr="0049388E">
        <w:t>the</w:t>
      </w:r>
      <w:r>
        <w:t xml:space="preserve"> </w:t>
      </w:r>
      <w:r w:rsidRPr="0049388E">
        <w:t>week.</w:t>
      </w:r>
      <w:r>
        <w:t xml:space="preserve"> </w:t>
      </w:r>
      <w:r w:rsidRPr="0049388E">
        <w:t>This</w:t>
      </w:r>
      <w:r>
        <w:t xml:space="preserve"> </w:t>
      </w:r>
      <w:r w:rsidRPr="001767D8">
        <w:t>thermostat</w:t>
      </w:r>
      <w:r>
        <w:t xml:space="preserve"> </w:t>
      </w:r>
      <w:r w:rsidRPr="0049388E">
        <w:t>shall</w:t>
      </w:r>
      <w:r>
        <w:t xml:space="preserve"> </w:t>
      </w:r>
      <w:r w:rsidRPr="0049388E">
        <w:t>include</w:t>
      </w:r>
      <w:r>
        <w:t xml:space="preserve"> </w:t>
      </w:r>
      <w:r w:rsidRPr="0049388E">
        <w:t>the</w:t>
      </w:r>
      <w:r>
        <w:t xml:space="preserve"> </w:t>
      </w:r>
      <w:r w:rsidRPr="0049388E">
        <w:t>capability</w:t>
      </w:r>
      <w:r>
        <w:t xml:space="preserve"> </w:t>
      </w:r>
      <w:r w:rsidRPr="0049388E">
        <w:t>to</w:t>
      </w:r>
      <w:r>
        <w:t xml:space="preserve"> </w:t>
      </w:r>
      <w:r w:rsidRPr="0049388E">
        <w:t>set</w:t>
      </w:r>
      <w:r>
        <w:t xml:space="preserve"> </w:t>
      </w:r>
      <w:r w:rsidRPr="0049388E">
        <w:t>back</w:t>
      </w:r>
      <w:r>
        <w:t xml:space="preserve"> </w:t>
      </w:r>
      <w:r w:rsidRPr="0049388E">
        <w:t>or</w:t>
      </w:r>
      <w:r>
        <w:t xml:space="preserve"> </w:t>
      </w:r>
      <w:r w:rsidRPr="0049388E">
        <w:t>temporarily</w:t>
      </w:r>
      <w:r>
        <w:t xml:space="preserve"> </w:t>
      </w:r>
      <w:r w:rsidRPr="0049388E">
        <w:t>operate</w:t>
      </w:r>
      <w:r>
        <w:t xml:space="preserve"> </w:t>
      </w:r>
      <w:r w:rsidRPr="0049388E">
        <w:t>the</w:t>
      </w:r>
      <w:r>
        <w:t xml:space="preserve"> </w:t>
      </w:r>
      <w:r w:rsidRPr="0049388E">
        <w:t>system</w:t>
      </w:r>
      <w:r>
        <w:t xml:space="preserve"> </w:t>
      </w:r>
      <w:r w:rsidRPr="0049388E">
        <w:t>to</w:t>
      </w:r>
      <w:r>
        <w:t xml:space="preserve"> </w:t>
      </w:r>
      <w:r w:rsidRPr="0049388E">
        <w:t>maintain</w:t>
      </w:r>
      <w:r>
        <w:t xml:space="preserve"> </w:t>
      </w:r>
      <w:r w:rsidRPr="001767D8">
        <w:t>zone</w:t>
      </w:r>
      <w:r>
        <w:t xml:space="preserve"> </w:t>
      </w:r>
      <w:r w:rsidRPr="0049388E">
        <w:t>temperatures</w:t>
      </w:r>
      <w:r>
        <w:t xml:space="preserve"> </w:t>
      </w:r>
      <w:r w:rsidRPr="0049388E">
        <w:t>of</w:t>
      </w:r>
      <w:r>
        <w:t xml:space="preserve"> </w:t>
      </w:r>
      <w:r w:rsidRPr="0049388E">
        <w:t>not</w:t>
      </w:r>
      <w:r>
        <w:t xml:space="preserve"> </w:t>
      </w:r>
      <w:r w:rsidRPr="0049388E">
        <w:t>less</w:t>
      </w:r>
      <w:r>
        <w:t xml:space="preserve"> </w:t>
      </w:r>
      <w:r w:rsidRPr="0049388E">
        <w:t>than</w:t>
      </w:r>
      <w:r>
        <w:t xml:space="preserve"> </w:t>
      </w:r>
      <w:r w:rsidRPr="0049388E">
        <w:t>55°F</w:t>
      </w:r>
      <w:r>
        <w:t xml:space="preserve"> </w:t>
      </w:r>
      <w:r w:rsidRPr="0049388E">
        <w:t>(13°C)</w:t>
      </w:r>
      <w:r>
        <w:t xml:space="preserve"> </w:t>
      </w:r>
      <w:r w:rsidRPr="0049388E">
        <w:t>to</w:t>
      </w:r>
      <w:r>
        <w:t xml:space="preserve"> </w:t>
      </w:r>
      <w:r w:rsidRPr="0049388E">
        <w:t>not</w:t>
      </w:r>
      <w:r>
        <w:t xml:space="preserve"> </w:t>
      </w:r>
      <w:r w:rsidRPr="0049388E">
        <w:t>greater</w:t>
      </w:r>
      <w:r>
        <w:t xml:space="preserve"> </w:t>
      </w:r>
      <w:r w:rsidRPr="0049388E">
        <w:t>than</w:t>
      </w:r>
      <w:r>
        <w:t xml:space="preserve"> </w:t>
      </w:r>
      <w:r w:rsidRPr="0049388E">
        <w:t>85°F</w:t>
      </w:r>
      <w:r>
        <w:t xml:space="preserve"> </w:t>
      </w:r>
      <w:r w:rsidRPr="0049388E">
        <w:t>(29°C).</w:t>
      </w:r>
      <w:r>
        <w:t xml:space="preserve"> </w:t>
      </w:r>
      <w:r w:rsidRPr="0049388E">
        <w:t>The</w:t>
      </w:r>
      <w:r>
        <w:t xml:space="preserve"> </w:t>
      </w:r>
      <w:r w:rsidRPr="001767D8">
        <w:t>thermostat</w:t>
      </w:r>
      <w:r>
        <w:t xml:space="preserve"> </w:t>
      </w:r>
      <w:r w:rsidRPr="0049388E">
        <w:t>shall</w:t>
      </w:r>
      <w:r>
        <w:t xml:space="preserve"> </w:t>
      </w:r>
      <w:r w:rsidRPr="0049388E">
        <w:t>be</w:t>
      </w:r>
      <w:r>
        <w:t xml:space="preserve"> </w:t>
      </w:r>
      <w:r w:rsidRPr="0049388E">
        <w:t>programmed</w:t>
      </w:r>
      <w:r>
        <w:t xml:space="preserve"> </w:t>
      </w:r>
      <w:r w:rsidRPr="0049388E">
        <w:t>initially</w:t>
      </w:r>
      <w:r>
        <w:t xml:space="preserve"> </w:t>
      </w:r>
      <w:r w:rsidRPr="0049388E">
        <w:t>by</w:t>
      </w:r>
      <w:r>
        <w:t xml:space="preserve"> </w:t>
      </w:r>
      <w:r w:rsidRPr="0049388E">
        <w:t>the</w:t>
      </w:r>
      <w:r>
        <w:t xml:space="preserve"> </w:t>
      </w:r>
      <w:r w:rsidRPr="0049388E">
        <w:t>manufacturer</w:t>
      </w:r>
      <w:r>
        <w:t xml:space="preserve"> </w:t>
      </w:r>
      <w:r w:rsidRPr="0049388E">
        <w:t>with</w:t>
      </w:r>
      <w:r>
        <w:t xml:space="preserve"> </w:t>
      </w:r>
      <w:r w:rsidRPr="0049388E">
        <w:t>a</w:t>
      </w:r>
      <w:r>
        <w:t xml:space="preserve"> </w:t>
      </w:r>
      <w:r w:rsidRPr="0049388E">
        <w:t>heating</w:t>
      </w:r>
      <w:r>
        <w:t xml:space="preserve"> </w:t>
      </w:r>
      <w:r w:rsidRPr="0049388E">
        <w:t>temperature</w:t>
      </w:r>
      <w:r>
        <w:t xml:space="preserve"> </w:t>
      </w:r>
      <w:r w:rsidRPr="0049388E">
        <w:t>setpoint</w:t>
      </w:r>
      <w:r>
        <w:t xml:space="preserve"> </w:t>
      </w:r>
      <w:r w:rsidRPr="0049388E">
        <w:t>of</w:t>
      </w:r>
      <w:r>
        <w:t xml:space="preserve"> </w:t>
      </w:r>
      <w:r w:rsidRPr="0049388E">
        <w:t>not</w:t>
      </w:r>
      <w:r>
        <w:t xml:space="preserve"> </w:t>
      </w:r>
      <w:r w:rsidRPr="0049388E">
        <w:t>greater</w:t>
      </w:r>
      <w:r>
        <w:t xml:space="preserve"> </w:t>
      </w:r>
      <w:r w:rsidRPr="0049388E">
        <w:t>than</w:t>
      </w:r>
      <w:r>
        <w:t xml:space="preserve"> </w:t>
      </w:r>
      <w:r w:rsidRPr="0049388E">
        <w:t>70°F</w:t>
      </w:r>
      <w:r>
        <w:t xml:space="preserve"> </w:t>
      </w:r>
      <w:r w:rsidRPr="0049388E">
        <w:t>(21°C)</w:t>
      </w:r>
      <w:r>
        <w:t xml:space="preserve"> </w:t>
      </w:r>
      <w:r w:rsidRPr="0049388E">
        <w:t>and</w:t>
      </w:r>
      <w:r>
        <w:t xml:space="preserve"> </w:t>
      </w:r>
      <w:r w:rsidRPr="0049388E">
        <w:t>a</w:t>
      </w:r>
      <w:r>
        <w:t xml:space="preserve"> </w:t>
      </w:r>
      <w:r w:rsidRPr="0049388E">
        <w:t>cooling</w:t>
      </w:r>
      <w:r>
        <w:t xml:space="preserve"> </w:t>
      </w:r>
      <w:r w:rsidRPr="0049388E">
        <w:t>temperature</w:t>
      </w:r>
      <w:r>
        <w:t xml:space="preserve"> </w:t>
      </w:r>
      <w:r w:rsidRPr="0049388E">
        <w:t>setpoint</w:t>
      </w:r>
      <w:r>
        <w:t xml:space="preserve"> </w:t>
      </w:r>
      <w:r w:rsidRPr="0049388E">
        <w:t>of</w:t>
      </w:r>
      <w:r>
        <w:t xml:space="preserve"> </w:t>
      </w:r>
      <w:r w:rsidRPr="0049388E">
        <w:t>not</w:t>
      </w:r>
      <w:r>
        <w:t xml:space="preserve"> </w:t>
      </w:r>
      <w:r w:rsidRPr="0049388E">
        <w:t>less</w:t>
      </w:r>
      <w:r>
        <w:t xml:space="preserve"> </w:t>
      </w:r>
      <w:r w:rsidRPr="0049388E">
        <w:t>than</w:t>
      </w:r>
      <w:r>
        <w:t xml:space="preserve"> </w:t>
      </w:r>
      <w:r w:rsidRPr="0049388E">
        <w:t>78°F</w:t>
      </w:r>
      <w:r>
        <w:t xml:space="preserve"> </w:t>
      </w:r>
      <w:r w:rsidRPr="0049388E">
        <w:t>(26°C).</w:t>
      </w:r>
    </w:p>
    <w:p w14:paraId="5EBB9DB9" w14:textId="77777777" w:rsidR="00F066BE" w:rsidRPr="001767D8" w:rsidRDefault="00F066BE" w:rsidP="00F066BE">
      <w:pPr>
        <w:pStyle w:val="Heading2"/>
      </w:pPr>
      <w:bookmarkStart w:id="163" w:name="_Toc231981925"/>
      <w:r w:rsidRPr="001767D8">
        <w:t>R403.6 Mechanical ventilation.</w:t>
      </w:r>
      <w:bookmarkEnd w:id="163"/>
    </w:p>
    <w:p w14:paraId="0778F727" w14:textId="48B00900" w:rsidR="00F066BE" w:rsidRPr="001767D8" w:rsidRDefault="00F066BE" w:rsidP="00E51C3A">
      <w:pPr>
        <w:pStyle w:val="BodyText"/>
      </w:pPr>
      <w:r w:rsidRPr="00C77975">
        <w:t>The</w:t>
      </w:r>
      <w:r>
        <w:t xml:space="preserve"> </w:t>
      </w:r>
      <w:r w:rsidRPr="00C77975">
        <w:t>buildings</w:t>
      </w:r>
      <w:r>
        <w:t xml:space="preserve"> </w:t>
      </w:r>
      <w:r w:rsidRPr="00C77975">
        <w:t>and</w:t>
      </w:r>
      <w:r>
        <w:t xml:space="preserve"> </w:t>
      </w:r>
      <w:r w:rsidRPr="00C77975">
        <w:t>dwelling</w:t>
      </w:r>
      <w:r>
        <w:t xml:space="preserve"> </w:t>
      </w:r>
      <w:r w:rsidRPr="00C77975">
        <w:t>units</w:t>
      </w:r>
      <w:r>
        <w:t xml:space="preserve"> </w:t>
      </w:r>
      <w:r w:rsidRPr="00C77975">
        <w:t>complying</w:t>
      </w:r>
      <w:r>
        <w:t xml:space="preserve"> </w:t>
      </w:r>
      <w:r w:rsidRPr="00C77975">
        <w:t>with</w:t>
      </w:r>
      <w:r>
        <w:t xml:space="preserve"> </w:t>
      </w:r>
      <w:hyperlink r:id="rId203" w:anchor="NYSECC2025P1_RE_Ch04_SecR402.5.1.1" w:history="1">
        <w:r w:rsidRPr="005D0F7E">
          <w:rPr>
            <w:rStyle w:val="Hyperlink"/>
          </w:rPr>
          <w:t>Section R402.5.1.1</w:t>
        </w:r>
      </w:hyperlink>
      <w:r>
        <w:t xml:space="preserve"> </w:t>
      </w:r>
      <w:r w:rsidRPr="00C77975">
        <w:t>shall</w:t>
      </w:r>
      <w:r>
        <w:t xml:space="preserve"> </w:t>
      </w:r>
      <w:r w:rsidRPr="00C77975">
        <w:t>be</w:t>
      </w:r>
      <w:r>
        <w:t xml:space="preserve"> </w:t>
      </w:r>
      <w:r w:rsidRPr="00C77975">
        <w:t>provided</w:t>
      </w:r>
      <w:r>
        <w:t xml:space="preserve"> </w:t>
      </w:r>
      <w:r w:rsidRPr="00C77975">
        <w:t>with</w:t>
      </w:r>
      <w:r>
        <w:t xml:space="preserve"> </w:t>
      </w:r>
      <w:r w:rsidRPr="00C77975">
        <w:t>mechanical</w:t>
      </w:r>
      <w:r>
        <w:t xml:space="preserve"> </w:t>
      </w:r>
      <w:r w:rsidRPr="00C77975">
        <w:t>ventilation</w:t>
      </w:r>
      <w:r>
        <w:t xml:space="preserve"> </w:t>
      </w:r>
      <w:r w:rsidRPr="00C77975">
        <w:t>that</w:t>
      </w:r>
      <w:r>
        <w:t xml:space="preserve"> </w:t>
      </w:r>
      <w:r w:rsidRPr="00C77975">
        <w:t>complies</w:t>
      </w:r>
      <w:r>
        <w:t xml:space="preserve"> </w:t>
      </w:r>
      <w:r w:rsidRPr="00C77975">
        <w:t>with</w:t>
      </w:r>
      <w:r>
        <w:t xml:space="preserve"> </w:t>
      </w:r>
      <w:r w:rsidRPr="00C77975">
        <w:t>the</w:t>
      </w:r>
      <w:r>
        <w:t xml:space="preserve"> </w:t>
      </w:r>
      <w:r w:rsidRPr="00C77975">
        <w:t>requirements</w:t>
      </w:r>
      <w:r>
        <w:t xml:space="preserve"> </w:t>
      </w:r>
      <w:r w:rsidRPr="00C77975">
        <w:t>of</w:t>
      </w:r>
      <w:r>
        <w:t xml:space="preserve"> </w:t>
      </w:r>
      <w:r w:rsidRPr="00C77975">
        <w:t>Section</w:t>
      </w:r>
      <w:r>
        <w:t xml:space="preserve"> </w:t>
      </w:r>
      <w:r w:rsidRPr="00C77975">
        <w:t>M1505</w:t>
      </w:r>
      <w:r>
        <w:t xml:space="preserve"> </w:t>
      </w:r>
      <w:r w:rsidRPr="00C77975">
        <w:t>of</w:t>
      </w:r>
      <w:r>
        <w:t xml:space="preserve"> </w:t>
      </w:r>
      <w:r w:rsidRPr="00C77975">
        <w:t>the</w:t>
      </w:r>
      <w:r>
        <w:t xml:space="preserve"> </w:t>
      </w:r>
      <w:r w:rsidRPr="00C77975">
        <w:t>Residential</w:t>
      </w:r>
      <w:r>
        <w:t xml:space="preserve"> </w:t>
      </w:r>
      <w:r w:rsidRPr="00C77975">
        <w:t>Code</w:t>
      </w:r>
      <w:r>
        <w:t xml:space="preserve"> </w:t>
      </w:r>
      <w:r w:rsidRPr="00C77975">
        <w:t>of</w:t>
      </w:r>
      <w:r>
        <w:t xml:space="preserve"> </w:t>
      </w:r>
      <w:r w:rsidRPr="00C77975">
        <w:t>New</w:t>
      </w:r>
      <w:r>
        <w:t xml:space="preserve"> </w:t>
      </w:r>
      <w:r w:rsidRPr="00C77975">
        <w:t>York</w:t>
      </w:r>
      <w:r>
        <w:t xml:space="preserve"> </w:t>
      </w:r>
      <w:r w:rsidRPr="00C77975">
        <w:t>State,</w:t>
      </w:r>
      <w:r>
        <w:t xml:space="preserve"> </w:t>
      </w:r>
      <w:r w:rsidRPr="00C77975">
        <w:t>Mechanical</w:t>
      </w:r>
      <w:r>
        <w:t xml:space="preserve"> </w:t>
      </w:r>
      <w:r w:rsidRPr="00C77975">
        <w:t>Code</w:t>
      </w:r>
      <w:r>
        <w:t xml:space="preserve"> </w:t>
      </w:r>
      <w:r w:rsidRPr="00C77975">
        <w:t>of</w:t>
      </w:r>
      <w:r>
        <w:t xml:space="preserve"> </w:t>
      </w:r>
      <w:r w:rsidRPr="00C77975">
        <w:t>New</w:t>
      </w:r>
      <w:r>
        <w:t xml:space="preserve"> </w:t>
      </w:r>
      <w:r w:rsidRPr="00C77975">
        <w:t>York</w:t>
      </w:r>
      <w:r>
        <w:t xml:space="preserve"> </w:t>
      </w:r>
      <w:r w:rsidRPr="00C77975">
        <w:t>State,</w:t>
      </w:r>
      <w:r>
        <w:t xml:space="preserve"> </w:t>
      </w:r>
      <w:r w:rsidRPr="00C77975">
        <w:t>or</w:t>
      </w:r>
      <w:r>
        <w:t xml:space="preserve"> </w:t>
      </w:r>
      <w:r w:rsidRPr="00C77975">
        <w:t>New</w:t>
      </w:r>
      <w:r>
        <w:t xml:space="preserve"> </w:t>
      </w:r>
      <w:r w:rsidRPr="00C77975">
        <w:t>York</w:t>
      </w:r>
      <w:r>
        <w:t xml:space="preserve"> </w:t>
      </w:r>
      <w:r w:rsidRPr="00C77975">
        <w:t>City</w:t>
      </w:r>
      <w:r>
        <w:t xml:space="preserve"> </w:t>
      </w:r>
      <w:r w:rsidRPr="00C77975">
        <w:t>Construction</w:t>
      </w:r>
      <w:r>
        <w:t xml:space="preserve"> </w:t>
      </w:r>
      <w:r w:rsidRPr="00C77975">
        <w:t>Code,</w:t>
      </w:r>
      <w:r>
        <w:t xml:space="preserve"> </w:t>
      </w:r>
      <w:r w:rsidRPr="00C77975">
        <w:t>as</w:t>
      </w:r>
      <w:r>
        <w:t xml:space="preserve"> </w:t>
      </w:r>
      <w:r w:rsidRPr="00C77975">
        <w:t>applicable,</w:t>
      </w:r>
      <w:r>
        <w:t xml:space="preserve"> </w:t>
      </w:r>
      <w:r w:rsidRPr="00C77975">
        <w:t>or</w:t>
      </w:r>
      <w:r>
        <w:t xml:space="preserve"> </w:t>
      </w:r>
      <w:r w:rsidRPr="00C77975">
        <w:t>with</w:t>
      </w:r>
      <w:r>
        <w:t xml:space="preserve"> </w:t>
      </w:r>
      <w:r w:rsidRPr="00C77975">
        <w:t>other</w:t>
      </w:r>
      <w:r>
        <w:t xml:space="preserve"> </w:t>
      </w:r>
      <w:r w:rsidRPr="00C77975">
        <w:t>approved</w:t>
      </w:r>
      <w:r>
        <w:t xml:space="preserve"> </w:t>
      </w:r>
      <w:r w:rsidRPr="00C77975">
        <w:t>means</w:t>
      </w:r>
      <w:r>
        <w:t xml:space="preserve"> </w:t>
      </w:r>
      <w:r w:rsidRPr="00C77975">
        <w:t>of</w:t>
      </w:r>
      <w:r>
        <w:t xml:space="preserve"> </w:t>
      </w:r>
      <w:r w:rsidRPr="00C77975">
        <w:t>ventilation.</w:t>
      </w:r>
      <w:r>
        <w:t xml:space="preserve"> </w:t>
      </w:r>
      <w:r w:rsidRPr="00C77975">
        <w:t>Outdoor</w:t>
      </w:r>
      <w:r>
        <w:t xml:space="preserve"> </w:t>
      </w:r>
      <w:r w:rsidRPr="00C77975">
        <w:t>air</w:t>
      </w:r>
      <w:r>
        <w:t xml:space="preserve"> </w:t>
      </w:r>
      <w:r w:rsidRPr="00C77975">
        <w:t>intakes</w:t>
      </w:r>
      <w:r>
        <w:t xml:space="preserve"> </w:t>
      </w:r>
      <w:r w:rsidRPr="00C77975">
        <w:t>and</w:t>
      </w:r>
      <w:r>
        <w:t xml:space="preserve"> </w:t>
      </w:r>
      <w:r w:rsidRPr="00C77975">
        <w:t>exhausts</w:t>
      </w:r>
      <w:r>
        <w:t xml:space="preserve"> </w:t>
      </w:r>
      <w:r w:rsidRPr="00C77975">
        <w:t>shall</w:t>
      </w:r>
      <w:r>
        <w:t xml:space="preserve"> </w:t>
      </w:r>
      <w:r w:rsidRPr="00C77975">
        <w:t>have</w:t>
      </w:r>
      <w:r>
        <w:t xml:space="preserve"> </w:t>
      </w:r>
      <w:r w:rsidRPr="00C77975">
        <w:t>automatic</w:t>
      </w:r>
      <w:r>
        <w:t xml:space="preserve"> </w:t>
      </w:r>
      <w:r w:rsidRPr="00C77975">
        <w:t>or</w:t>
      </w:r>
      <w:r>
        <w:t xml:space="preserve"> </w:t>
      </w:r>
      <w:r w:rsidRPr="00C77975">
        <w:t>gravity</w:t>
      </w:r>
      <w:r>
        <w:t xml:space="preserve"> </w:t>
      </w:r>
      <w:r w:rsidRPr="00C77975">
        <w:t>dampers</w:t>
      </w:r>
      <w:r>
        <w:t xml:space="preserve"> </w:t>
      </w:r>
      <w:r w:rsidRPr="00C77975">
        <w:t>that</w:t>
      </w:r>
      <w:r>
        <w:t xml:space="preserve"> </w:t>
      </w:r>
      <w:r w:rsidRPr="00C77975">
        <w:t>close</w:t>
      </w:r>
      <w:r>
        <w:t xml:space="preserve"> </w:t>
      </w:r>
      <w:r w:rsidRPr="00C77975">
        <w:t>when</w:t>
      </w:r>
      <w:r>
        <w:t xml:space="preserve"> </w:t>
      </w:r>
      <w:r w:rsidRPr="00C77975">
        <w:t>the</w:t>
      </w:r>
      <w:r>
        <w:t xml:space="preserve"> </w:t>
      </w:r>
      <w:r w:rsidRPr="00C77975">
        <w:t>ventilation</w:t>
      </w:r>
      <w:r>
        <w:t xml:space="preserve"> </w:t>
      </w:r>
      <w:r w:rsidRPr="00C77975">
        <w:t>system</w:t>
      </w:r>
      <w:r>
        <w:t xml:space="preserve"> </w:t>
      </w:r>
      <w:r w:rsidRPr="00C77975">
        <w:t>is</w:t>
      </w:r>
      <w:r>
        <w:t xml:space="preserve"> </w:t>
      </w:r>
      <w:r w:rsidRPr="00C77975">
        <w:t>not</w:t>
      </w:r>
      <w:r>
        <w:t xml:space="preserve"> </w:t>
      </w:r>
      <w:r w:rsidRPr="00C77975">
        <w:t>operating.</w:t>
      </w:r>
    </w:p>
    <w:p w14:paraId="46AE5255" w14:textId="77777777" w:rsidR="00F066BE" w:rsidRPr="001767D8" w:rsidRDefault="00F066BE" w:rsidP="00F066BE">
      <w:pPr>
        <w:pStyle w:val="Heading2"/>
      </w:pPr>
      <w:bookmarkStart w:id="164" w:name="_Toc231981926"/>
      <w:r w:rsidRPr="001767D8">
        <w:t>R403.6.2 Fan efficacy for whole-house mechanical ventilation systems and outdoor air ventilation systems.</w:t>
      </w:r>
      <w:bookmarkEnd w:id="164"/>
    </w:p>
    <w:p w14:paraId="1C2B9BF8" w14:textId="3C80C5BF" w:rsidR="00F066BE" w:rsidRPr="001767D8" w:rsidRDefault="00F066BE" w:rsidP="00E51C3A">
      <w:pPr>
        <w:pStyle w:val="BodyText"/>
      </w:pPr>
      <w:r w:rsidRPr="0049388E">
        <w:t>Fans</w:t>
      </w:r>
      <w:r>
        <w:t xml:space="preserve"> </w:t>
      </w:r>
      <w:r w:rsidRPr="0049388E">
        <w:t>used</w:t>
      </w:r>
      <w:r>
        <w:t xml:space="preserve"> </w:t>
      </w:r>
      <w:r w:rsidRPr="0049388E">
        <w:t>to</w:t>
      </w:r>
      <w:r>
        <w:t xml:space="preserve"> </w:t>
      </w:r>
      <w:r w:rsidRPr="0049388E">
        <w:t>provide</w:t>
      </w:r>
      <w:r>
        <w:t xml:space="preserve"> </w:t>
      </w:r>
      <w:r w:rsidRPr="0049388E">
        <w:t>whole-dwelling</w:t>
      </w:r>
      <w:r>
        <w:t xml:space="preserve"> </w:t>
      </w:r>
      <w:r w:rsidRPr="0049388E">
        <w:t>mechanical</w:t>
      </w:r>
      <w:r>
        <w:t xml:space="preserve"> </w:t>
      </w:r>
      <w:r w:rsidRPr="0049388E">
        <w:t>ventilation</w:t>
      </w:r>
      <w:r>
        <w:t xml:space="preserve"> </w:t>
      </w:r>
      <w:r w:rsidRPr="0049388E">
        <w:t>shall</w:t>
      </w:r>
      <w:r>
        <w:t xml:space="preserve"> </w:t>
      </w:r>
      <w:r w:rsidRPr="0049388E">
        <w:t>meet</w:t>
      </w:r>
      <w:r>
        <w:t xml:space="preserve"> </w:t>
      </w:r>
      <w:r w:rsidRPr="0049388E">
        <w:t>the</w:t>
      </w:r>
      <w:r>
        <w:t xml:space="preserve"> </w:t>
      </w:r>
      <w:r w:rsidRPr="0049388E">
        <w:t>efficacy</w:t>
      </w:r>
      <w:r>
        <w:t xml:space="preserve"> </w:t>
      </w:r>
      <w:r w:rsidRPr="0049388E">
        <w:t>requirements</w:t>
      </w:r>
      <w:r>
        <w:t xml:space="preserve"> </w:t>
      </w:r>
      <w:r w:rsidRPr="0049388E">
        <w:t>of</w:t>
      </w:r>
      <w:r>
        <w:t xml:space="preserve"> </w:t>
      </w:r>
      <w:hyperlink r:id="rId204" w:history="1">
        <w:r w:rsidRPr="0049388E">
          <w:t>Table</w:t>
        </w:r>
        <w:r>
          <w:t xml:space="preserve"> </w:t>
        </w:r>
        <w:r w:rsidRPr="0049388E">
          <w:t>R403.6.2</w:t>
        </w:r>
      </w:hyperlink>
      <w:r>
        <w:t xml:space="preserve"> </w:t>
      </w:r>
      <w:r w:rsidRPr="0049388E">
        <w:t>at</w:t>
      </w:r>
      <w:r>
        <w:t xml:space="preserve"> </w:t>
      </w:r>
      <w:r w:rsidRPr="0049388E">
        <w:t>one</w:t>
      </w:r>
      <w:r>
        <w:t xml:space="preserve"> </w:t>
      </w:r>
      <w:r w:rsidRPr="0049388E">
        <w:t>or</w:t>
      </w:r>
      <w:r>
        <w:t xml:space="preserve"> </w:t>
      </w:r>
      <w:r w:rsidRPr="0049388E">
        <w:t>more</w:t>
      </w:r>
      <w:r>
        <w:t xml:space="preserve"> </w:t>
      </w:r>
      <w:r w:rsidRPr="0049388E">
        <w:t>rating</w:t>
      </w:r>
      <w:r>
        <w:t xml:space="preserve"> </w:t>
      </w:r>
      <w:r w:rsidRPr="0049388E">
        <w:t>points.</w:t>
      </w:r>
      <w:r>
        <w:t xml:space="preserve"> </w:t>
      </w:r>
      <w:r w:rsidRPr="0049388E">
        <w:t>Fans</w:t>
      </w:r>
      <w:r>
        <w:t xml:space="preserve"> </w:t>
      </w:r>
      <w:r w:rsidRPr="0049388E">
        <w:t>shall</w:t>
      </w:r>
      <w:r>
        <w:t xml:space="preserve"> </w:t>
      </w:r>
      <w:r w:rsidRPr="0049388E">
        <w:t>be</w:t>
      </w:r>
      <w:r>
        <w:t xml:space="preserve"> </w:t>
      </w:r>
      <w:r w:rsidRPr="0049388E">
        <w:t>tested</w:t>
      </w:r>
      <w:r>
        <w:t xml:space="preserve"> </w:t>
      </w:r>
      <w:r w:rsidRPr="0049388E">
        <w:t>in</w:t>
      </w:r>
      <w:r>
        <w:t xml:space="preserve"> </w:t>
      </w:r>
      <w:r w:rsidRPr="0049388E">
        <w:t>accordance</w:t>
      </w:r>
      <w:r>
        <w:t xml:space="preserve"> </w:t>
      </w:r>
      <w:r w:rsidRPr="0049388E">
        <w:t>with</w:t>
      </w:r>
      <w:r>
        <w:t xml:space="preserve"> </w:t>
      </w:r>
      <w:r w:rsidRPr="0049388E">
        <w:t>the</w:t>
      </w:r>
      <w:r>
        <w:t xml:space="preserve"> </w:t>
      </w:r>
      <w:r w:rsidRPr="0049388E">
        <w:t>test</w:t>
      </w:r>
      <w:r>
        <w:t xml:space="preserve"> </w:t>
      </w:r>
      <w:r w:rsidRPr="0049388E">
        <w:t>procedure</w:t>
      </w:r>
      <w:r>
        <w:t xml:space="preserve"> </w:t>
      </w:r>
      <w:r w:rsidRPr="0049388E">
        <w:t>referenced</w:t>
      </w:r>
      <w:r>
        <w:t xml:space="preserve"> </w:t>
      </w:r>
      <w:r w:rsidRPr="0049388E">
        <w:t>by</w:t>
      </w:r>
      <w:r>
        <w:t xml:space="preserve"> </w:t>
      </w:r>
      <w:hyperlink r:id="rId205" w:history="1">
        <w:r w:rsidRPr="0049388E">
          <w:t>Table</w:t>
        </w:r>
        <w:r>
          <w:t xml:space="preserve"> </w:t>
        </w:r>
        <w:r w:rsidRPr="0049388E">
          <w:t>R403.6.2</w:t>
        </w:r>
      </w:hyperlink>
      <w:r>
        <w:t xml:space="preserve"> </w:t>
      </w:r>
      <w:r w:rsidRPr="0049388E">
        <w:t>and</w:t>
      </w:r>
      <w:r>
        <w:t xml:space="preserve"> </w:t>
      </w:r>
      <w:r w:rsidRPr="0049388E">
        <w:t>listed.</w:t>
      </w:r>
      <w:r>
        <w:t xml:space="preserve"> </w:t>
      </w:r>
      <w:r w:rsidRPr="0049388E">
        <w:t>The</w:t>
      </w:r>
      <w:r>
        <w:t xml:space="preserve"> </w:t>
      </w:r>
      <w:r w:rsidRPr="0049388E">
        <w:t>airflow</w:t>
      </w:r>
      <w:r>
        <w:t xml:space="preserve"> </w:t>
      </w:r>
      <w:r w:rsidRPr="0049388E">
        <w:t>shall</w:t>
      </w:r>
      <w:r>
        <w:t xml:space="preserve"> </w:t>
      </w:r>
      <w:r w:rsidRPr="0049388E">
        <w:t>be</w:t>
      </w:r>
      <w:r>
        <w:t xml:space="preserve"> </w:t>
      </w:r>
      <w:r w:rsidRPr="0049388E">
        <w:t>reported</w:t>
      </w:r>
      <w:r>
        <w:t xml:space="preserve"> </w:t>
      </w:r>
      <w:r w:rsidRPr="0049388E">
        <w:t>in</w:t>
      </w:r>
      <w:r>
        <w:t xml:space="preserve"> </w:t>
      </w:r>
      <w:r w:rsidRPr="0049388E">
        <w:t>the</w:t>
      </w:r>
      <w:r>
        <w:t xml:space="preserve"> </w:t>
      </w:r>
      <w:r w:rsidRPr="0049388E">
        <w:t>product</w:t>
      </w:r>
      <w:r>
        <w:t xml:space="preserve"> </w:t>
      </w:r>
      <w:r w:rsidRPr="0049388E">
        <w:t>listing</w:t>
      </w:r>
      <w:r>
        <w:t xml:space="preserve"> </w:t>
      </w:r>
      <w:r w:rsidRPr="0049388E">
        <w:t>or</w:t>
      </w:r>
      <w:r>
        <w:t xml:space="preserve"> </w:t>
      </w:r>
      <w:r w:rsidRPr="0049388E">
        <w:t>on</w:t>
      </w:r>
      <w:r>
        <w:t xml:space="preserve"> </w:t>
      </w:r>
      <w:r w:rsidRPr="0049388E">
        <w:t>the</w:t>
      </w:r>
      <w:r>
        <w:t xml:space="preserve"> </w:t>
      </w:r>
      <w:r w:rsidRPr="0049388E">
        <w:t>label.</w:t>
      </w:r>
      <w:r>
        <w:t xml:space="preserve"> </w:t>
      </w:r>
      <w:r w:rsidRPr="0049388E">
        <w:t>Fan</w:t>
      </w:r>
      <w:r>
        <w:t xml:space="preserve"> </w:t>
      </w:r>
      <w:r w:rsidRPr="0049388E">
        <w:t>efficacy</w:t>
      </w:r>
      <w:r>
        <w:t xml:space="preserve"> </w:t>
      </w:r>
      <w:r w:rsidRPr="0049388E">
        <w:t>shall</w:t>
      </w:r>
      <w:r>
        <w:t xml:space="preserve"> </w:t>
      </w:r>
      <w:r w:rsidRPr="0049388E">
        <w:t>be</w:t>
      </w:r>
      <w:r>
        <w:t xml:space="preserve"> </w:t>
      </w:r>
      <w:r w:rsidRPr="0049388E">
        <w:t>reported</w:t>
      </w:r>
      <w:r>
        <w:t xml:space="preserve"> </w:t>
      </w:r>
      <w:r w:rsidRPr="0049388E">
        <w:t>in</w:t>
      </w:r>
      <w:r>
        <w:t xml:space="preserve"> </w:t>
      </w:r>
      <w:r w:rsidRPr="0049388E">
        <w:t>the</w:t>
      </w:r>
      <w:r>
        <w:t xml:space="preserve"> </w:t>
      </w:r>
      <w:r w:rsidRPr="0049388E">
        <w:t>product</w:t>
      </w:r>
      <w:r>
        <w:t xml:space="preserve"> </w:t>
      </w:r>
      <w:r w:rsidRPr="0049388E">
        <w:t>listing</w:t>
      </w:r>
      <w:r>
        <w:t xml:space="preserve"> </w:t>
      </w:r>
      <w:r w:rsidRPr="0049388E">
        <w:t>or</w:t>
      </w:r>
      <w:r>
        <w:t xml:space="preserve"> </w:t>
      </w:r>
      <w:r w:rsidRPr="0049388E">
        <w:t>shall</w:t>
      </w:r>
      <w:r>
        <w:t xml:space="preserve"> </w:t>
      </w:r>
      <w:r w:rsidRPr="0049388E">
        <w:t>be</w:t>
      </w:r>
      <w:r>
        <w:t xml:space="preserve"> </w:t>
      </w:r>
      <w:r w:rsidRPr="0049388E">
        <w:t>derived</w:t>
      </w:r>
      <w:r>
        <w:t xml:space="preserve"> </w:t>
      </w:r>
      <w:r w:rsidRPr="0049388E">
        <w:t>from</w:t>
      </w:r>
      <w:r>
        <w:t xml:space="preserve"> </w:t>
      </w:r>
      <w:r w:rsidRPr="0049388E">
        <w:t>the</w:t>
      </w:r>
      <w:r>
        <w:t xml:space="preserve"> </w:t>
      </w:r>
      <w:r w:rsidRPr="0049388E">
        <w:t>input</w:t>
      </w:r>
      <w:r>
        <w:t xml:space="preserve"> </w:t>
      </w:r>
      <w:r w:rsidRPr="0049388E">
        <w:t>power</w:t>
      </w:r>
      <w:r>
        <w:t xml:space="preserve"> </w:t>
      </w:r>
      <w:r w:rsidRPr="0049388E">
        <w:t>and</w:t>
      </w:r>
      <w:r>
        <w:t xml:space="preserve"> </w:t>
      </w:r>
      <w:r w:rsidRPr="0049388E">
        <w:t>airflow</w:t>
      </w:r>
      <w:r>
        <w:t xml:space="preserve"> </w:t>
      </w:r>
      <w:r w:rsidRPr="0049388E">
        <w:t>values</w:t>
      </w:r>
      <w:r>
        <w:t xml:space="preserve"> </w:t>
      </w:r>
      <w:r w:rsidRPr="0049388E">
        <w:t>reported</w:t>
      </w:r>
      <w:r>
        <w:t xml:space="preserve"> </w:t>
      </w:r>
      <w:r w:rsidRPr="0049388E">
        <w:t>in</w:t>
      </w:r>
      <w:r>
        <w:t xml:space="preserve"> </w:t>
      </w:r>
      <w:r w:rsidRPr="0049388E">
        <w:t>the</w:t>
      </w:r>
      <w:r>
        <w:t xml:space="preserve"> </w:t>
      </w:r>
      <w:r w:rsidRPr="0049388E">
        <w:t>product</w:t>
      </w:r>
      <w:r>
        <w:t xml:space="preserve"> </w:t>
      </w:r>
      <w:r w:rsidRPr="0049388E">
        <w:t>listing</w:t>
      </w:r>
      <w:r>
        <w:t xml:space="preserve"> </w:t>
      </w:r>
      <w:r w:rsidRPr="0049388E">
        <w:t>or</w:t>
      </w:r>
      <w:r>
        <w:t xml:space="preserve"> </w:t>
      </w:r>
      <w:r w:rsidRPr="0049388E">
        <w:t>on</w:t>
      </w:r>
      <w:r>
        <w:t xml:space="preserve"> </w:t>
      </w:r>
      <w:r w:rsidRPr="0049388E">
        <w:t>the</w:t>
      </w:r>
      <w:r>
        <w:t xml:space="preserve"> </w:t>
      </w:r>
      <w:r w:rsidRPr="0049388E">
        <w:t>label.</w:t>
      </w:r>
      <w:r>
        <w:t xml:space="preserve"> </w:t>
      </w:r>
      <w:r w:rsidRPr="0049388E">
        <w:t>Fan</w:t>
      </w:r>
      <w:r>
        <w:t xml:space="preserve"> </w:t>
      </w:r>
      <w:r w:rsidRPr="0049388E">
        <w:lastRenderedPageBreak/>
        <w:t>efficacy</w:t>
      </w:r>
      <w:r>
        <w:t xml:space="preserve"> </w:t>
      </w:r>
      <w:r w:rsidRPr="0049388E">
        <w:t>for</w:t>
      </w:r>
      <w:r>
        <w:t xml:space="preserve"> </w:t>
      </w:r>
      <w:r w:rsidRPr="0049388E">
        <w:t>fully</w:t>
      </w:r>
      <w:r>
        <w:t xml:space="preserve"> </w:t>
      </w:r>
      <w:r w:rsidRPr="0049388E">
        <w:t>ducted</w:t>
      </w:r>
      <w:r>
        <w:t xml:space="preserve"> </w:t>
      </w:r>
      <w:r w:rsidRPr="0049388E">
        <w:t>HRV,</w:t>
      </w:r>
      <w:r>
        <w:t xml:space="preserve"> </w:t>
      </w:r>
      <w:r w:rsidRPr="0049388E">
        <w:t>ERV,</w:t>
      </w:r>
      <w:r>
        <w:t xml:space="preserve"> </w:t>
      </w:r>
      <w:r w:rsidRPr="0049388E">
        <w:t>balanced</w:t>
      </w:r>
      <w:r>
        <w:t xml:space="preserve"> </w:t>
      </w:r>
      <w:r w:rsidRPr="0049388E">
        <w:t>ventilation</w:t>
      </w:r>
      <w:r>
        <w:t xml:space="preserve"> </w:t>
      </w:r>
      <w:r w:rsidRPr="0049388E">
        <w:t>systems</w:t>
      </w:r>
      <w:r>
        <w:t xml:space="preserve"> </w:t>
      </w:r>
      <w:r w:rsidRPr="0049388E">
        <w:t>and</w:t>
      </w:r>
      <w:r>
        <w:t xml:space="preserve"> </w:t>
      </w:r>
      <w:r w:rsidRPr="0049388E">
        <w:t>in-line</w:t>
      </w:r>
      <w:r>
        <w:t xml:space="preserve"> </w:t>
      </w:r>
      <w:r w:rsidRPr="0049388E">
        <w:t>fans</w:t>
      </w:r>
      <w:r>
        <w:t xml:space="preserve"> </w:t>
      </w:r>
      <w:r w:rsidRPr="0049388E">
        <w:t>shall</w:t>
      </w:r>
      <w:r>
        <w:t xml:space="preserve"> </w:t>
      </w:r>
      <w:r w:rsidRPr="0049388E">
        <w:t>be</w:t>
      </w:r>
      <w:r>
        <w:t xml:space="preserve"> </w:t>
      </w:r>
      <w:r w:rsidRPr="0049388E">
        <w:t>determined</w:t>
      </w:r>
      <w:r>
        <w:t xml:space="preserve"> </w:t>
      </w:r>
      <w:r w:rsidRPr="0049388E">
        <w:t>at</w:t>
      </w:r>
      <w:r>
        <w:t xml:space="preserve"> </w:t>
      </w:r>
      <w:r w:rsidRPr="0049388E">
        <w:t>a</w:t>
      </w:r>
      <w:r>
        <w:t xml:space="preserve"> </w:t>
      </w:r>
      <w:r w:rsidRPr="0049388E">
        <w:t>static</w:t>
      </w:r>
      <w:r>
        <w:t xml:space="preserve"> </w:t>
      </w:r>
      <w:r w:rsidRPr="0049388E">
        <w:t>pressure</w:t>
      </w:r>
      <w:r>
        <w:t xml:space="preserve"> </w:t>
      </w:r>
      <w:r w:rsidRPr="0049388E">
        <w:t>of</w:t>
      </w:r>
      <w:r>
        <w:t xml:space="preserve"> </w:t>
      </w:r>
      <w:r w:rsidRPr="0049388E">
        <w:t>not</w:t>
      </w:r>
      <w:r>
        <w:t xml:space="preserve"> </w:t>
      </w:r>
      <w:r w:rsidRPr="0049388E">
        <w:t>less</w:t>
      </w:r>
      <w:r>
        <w:t xml:space="preserve"> </w:t>
      </w:r>
      <w:r w:rsidRPr="0049388E">
        <w:t>than</w:t>
      </w:r>
      <w:r>
        <w:t xml:space="preserve"> </w:t>
      </w:r>
      <w:r w:rsidRPr="0049388E">
        <w:t>0.2</w:t>
      </w:r>
      <w:r>
        <w:t xml:space="preserve"> </w:t>
      </w:r>
      <w:r w:rsidRPr="0049388E">
        <w:t>inch</w:t>
      </w:r>
      <w:r>
        <w:t xml:space="preserve"> </w:t>
      </w:r>
      <w:r w:rsidRPr="0049388E">
        <w:t>water</w:t>
      </w:r>
      <w:r>
        <w:t xml:space="preserve"> </w:t>
      </w:r>
      <w:r w:rsidRPr="0049388E">
        <w:t>gauge</w:t>
      </w:r>
      <w:r>
        <w:t xml:space="preserve"> </w:t>
      </w:r>
      <w:r w:rsidRPr="0049388E">
        <w:t>(50</w:t>
      </w:r>
      <w:r>
        <w:t xml:space="preserve"> </w:t>
      </w:r>
      <w:r w:rsidRPr="0049388E">
        <w:t>Pa).</w:t>
      </w:r>
      <w:r>
        <w:t xml:space="preserve"> </w:t>
      </w:r>
      <w:r w:rsidRPr="0049388E">
        <w:t>Fan</w:t>
      </w:r>
      <w:r>
        <w:t xml:space="preserve"> </w:t>
      </w:r>
      <w:r w:rsidRPr="0049388E">
        <w:t>efficacy</w:t>
      </w:r>
      <w:r>
        <w:t xml:space="preserve"> </w:t>
      </w:r>
      <w:r w:rsidRPr="0049388E">
        <w:t>for</w:t>
      </w:r>
      <w:r>
        <w:t xml:space="preserve"> </w:t>
      </w:r>
      <w:r w:rsidRPr="0049388E">
        <w:t>ducted</w:t>
      </w:r>
      <w:r>
        <w:t xml:space="preserve"> </w:t>
      </w:r>
      <w:r w:rsidRPr="0049388E">
        <w:t>range</w:t>
      </w:r>
      <w:r>
        <w:t xml:space="preserve"> </w:t>
      </w:r>
      <w:r w:rsidRPr="0049388E">
        <w:t>hoods,</w:t>
      </w:r>
      <w:r>
        <w:t xml:space="preserve"> </w:t>
      </w:r>
      <w:r w:rsidRPr="0049388E">
        <w:t>bathroom</w:t>
      </w:r>
      <w:r>
        <w:t xml:space="preserve"> </w:t>
      </w:r>
      <w:r w:rsidRPr="0049388E">
        <w:t>and</w:t>
      </w:r>
      <w:r>
        <w:t xml:space="preserve"> </w:t>
      </w:r>
      <w:r w:rsidRPr="0049388E">
        <w:t>utility</w:t>
      </w:r>
      <w:r>
        <w:t xml:space="preserve"> </w:t>
      </w:r>
      <w:r w:rsidRPr="0049388E">
        <w:t>room</w:t>
      </w:r>
      <w:r>
        <w:t xml:space="preserve"> </w:t>
      </w:r>
      <w:r w:rsidRPr="0049388E">
        <w:t>fans</w:t>
      </w:r>
      <w:r>
        <w:t xml:space="preserve"> </w:t>
      </w:r>
      <w:r w:rsidRPr="0049388E">
        <w:t>shall</w:t>
      </w:r>
      <w:r>
        <w:t xml:space="preserve"> </w:t>
      </w:r>
      <w:r w:rsidRPr="0049388E">
        <w:t>be</w:t>
      </w:r>
      <w:r>
        <w:t xml:space="preserve"> </w:t>
      </w:r>
      <w:r w:rsidRPr="0049388E">
        <w:t>determined</w:t>
      </w:r>
      <w:r>
        <w:t xml:space="preserve"> </w:t>
      </w:r>
      <w:r w:rsidRPr="0049388E">
        <w:t>at</w:t>
      </w:r>
      <w:r>
        <w:t xml:space="preserve"> </w:t>
      </w:r>
      <w:r w:rsidRPr="0049388E">
        <w:t>a</w:t>
      </w:r>
      <w:r>
        <w:t xml:space="preserve"> </w:t>
      </w:r>
      <w:r w:rsidRPr="0049388E">
        <w:t>static</w:t>
      </w:r>
      <w:r>
        <w:t xml:space="preserve"> </w:t>
      </w:r>
      <w:r w:rsidRPr="0049388E">
        <w:t>pressure</w:t>
      </w:r>
      <w:r>
        <w:t xml:space="preserve"> </w:t>
      </w:r>
      <w:r w:rsidRPr="0049388E">
        <w:t>of</w:t>
      </w:r>
      <w:r>
        <w:t xml:space="preserve"> </w:t>
      </w:r>
      <w:r w:rsidRPr="0049388E">
        <w:t>not</w:t>
      </w:r>
      <w:r>
        <w:t xml:space="preserve"> </w:t>
      </w:r>
      <w:r w:rsidRPr="0049388E">
        <w:t>less</w:t>
      </w:r>
      <w:r>
        <w:t xml:space="preserve"> </w:t>
      </w:r>
      <w:r w:rsidRPr="0049388E">
        <w:t>than</w:t>
      </w:r>
      <w:r>
        <w:t xml:space="preserve"> </w:t>
      </w:r>
      <w:r w:rsidRPr="0049388E">
        <w:t>0.1</w:t>
      </w:r>
      <w:r>
        <w:t xml:space="preserve"> </w:t>
      </w:r>
      <w:r w:rsidRPr="0049388E">
        <w:t>inch</w:t>
      </w:r>
      <w:r>
        <w:t xml:space="preserve"> </w:t>
      </w:r>
      <w:r w:rsidRPr="0049388E">
        <w:t>water</w:t>
      </w:r>
      <w:r>
        <w:t xml:space="preserve"> </w:t>
      </w:r>
      <w:r w:rsidRPr="0049388E">
        <w:t>gauge</w:t>
      </w:r>
      <w:r>
        <w:t xml:space="preserve"> </w:t>
      </w:r>
      <w:r w:rsidRPr="0049388E">
        <w:t>(25</w:t>
      </w:r>
      <w:r>
        <w:t xml:space="preserve"> </w:t>
      </w:r>
      <w:r w:rsidRPr="0049388E">
        <w:t>Pa).</w:t>
      </w:r>
    </w:p>
    <w:p w14:paraId="500B4D2A" w14:textId="50B67BAE" w:rsidR="00F066BE" w:rsidRPr="00492F88" w:rsidRDefault="00F066BE" w:rsidP="00F066BE">
      <w:pPr>
        <w:pStyle w:val="TableTitle"/>
        <w:rPr>
          <w:vertAlign w:val="superscript"/>
        </w:rPr>
      </w:pPr>
      <w:bookmarkStart w:id="165" w:name="_Toc231981988"/>
      <w:r w:rsidRPr="000D6C67">
        <w:t>T</w:t>
      </w:r>
      <w:r w:rsidR="00CD2598">
        <w:t>able</w:t>
      </w:r>
      <w:r>
        <w:t xml:space="preserve"> </w:t>
      </w:r>
      <w:r>
        <w:fldChar w:fldCharType="begin"/>
      </w:r>
      <w:r>
        <w:instrText>SEQ Table \* ARABIC</w:instrText>
      </w:r>
      <w:r>
        <w:fldChar w:fldCharType="separate"/>
      </w:r>
      <w:r w:rsidRPr="001767D8">
        <w:t>22</w:t>
      </w:r>
      <w:r>
        <w:fldChar w:fldCharType="end"/>
      </w:r>
      <w:r w:rsidR="00E51C3A">
        <w:t>.</w:t>
      </w:r>
      <w:r>
        <w:t xml:space="preserve"> </w:t>
      </w:r>
      <w:r w:rsidRPr="000D6C67">
        <w:t>R403.6.2—FAN</w:t>
      </w:r>
      <w:r>
        <w:t xml:space="preserve"> </w:t>
      </w:r>
      <w:r w:rsidRPr="000D6C67">
        <w:t>EFFICACY</w:t>
      </w:r>
      <w:r>
        <w:t xml:space="preserve"> </w:t>
      </w:r>
      <w:r w:rsidRPr="000D6C67">
        <w:t>FOR</w:t>
      </w:r>
      <w:r>
        <w:t xml:space="preserve"> </w:t>
      </w:r>
      <w:r w:rsidRPr="000D6C67">
        <w:t>WHOLE-HOUSE</w:t>
      </w:r>
      <w:r>
        <w:t xml:space="preserve"> </w:t>
      </w:r>
      <w:r w:rsidRPr="000D6C67">
        <w:t>MECHANICALVENTILATION</w:t>
      </w:r>
      <w:r>
        <w:t xml:space="preserve"> </w:t>
      </w:r>
      <w:r w:rsidRPr="000D6C67">
        <w:t>SYSTEMS</w:t>
      </w:r>
      <w:r>
        <w:t xml:space="preserve"> </w:t>
      </w:r>
      <w:r w:rsidRPr="000D6C67">
        <w:t>AND</w:t>
      </w:r>
      <w:r>
        <w:t xml:space="preserve"> </w:t>
      </w:r>
      <w:r w:rsidRPr="000D6C67">
        <w:t>OUTDOOR</w:t>
      </w:r>
      <w:r>
        <w:t xml:space="preserve"> </w:t>
      </w:r>
      <w:r w:rsidRPr="000D6C67">
        <w:t>AIR</w:t>
      </w:r>
      <w:r>
        <w:t xml:space="preserve"> </w:t>
      </w:r>
      <w:r w:rsidRPr="000D6C67">
        <w:t>VENTILATION</w:t>
      </w:r>
      <w:r>
        <w:t xml:space="preserve"> </w:t>
      </w:r>
      <w:r w:rsidRPr="000D6C67">
        <w:t>SYSTEMS</w:t>
      </w:r>
      <w:r w:rsidR="00492F88">
        <w:t xml:space="preserve"> </w:t>
      </w:r>
      <w:r w:rsidR="00492F88">
        <w:rPr>
          <w:vertAlign w:val="superscript"/>
        </w:rPr>
        <w:t>a</w:t>
      </w:r>
      <w:bookmarkEnd w:id="165"/>
    </w:p>
    <w:tbl>
      <w:tblPr>
        <w:tblStyle w:val="TableGridLight"/>
        <w:tblW w:w="9800" w:type="dxa"/>
        <w:tblLook w:val="04A0" w:firstRow="1" w:lastRow="0" w:firstColumn="1" w:lastColumn="0" w:noHBand="0" w:noVBand="1"/>
      </w:tblPr>
      <w:tblGrid>
        <w:gridCol w:w="2765"/>
        <w:gridCol w:w="1586"/>
        <w:gridCol w:w="1600"/>
        <w:gridCol w:w="3849"/>
      </w:tblGrid>
      <w:tr w:rsidR="00F066BE" w:rsidRPr="0049388E" w14:paraId="178B0923" w14:textId="77777777" w:rsidTr="00F066BE">
        <w:trPr>
          <w:trHeight w:val="495"/>
        </w:trPr>
        <w:tc>
          <w:tcPr>
            <w:tcW w:w="2780" w:type="dxa"/>
            <w:hideMark/>
          </w:tcPr>
          <w:p w14:paraId="5C9C1674" w14:textId="77777777" w:rsidR="00F066BE" w:rsidRPr="00492F88" w:rsidRDefault="00F066BE" w:rsidP="001465D6">
            <w:pPr>
              <w:pStyle w:val="TableHeadingCenter"/>
              <w:rPr>
                <w:b w:val="0"/>
                <w:bCs/>
              </w:rPr>
            </w:pPr>
            <w:r w:rsidRPr="00492F88">
              <w:rPr>
                <w:bCs/>
              </w:rPr>
              <w:t>SYSTEM TYPE</w:t>
            </w:r>
          </w:p>
        </w:tc>
        <w:tc>
          <w:tcPr>
            <w:tcW w:w="1548" w:type="dxa"/>
            <w:hideMark/>
          </w:tcPr>
          <w:p w14:paraId="6B1643F1" w14:textId="77777777" w:rsidR="00F066BE" w:rsidRPr="00492F88" w:rsidRDefault="00F066BE" w:rsidP="001465D6">
            <w:pPr>
              <w:pStyle w:val="TableHeadingCenter"/>
              <w:rPr>
                <w:b w:val="0"/>
                <w:bCs/>
              </w:rPr>
            </w:pPr>
            <w:r w:rsidRPr="00492F88">
              <w:rPr>
                <w:bCs/>
              </w:rPr>
              <w:t>AIRFLOWRATE</w:t>
            </w:r>
          </w:p>
          <w:p w14:paraId="503972A8" w14:textId="77777777" w:rsidR="00F066BE" w:rsidRPr="00492F88" w:rsidRDefault="00F066BE" w:rsidP="001465D6">
            <w:pPr>
              <w:pStyle w:val="TableHeadingCenter"/>
              <w:rPr>
                <w:b w:val="0"/>
                <w:bCs/>
              </w:rPr>
            </w:pPr>
            <w:r w:rsidRPr="00492F88">
              <w:rPr>
                <w:bCs/>
              </w:rPr>
              <w:t xml:space="preserve"> (CFM)</w:t>
            </w:r>
          </w:p>
        </w:tc>
        <w:tc>
          <w:tcPr>
            <w:tcW w:w="1602" w:type="dxa"/>
            <w:hideMark/>
          </w:tcPr>
          <w:p w14:paraId="46F0657B" w14:textId="77777777" w:rsidR="00F066BE" w:rsidRPr="00492F88" w:rsidRDefault="00F066BE" w:rsidP="001465D6">
            <w:pPr>
              <w:pStyle w:val="TableHeadingCenter"/>
              <w:rPr>
                <w:b w:val="0"/>
                <w:bCs/>
              </w:rPr>
            </w:pPr>
            <w:r w:rsidRPr="00492F88">
              <w:rPr>
                <w:bCs/>
              </w:rPr>
              <w:t>MINIMUM EFFICACY</w:t>
            </w:r>
          </w:p>
          <w:p w14:paraId="0F720058" w14:textId="77777777" w:rsidR="00F066BE" w:rsidRPr="00492F88" w:rsidRDefault="00F066BE" w:rsidP="001465D6">
            <w:pPr>
              <w:pStyle w:val="TableHeadingCenter"/>
              <w:rPr>
                <w:b w:val="0"/>
                <w:bCs/>
              </w:rPr>
            </w:pPr>
            <w:r w:rsidRPr="00492F88">
              <w:rPr>
                <w:bCs/>
              </w:rPr>
              <w:t>(CFM/Watt)</w:t>
            </w:r>
          </w:p>
        </w:tc>
        <w:tc>
          <w:tcPr>
            <w:tcW w:w="3870" w:type="dxa"/>
            <w:hideMark/>
          </w:tcPr>
          <w:p w14:paraId="2383EF96" w14:textId="77777777" w:rsidR="00F066BE" w:rsidRPr="00492F88" w:rsidRDefault="00F066BE" w:rsidP="001465D6">
            <w:pPr>
              <w:pStyle w:val="TableHeadingCenter"/>
              <w:rPr>
                <w:b w:val="0"/>
                <w:bCs/>
              </w:rPr>
            </w:pPr>
            <w:r w:rsidRPr="00492F88">
              <w:rPr>
                <w:bCs/>
              </w:rPr>
              <w:t>TEST PROCEDURE</w:t>
            </w:r>
          </w:p>
        </w:tc>
      </w:tr>
      <w:tr w:rsidR="00F066BE" w:rsidRPr="0049388E" w14:paraId="31DF5746" w14:textId="77777777" w:rsidTr="00F066BE">
        <w:trPr>
          <w:trHeight w:val="315"/>
        </w:trPr>
        <w:tc>
          <w:tcPr>
            <w:tcW w:w="2780" w:type="dxa"/>
            <w:hideMark/>
          </w:tcPr>
          <w:p w14:paraId="4BEA4DAB" w14:textId="77777777" w:rsidR="00F066BE" w:rsidRPr="001767D8" w:rsidRDefault="00F066BE" w:rsidP="001465D6">
            <w:pPr>
              <w:pStyle w:val="TableTextLeft"/>
            </w:pPr>
            <w:r w:rsidRPr="001767D8">
              <w:t>HRV or ERV</w:t>
            </w:r>
          </w:p>
        </w:tc>
        <w:tc>
          <w:tcPr>
            <w:tcW w:w="1548" w:type="dxa"/>
            <w:hideMark/>
          </w:tcPr>
          <w:p w14:paraId="76B27DAC" w14:textId="77777777" w:rsidR="00F066BE" w:rsidRPr="001767D8" w:rsidRDefault="00F066BE" w:rsidP="001465D6">
            <w:pPr>
              <w:pStyle w:val="TableTextCenter"/>
            </w:pPr>
            <w:r w:rsidRPr="001767D8">
              <w:t>Any</w:t>
            </w:r>
          </w:p>
        </w:tc>
        <w:tc>
          <w:tcPr>
            <w:tcW w:w="1602" w:type="dxa"/>
            <w:hideMark/>
          </w:tcPr>
          <w:p w14:paraId="388C268C" w14:textId="77777777" w:rsidR="00F066BE" w:rsidRPr="001767D8" w:rsidRDefault="00F066BE" w:rsidP="001465D6">
            <w:pPr>
              <w:pStyle w:val="TableTextCenter"/>
            </w:pPr>
            <w:r w:rsidRPr="001767D8">
              <w:t>1.2a</w:t>
            </w:r>
          </w:p>
        </w:tc>
        <w:tc>
          <w:tcPr>
            <w:tcW w:w="3870" w:type="dxa"/>
            <w:hideMark/>
          </w:tcPr>
          <w:p w14:paraId="73AF9476" w14:textId="77777777" w:rsidR="00F066BE" w:rsidRPr="001767D8" w:rsidRDefault="00F066BE" w:rsidP="001465D6">
            <w:pPr>
              <w:pStyle w:val="TableTextRight"/>
            </w:pPr>
            <w:hyperlink r:id="rId206" w:history="1">
              <w:r w:rsidRPr="001767D8">
                <w:t>CAN/CSA C439</w:t>
              </w:r>
            </w:hyperlink>
          </w:p>
        </w:tc>
      </w:tr>
      <w:tr w:rsidR="00F066BE" w:rsidRPr="0049388E" w14:paraId="7DC3BE60" w14:textId="77777777" w:rsidTr="00F066BE">
        <w:trPr>
          <w:trHeight w:val="735"/>
        </w:trPr>
        <w:tc>
          <w:tcPr>
            <w:tcW w:w="2780" w:type="dxa"/>
            <w:hideMark/>
          </w:tcPr>
          <w:p w14:paraId="6023DB30" w14:textId="77777777" w:rsidR="00F066BE" w:rsidRPr="001767D8" w:rsidRDefault="00F066BE" w:rsidP="001465D6">
            <w:pPr>
              <w:pStyle w:val="TableTextLeft"/>
            </w:pPr>
            <w:r w:rsidRPr="001767D8">
              <w:t>Balanced ventilation system without heat or energy recovery</w:t>
            </w:r>
          </w:p>
        </w:tc>
        <w:tc>
          <w:tcPr>
            <w:tcW w:w="1548" w:type="dxa"/>
            <w:hideMark/>
          </w:tcPr>
          <w:p w14:paraId="5A9CBA92" w14:textId="77777777" w:rsidR="00F066BE" w:rsidRPr="001767D8" w:rsidRDefault="00F066BE" w:rsidP="001465D6">
            <w:pPr>
              <w:pStyle w:val="TableTextCenter"/>
            </w:pPr>
            <w:r w:rsidRPr="001767D8">
              <w:t>Any</w:t>
            </w:r>
          </w:p>
        </w:tc>
        <w:tc>
          <w:tcPr>
            <w:tcW w:w="1602" w:type="dxa"/>
            <w:hideMark/>
          </w:tcPr>
          <w:p w14:paraId="49AE4FBA" w14:textId="77777777" w:rsidR="00F066BE" w:rsidRPr="001767D8" w:rsidRDefault="00F066BE" w:rsidP="001465D6">
            <w:pPr>
              <w:pStyle w:val="TableTextCenter"/>
            </w:pPr>
            <w:r w:rsidRPr="001767D8">
              <w:t>1.2a</w:t>
            </w:r>
          </w:p>
        </w:tc>
        <w:tc>
          <w:tcPr>
            <w:tcW w:w="3870" w:type="dxa"/>
            <w:vMerge w:val="restart"/>
            <w:hideMark/>
          </w:tcPr>
          <w:p w14:paraId="3F35607F" w14:textId="77777777" w:rsidR="00F066BE" w:rsidRPr="001767D8" w:rsidRDefault="00F066BE" w:rsidP="001465D6">
            <w:pPr>
              <w:pStyle w:val="TableTextRight"/>
            </w:pPr>
            <w:hyperlink r:id="rId207" w:history="1">
              <w:r w:rsidRPr="001767D8">
                <w:t>ANSI/AMCA 210-ANSI/ASHRAE 51</w:t>
              </w:r>
            </w:hyperlink>
          </w:p>
        </w:tc>
      </w:tr>
      <w:tr w:rsidR="00F066BE" w:rsidRPr="0049388E" w14:paraId="53623658" w14:textId="77777777" w:rsidTr="00F066BE">
        <w:trPr>
          <w:trHeight w:val="565"/>
        </w:trPr>
        <w:tc>
          <w:tcPr>
            <w:tcW w:w="2780" w:type="dxa"/>
            <w:hideMark/>
          </w:tcPr>
          <w:p w14:paraId="596B6BB3" w14:textId="77777777" w:rsidR="00F066BE" w:rsidRPr="001767D8" w:rsidRDefault="00F066BE" w:rsidP="001465D6">
            <w:pPr>
              <w:pStyle w:val="TableTextLeft"/>
            </w:pPr>
            <w:r w:rsidRPr="001767D8">
              <w:t>Range hood</w:t>
            </w:r>
          </w:p>
        </w:tc>
        <w:tc>
          <w:tcPr>
            <w:tcW w:w="1548" w:type="dxa"/>
            <w:hideMark/>
          </w:tcPr>
          <w:p w14:paraId="090F9191" w14:textId="77777777" w:rsidR="00F066BE" w:rsidRPr="001767D8" w:rsidRDefault="00F066BE" w:rsidP="001465D6">
            <w:pPr>
              <w:pStyle w:val="TableTextCenter"/>
            </w:pPr>
            <w:r w:rsidRPr="001767D8">
              <w:t>Any</w:t>
            </w:r>
          </w:p>
        </w:tc>
        <w:tc>
          <w:tcPr>
            <w:tcW w:w="1602" w:type="dxa"/>
            <w:hideMark/>
          </w:tcPr>
          <w:p w14:paraId="35500B7E" w14:textId="77777777" w:rsidR="00F066BE" w:rsidRPr="001767D8" w:rsidRDefault="00F066BE" w:rsidP="001465D6">
            <w:pPr>
              <w:pStyle w:val="TableTextCenter"/>
            </w:pPr>
            <w:r w:rsidRPr="001767D8">
              <w:t>2.8</w:t>
            </w:r>
          </w:p>
        </w:tc>
        <w:tc>
          <w:tcPr>
            <w:tcW w:w="3870" w:type="dxa"/>
            <w:vMerge/>
            <w:hideMark/>
          </w:tcPr>
          <w:p w14:paraId="5AD5B3DE" w14:textId="77777777" w:rsidR="00F066BE" w:rsidRPr="001767D8" w:rsidRDefault="00F066BE" w:rsidP="001465D6">
            <w:pPr>
              <w:pStyle w:val="TableTextRight"/>
            </w:pPr>
          </w:p>
        </w:tc>
      </w:tr>
      <w:tr w:rsidR="00F066BE" w:rsidRPr="0049388E" w14:paraId="59241775" w14:textId="77777777" w:rsidTr="00F066BE">
        <w:trPr>
          <w:trHeight w:val="495"/>
        </w:trPr>
        <w:tc>
          <w:tcPr>
            <w:tcW w:w="2780" w:type="dxa"/>
            <w:hideMark/>
          </w:tcPr>
          <w:p w14:paraId="79CBC0FB" w14:textId="77777777" w:rsidR="00F066BE" w:rsidRPr="001767D8" w:rsidRDefault="00F066BE" w:rsidP="001465D6">
            <w:pPr>
              <w:pStyle w:val="TableTextLeft"/>
            </w:pPr>
            <w:r w:rsidRPr="001767D8">
              <w:t>In-line supply or exhaust fan</w:t>
            </w:r>
          </w:p>
        </w:tc>
        <w:tc>
          <w:tcPr>
            <w:tcW w:w="1548" w:type="dxa"/>
            <w:hideMark/>
          </w:tcPr>
          <w:p w14:paraId="18B7566C" w14:textId="77777777" w:rsidR="00F066BE" w:rsidRPr="001767D8" w:rsidRDefault="00F066BE" w:rsidP="001465D6">
            <w:pPr>
              <w:pStyle w:val="TableTextCenter"/>
            </w:pPr>
            <w:r w:rsidRPr="001767D8">
              <w:t>Any</w:t>
            </w:r>
          </w:p>
        </w:tc>
        <w:tc>
          <w:tcPr>
            <w:tcW w:w="1602" w:type="dxa"/>
            <w:hideMark/>
          </w:tcPr>
          <w:p w14:paraId="4C7B1CD0" w14:textId="77777777" w:rsidR="00F066BE" w:rsidRPr="001767D8" w:rsidRDefault="00F066BE" w:rsidP="001465D6">
            <w:pPr>
              <w:pStyle w:val="TableTextCenter"/>
            </w:pPr>
            <w:r w:rsidRPr="001767D8">
              <w:t>3.8</w:t>
            </w:r>
          </w:p>
        </w:tc>
        <w:tc>
          <w:tcPr>
            <w:tcW w:w="3870" w:type="dxa"/>
            <w:vMerge w:val="restart"/>
            <w:hideMark/>
          </w:tcPr>
          <w:p w14:paraId="2A0D3E84" w14:textId="77777777" w:rsidR="00F066BE" w:rsidRPr="001767D8" w:rsidRDefault="00F066BE" w:rsidP="001465D6">
            <w:pPr>
              <w:pStyle w:val="TableTextRight"/>
            </w:pPr>
            <w:hyperlink r:id="rId208" w:history="1">
              <w:r w:rsidRPr="001767D8">
                <w:t>ANSI/AMCA 210-ANSI/ASHRAE 51</w:t>
              </w:r>
            </w:hyperlink>
          </w:p>
        </w:tc>
      </w:tr>
      <w:tr w:rsidR="00F066BE" w:rsidRPr="0049388E" w14:paraId="60F2E655" w14:textId="77777777" w:rsidTr="00F066BE">
        <w:trPr>
          <w:trHeight w:val="315"/>
        </w:trPr>
        <w:tc>
          <w:tcPr>
            <w:tcW w:w="2780" w:type="dxa"/>
            <w:vMerge w:val="restart"/>
            <w:hideMark/>
          </w:tcPr>
          <w:p w14:paraId="58A4C49C" w14:textId="77777777" w:rsidR="00F066BE" w:rsidRPr="001767D8" w:rsidRDefault="00F066BE" w:rsidP="001465D6">
            <w:pPr>
              <w:pStyle w:val="TableTextLeft"/>
            </w:pPr>
            <w:r w:rsidRPr="001767D8">
              <w:t>Other exhaust fan</w:t>
            </w:r>
          </w:p>
        </w:tc>
        <w:tc>
          <w:tcPr>
            <w:tcW w:w="1548" w:type="dxa"/>
            <w:hideMark/>
          </w:tcPr>
          <w:p w14:paraId="44177E19" w14:textId="77777777" w:rsidR="00F066BE" w:rsidRPr="001767D8" w:rsidRDefault="00F066BE" w:rsidP="001465D6">
            <w:pPr>
              <w:pStyle w:val="TableTextCenter"/>
            </w:pPr>
            <w:r w:rsidRPr="001767D8">
              <w:t>&lt; 90</w:t>
            </w:r>
          </w:p>
        </w:tc>
        <w:tc>
          <w:tcPr>
            <w:tcW w:w="1602" w:type="dxa"/>
            <w:hideMark/>
          </w:tcPr>
          <w:p w14:paraId="544D4E5C" w14:textId="77777777" w:rsidR="00F066BE" w:rsidRPr="001767D8" w:rsidRDefault="00F066BE" w:rsidP="001465D6">
            <w:pPr>
              <w:pStyle w:val="TableTextCenter"/>
            </w:pPr>
            <w:r w:rsidRPr="001767D8">
              <w:t>2.8</w:t>
            </w:r>
          </w:p>
        </w:tc>
        <w:tc>
          <w:tcPr>
            <w:tcW w:w="3870" w:type="dxa"/>
            <w:vMerge/>
            <w:hideMark/>
          </w:tcPr>
          <w:p w14:paraId="34C411FD" w14:textId="77777777" w:rsidR="00F066BE" w:rsidRPr="001767D8" w:rsidRDefault="00F066BE" w:rsidP="001465D6">
            <w:pPr>
              <w:pStyle w:val="TableTextRight"/>
            </w:pPr>
          </w:p>
        </w:tc>
      </w:tr>
      <w:tr w:rsidR="00F066BE" w:rsidRPr="0049388E" w14:paraId="1A0B82C3" w14:textId="77777777" w:rsidTr="00F066BE">
        <w:trPr>
          <w:trHeight w:val="315"/>
        </w:trPr>
        <w:tc>
          <w:tcPr>
            <w:tcW w:w="2780" w:type="dxa"/>
            <w:vMerge/>
            <w:hideMark/>
          </w:tcPr>
          <w:p w14:paraId="617B3965" w14:textId="77777777" w:rsidR="00F066BE" w:rsidRPr="001767D8" w:rsidRDefault="00F066BE" w:rsidP="001465D6">
            <w:pPr>
              <w:pStyle w:val="TableTextLeft"/>
            </w:pPr>
          </w:p>
        </w:tc>
        <w:tc>
          <w:tcPr>
            <w:tcW w:w="1548" w:type="dxa"/>
            <w:hideMark/>
          </w:tcPr>
          <w:p w14:paraId="4F55D4D2" w14:textId="77777777" w:rsidR="00F066BE" w:rsidRPr="001767D8" w:rsidRDefault="00F066BE" w:rsidP="001465D6">
            <w:pPr>
              <w:pStyle w:val="TableTextCenter"/>
            </w:pPr>
            <w:r w:rsidRPr="001767D8">
              <w:t>≥ 90 and &lt; 200</w:t>
            </w:r>
          </w:p>
        </w:tc>
        <w:tc>
          <w:tcPr>
            <w:tcW w:w="1602" w:type="dxa"/>
            <w:hideMark/>
          </w:tcPr>
          <w:p w14:paraId="2AD2632B" w14:textId="77777777" w:rsidR="00F066BE" w:rsidRPr="001767D8" w:rsidRDefault="00F066BE" w:rsidP="001465D6">
            <w:pPr>
              <w:pStyle w:val="TableTextCenter"/>
            </w:pPr>
            <w:r w:rsidRPr="001767D8">
              <w:t>3.5</w:t>
            </w:r>
          </w:p>
        </w:tc>
        <w:tc>
          <w:tcPr>
            <w:tcW w:w="3870" w:type="dxa"/>
            <w:vMerge/>
            <w:hideMark/>
          </w:tcPr>
          <w:p w14:paraId="64332B28" w14:textId="77777777" w:rsidR="00F066BE" w:rsidRPr="001767D8" w:rsidRDefault="00F066BE" w:rsidP="001465D6">
            <w:pPr>
              <w:pStyle w:val="TableTextRight"/>
            </w:pPr>
          </w:p>
        </w:tc>
      </w:tr>
      <w:tr w:rsidR="00F066BE" w:rsidRPr="0049388E" w14:paraId="23ECF5BC" w14:textId="77777777" w:rsidTr="00F066BE">
        <w:trPr>
          <w:trHeight w:val="315"/>
        </w:trPr>
        <w:tc>
          <w:tcPr>
            <w:tcW w:w="2780" w:type="dxa"/>
            <w:vMerge/>
            <w:hideMark/>
          </w:tcPr>
          <w:p w14:paraId="46A43587" w14:textId="77777777" w:rsidR="00F066BE" w:rsidRPr="001767D8" w:rsidRDefault="00F066BE" w:rsidP="001465D6">
            <w:pPr>
              <w:pStyle w:val="TableTextLeft"/>
            </w:pPr>
          </w:p>
        </w:tc>
        <w:tc>
          <w:tcPr>
            <w:tcW w:w="1548" w:type="dxa"/>
            <w:hideMark/>
          </w:tcPr>
          <w:p w14:paraId="24A648D9" w14:textId="77777777" w:rsidR="00F066BE" w:rsidRPr="001767D8" w:rsidRDefault="00F066BE" w:rsidP="001465D6">
            <w:pPr>
              <w:pStyle w:val="TableTextCenter"/>
            </w:pPr>
            <w:r w:rsidRPr="001767D8">
              <w:t>≥ 200</w:t>
            </w:r>
          </w:p>
        </w:tc>
        <w:tc>
          <w:tcPr>
            <w:tcW w:w="1602" w:type="dxa"/>
            <w:hideMark/>
          </w:tcPr>
          <w:p w14:paraId="1A456747" w14:textId="77777777" w:rsidR="00F066BE" w:rsidRPr="001767D8" w:rsidRDefault="00F066BE" w:rsidP="001465D6">
            <w:pPr>
              <w:pStyle w:val="TableTextCenter"/>
            </w:pPr>
            <w:r w:rsidRPr="001767D8">
              <w:t>4</w:t>
            </w:r>
          </w:p>
        </w:tc>
        <w:tc>
          <w:tcPr>
            <w:tcW w:w="3870" w:type="dxa"/>
            <w:vMerge/>
            <w:hideMark/>
          </w:tcPr>
          <w:p w14:paraId="7397DC57" w14:textId="77777777" w:rsidR="00F066BE" w:rsidRPr="001767D8" w:rsidRDefault="00F066BE" w:rsidP="001465D6">
            <w:pPr>
              <w:pStyle w:val="TableTextRight"/>
            </w:pPr>
          </w:p>
        </w:tc>
      </w:tr>
      <w:tr w:rsidR="00F066BE" w:rsidRPr="0049388E" w14:paraId="0ACFD559" w14:textId="77777777" w:rsidTr="00F066BE">
        <w:trPr>
          <w:trHeight w:val="1215"/>
        </w:trPr>
        <w:tc>
          <w:tcPr>
            <w:tcW w:w="2780" w:type="dxa"/>
            <w:hideMark/>
          </w:tcPr>
          <w:p w14:paraId="549BF826" w14:textId="77777777" w:rsidR="00F066BE" w:rsidRPr="001767D8" w:rsidRDefault="00F066BE" w:rsidP="001465D6">
            <w:pPr>
              <w:pStyle w:val="TableTextLeft"/>
            </w:pPr>
            <w:r w:rsidRPr="001767D8">
              <w:t>Air-handling unit that is integrated to tested and listed HVAC equipment</w:t>
            </w:r>
          </w:p>
        </w:tc>
        <w:tc>
          <w:tcPr>
            <w:tcW w:w="1548" w:type="dxa"/>
            <w:hideMark/>
          </w:tcPr>
          <w:p w14:paraId="7E8BB540" w14:textId="77777777" w:rsidR="00F066BE" w:rsidRPr="001767D8" w:rsidRDefault="00F066BE" w:rsidP="001465D6">
            <w:pPr>
              <w:pStyle w:val="TableTextCenter"/>
            </w:pPr>
            <w:r w:rsidRPr="001767D8">
              <w:t>Any</w:t>
            </w:r>
          </w:p>
        </w:tc>
        <w:tc>
          <w:tcPr>
            <w:tcW w:w="1602" w:type="dxa"/>
            <w:hideMark/>
          </w:tcPr>
          <w:p w14:paraId="50B54439" w14:textId="77777777" w:rsidR="00F066BE" w:rsidRPr="001767D8" w:rsidRDefault="00F066BE" w:rsidP="001465D6">
            <w:pPr>
              <w:pStyle w:val="TableTextCenter"/>
            </w:pPr>
            <w:r w:rsidRPr="001767D8">
              <w:t>1.2</w:t>
            </w:r>
          </w:p>
        </w:tc>
        <w:tc>
          <w:tcPr>
            <w:tcW w:w="3870" w:type="dxa"/>
            <w:hideMark/>
          </w:tcPr>
          <w:p w14:paraId="55070ECE" w14:textId="77777777" w:rsidR="00F066BE" w:rsidRPr="001767D8" w:rsidRDefault="00F066BE" w:rsidP="001465D6">
            <w:pPr>
              <w:pStyle w:val="TableTextRight"/>
            </w:pPr>
            <w:r w:rsidRPr="001767D8">
              <w:t>Outdoor airflow as specified. Air-handling unit fan power determined in accordance with the applicable US Department of Energy Code of Federal Regulations DOE10 CFR 430 or other approved test method.</w:t>
            </w:r>
          </w:p>
        </w:tc>
      </w:tr>
    </w:tbl>
    <w:p w14:paraId="62386902" w14:textId="77777777" w:rsidR="00F066BE" w:rsidRPr="001767D8" w:rsidRDefault="00F066BE" w:rsidP="00F066BE">
      <w:pPr>
        <w:pStyle w:val="BodyText"/>
      </w:pPr>
      <w:r w:rsidRPr="001767D8">
        <w:t>For SI:1 cubic foot per minute = 28.3 L/min.</w:t>
      </w:r>
    </w:p>
    <w:p w14:paraId="7FD24F06" w14:textId="4B712469" w:rsidR="00F066BE" w:rsidRPr="006141D6" w:rsidRDefault="00F066BE" w:rsidP="00E51C3A">
      <w:pPr>
        <w:pStyle w:val="TableNote"/>
        <w:numPr>
          <w:ilvl w:val="0"/>
          <w:numId w:val="0"/>
        </w:numPr>
        <w:ind w:left="158"/>
      </w:pPr>
      <w:r>
        <w:t xml:space="preserve">a. </w:t>
      </w:r>
      <w:r w:rsidRPr="001767D8">
        <w:t>For balanced ventilation systems, HRVs and ERVs, determine the efficacy as the outdoor airflow divided by the total fan power.</w:t>
      </w:r>
    </w:p>
    <w:p w14:paraId="422E84C7" w14:textId="77777777" w:rsidR="00F066BE" w:rsidRPr="006141D6" w:rsidRDefault="00F066BE" w:rsidP="00F066BE">
      <w:pPr>
        <w:pStyle w:val="Heading3"/>
      </w:pPr>
      <w:bookmarkStart w:id="166" w:name="_Toc231981927"/>
      <w:r w:rsidRPr="006141D6">
        <w:t>R403.6.5</w:t>
      </w:r>
      <w:r>
        <w:t xml:space="preserve"> </w:t>
      </w:r>
      <w:r w:rsidRPr="006141D6">
        <w:t>Intermittent</w:t>
      </w:r>
      <w:r>
        <w:t xml:space="preserve"> </w:t>
      </w:r>
      <w:r w:rsidRPr="006141D6">
        <w:t>exhaust</w:t>
      </w:r>
      <w:r>
        <w:t xml:space="preserve"> </w:t>
      </w:r>
      <w:r w:rsidRPr="006141D6">
        <w:t>control</w:t>
      </w:r>
      <w:r>
        <w:t xml:space="preserve"> </w:t>
      </w:r>
      <w:r w:rsidRPr="006141D6">
        <w:t>for</w:t>
      </w:r>
      <w:r>
        <w:t xml:space="preserve"> </w:t>
      </w:r>
      <w:r w:rsidRPr="006141D6">
        <w:t>bathrooms</w:t>
      </w:r>
      <w:r>
        <w:t xml:space="preserve"> </w:t>
      </w:r>
      <w:r w:rsidRPr="006141D6">
        <w:t>and</w:t>
      </w:r>
      <w:r>
        <w:t xml:space="preserve"> </w:t>
      </w:r>
      <w:r w:rsidRPr="006141D6">
        <w:t>toilet</w:t>
      </w:r>
      <w:r>
        <w:t xml:space="preserve"> </w:t>
      </w:r>
      <w:r w:rsidRPr="006141D6">
        <w:t>rooms.</w:t>
      </w:r>
      <w:bookmarkEnd w:id="166"/>
    </w:p>
    <w:p w14:paraId="0DA899D7" w14:textId="77777777" w:rsidR="00F066BE" w:rsidRPr="006141D6" w:rsidRDefault="00F066BE" w:rsidP="00F066BE">
      <w:pPr>
        <w:pStyle w:val="BodyText-beforebulletornumberedlist"/>
      </w:pPr>
      <w:r w:rsidRPr="006141D6">
        <w:t>Where</w:t>
      </w:r>
      <w:r>
        <w:t xml:space="preserve"> </w:t>
      </w:r>
      <w:r w:rsidRPr="006141D6">
        <w:t>an</w:t>
      </w:r>
      <w:r>
        <w:t xml:space="preserve"> </w:t>
      </w:r>
      <w:r w:rsidRPr="006141D6">
        <w:t>exhaust</w:t>
      </w:r>
      <w:r>
        <w:t xml:space="preserve"> </w:t>
      </w:r>
      <w:r w:rsidRPr="006141D6">
        <w:t>system</w:t>
      </w:r>
      <w:r>
        <w:t xml:space="preserve"> </w:t>
      </w:r>
      <w:r w:rsidRPr="006141D6">
        <w:t>serving</w:t>
      </w:r>
      <w:r>
        <w:t xml:space="preserve"> </w:t>
      </w:r>
      <w:r w:rsidRPr="006141D6">
        <w:t>a</w:t>
      </w:r>
      <w:r>
        <w:t xml:space="preserve"> </w:t>
      </w:r>
      <w:r w:rsidRPr="006141D6">
        <w:t>bathroom</w:t>
      </w:r>
      <w:r>
        <w:t xml:space="preserve"> </w:t>
      </w:r>
      <w:r w:rsidRPr="006141D6">
        <w:t>or</w:t>
      </w:r>
      <w:r>
        <w:t xml:space="preserve"> </w:t>
      </w:r>
      <w:r w:rsidRPr="006141D6">
        <w:t>toilet</w:t>
      </w:r>
      <w:r>
        <w:t xml:space="preserve"> </w:t>
      </w:r>
      <w:r w:rsidRPr="006141D6">
        <w:t>room</w:t>
      </w:r>
      <w:r>
        <w:t xml:space="preserve"> </w:t>
      </w:r>
      <w:r w:rsidRPr="006141D6">
        <w:t>is</w:t>
      </w:r>
      <w:r>
        <w:t xml:space="preserve"> </w:t>
      </w:r>
      <w:r w:rsidRPr="006141D6">
        <w:t>designed</w:t>
      </w:r>
      <w:r>
        <w:t xml:space="preserve"> </w:t>
      </w:r>
      <w:r w:rsidRPr="006141D6">
        <w:t>for</w:t>
      </w:r>
      <w:r>
        <w:t xml:space="preserve"> </w:t>
      </w:r>
      <w:r w:rsidRPr="006141D6">
        <w:t>intermittent</w:t>
      </w:r>
      <w:r>
        <w:t xml:space="preserve"> </w:t>
      </w:r>
      <w:r w:rsidRPr="006141D6">
        <w:t>operation,</w:t>
      </w:r>
      <w:r>
        <w:t xml:space="preserve"> </w:t>
      </w:r>
      <w:r w:rsidRPr="006141D6">
        <w:t>the</w:t>
      </w:r>
      <w:r>
        <w:t xml:space="preserve"> </w:t>
      </w:r>
      <w:r w:rsidRPr="006141D6">
        <w:t>exhaust</w:t>
      </w:r>
      <w:r>
        <w:t xml:space="preserve"> </w:t>
      </w:r>
      <w:r w:rsidRPr="006141D6">
        <w:t>system</w:t>
      </w:r>
      <w:r>
        <w:t xml:space="preserve"> </w:t>
      </w:r>
      <w:r w:rsidRPr="006141D6">
        <w:t>controls</w:t>
      </w:r>
      <w:r>
        <w:t xml:space="preserve"> </w:t>
      </w:r>
      <w:r w:rsidRPr="006141D6">
        <w:t>shall</w:t>
      </w:r>
      <w:r>
        <w:t xml:space="preserve"> </w:t>
      </w:r>
      <w:r w:rsidRPr="006141D6">
        <w:t>include</w:t>
      </w:r>
      <w:r>
        <w:t xml:space="preserve"> </w:t>
      </w:r>
      <w:r w:rsidRPr="006141D6">
        <w:t>one</w:t>
      </w:r>
      <w:r>
        <w:t xml:space="preserve"> </w:t>
      </w:r>
      <w:r w:rsidRPr="006141D6">
        <w:t>or</w:t>
      </w:r>
      <w:r>
        <w:t xml:space="preserve"> </w:t>
      </w:r>
      <w:r w:rsidRPr="006141D6">
        <w:t>more</w:t>
      </w:r>
      <w:r>
        <w:t xml:space="preserve"> </w:t>
      </w:r>
      <w:r w:rsidRPr="006141D6">
        <w:t>of</w:t>
      </w:r>
      <w:r>
        <w:t xml:space="preserve"> </w:t>
      </w:r>
      <w:r w:rsidRPr="006141D6">
        <w:t>the</w:t>
      </w:r>
      <w:r>
        <w:t xml:space="preserve"> </w:t>
      </w:r>
      <w:r w:rsidRPr="006141D6">
        <w:t>following:</w:t>
      </w:r>
    </w:p>
    <w:p w14:paraId="182294E4" w14:textId="77777777" w:rsidR="00F066BE" w:rsidRPr="001767D8" w:rsidRDefault="00F066BE">
      <w:pPr>
        <w:pStyle w:val="ListNumber"/>
        <w:numPr>
          <w:ilvl w:val="0"/>
          <w:numId w:val="25"/>
        </w:numPr>
      </w:pPr>
      <w:r w:rsidRPr="006141D6">
        <w:t>A</w:t>
      </w:r>
      <w:r w:rsidRPr="001767D8">
        <w:t xml:space="preserve"> timer control with one or more delay setpoints that automatically turns off exhaust fans when the selected setpoint is reached. Not fewer than one delay-off setpoint shall be 30 minutes or less.</w:t>
      </w:r>
    </w:p>
    <w:p w14:paraId="01B6A2C2" w14:textId="77777777" w:rsidR="00F066BE" w:rsidRPr="001767D8" w:rsidRDefault="00F066BE">
      <w:pPr>
        <w:pStyle w:val="ListNumber"/>
        <w:numPr>
          <w:ilvl w:val="0"/>
          <w:numId w:val="25"/>
        </w:numPr>
      </w:pPr>
      <w:r w:rsidRPr="006141D6">
        <w:t>An</w:t>
      </w:r>
      <w:r w:rsidRPr="001767D8">
        <w:t xml:space="preserve"> occupant sensor control with one or more delay setpoints that automatically turns off exhaust fans in accordance with the selected delay setpoint after all occupants have vacated the space. Not fewer than one delay-off setpoint shall be 30 minutes or less.</w:t>
      </w:r>
    </w:p>
    <w:p w14:paraId="568E9B3B" w14:textId="77777777" w:rsidR="00F066BE" w:rsidRPr="001767D8" w:rsidRDefault="00F066BE">
      <w:pPr>
        <w:pStyle w:val="ListNumber"/>
        <w:numPr>
          <w:ilvl w:val="0"/>
          <w:numId w:val="25"/>
        </w:numPr>
      </w:pPr>
      <w:r w:rsidRPr="006141D6">
        <w:lastRenderedPageBreak/>
        <w:t>A</w:t>
      </w:r>
      <w:r w:rsidRPr="001767D8">
        <w:t xml:space="preserve"> humidity control with an adjustable setpoint ranging between 50 percent or more and 80 percent or less relative humidity that automatically turns off exhaust fans when the selected setpoint is reached.</w:t>
      </w:r>
    </w:p>
    <w:p w14:paraId="37E60D77" w14:textId="77777777" w:rsidR="00F066BE" w:rsidRPr="001767D8" w:rsidRDefault="00F066BE">
      <w:pPr>
        <w:pStyle w:val="ListNumber"/>
        <w:numPr>
          <w:ilvl w:val="0"/>
          <w:numId w:val="25"/>
        </w:numPr>
      </w:pPr>
      <w:r w:rsidRPr="006141D6">
        <w:t>A</w:t>
      </w:r>
      <w:r w:rsidRPr="001767D8">
        <w:t xml:space="preserve"> contaminant control that responds to a particle or gaseous concentration and automatically turns off exhaust fans when a design setpoint is reached.</w:t>
      </w:r>
    </w:p>
    <w:p w14:paraId="0F9F4F59" w14:textId="77777777" w:rsidR="00F066BE" w:rsidRPr="006141D6" w:rsidRDefault="00F066BE" w:rsidP="00F066BE">
      <w:pPr>
        <w:pStyle w:val="BodyText"/>
      </w:pPr>
      <w:r w:rsidRPr="002048F1">
        <w:rPr>
          <w:rStyle w:val="Emphasis"/>
        </w:rPr>
        <w:t>Manual</w:t>
      </w:r>
      <w:r>
        <w:t xml:space="preserve"> </w:t>
      </w:r>
      <w:r w:rsidRPr="006141D6">
        <w:t>off</w:t>
      </w:r>
      <w:r>
        <w:t xml:space="preserve"> </w:t>
      </w:r>
      <w:r w:rsidRPr="006141D6">
        <w:t>functionality</w:t>
      </w:r>
      <w:r>
        <w:t xml:space="preserve"> </w:t>
      </w:r>
      <w:r w:rsidRPr="006141D6">
        <w:t>shall</w:t>
      </w:r>
      <w:r>
        <w:t xml:space="preserve"> </w:t>
      </w:r>
      <w:r w:rsidRPr="006141D6">
        <w:t>not</w:t>
      </w:r>
      <w:r>
        <w:t xml:space="preserve"> </w:t>
      </w:r>
      <w:r w:rsidRPr="006141D6">
        <w:t>be</w:t>
      </w:r>
      <w:r>
        <w:t xml:space="preserve"> </w:t>
      </w:r>
      <w:r w:rsidRPr="006141D6">
        <w:t>used</w:t>
      </w:r>
      <w:r>
        <w:t xml:space="preserve"> </w:t>
      </w:r>
      <w:r w:rsidRPr="006141D6">
        <w:t>in</w:t>
      </w:r>
      <w:r>
        <w:t xml:space="preserve"> </w:t>
      </w:r>
      <w:r w:rsidRPr="006141D6">
        <w:t>lieu</w:t>
      </w:r>
      <w:r>
        <w:t xml:space="preserve"> </w:t>
      </w:r>
      <w:r w:rsidRPr="006141D6">
        <w:t>of</w:t>
      </w:r>
      <w:r>
        <w:t xml:space="preserve"> </w:t>
      </w:r>
      <w:r w:rsidRPr="006141D6">
        <w:t>the</w:t>
      </w:r>
      <w:r>
        <w:t xml:space="preserve"> </w:t>
      </w:r>
      <w:r w:rsidRPr="006141D6">
        <w:t>minimum</w:t>
      </w:r>
      <w:r>
        <w:t xml:space="preserve"> </w:t>
      </w:r>
      <w:r w:rsidRPr="006141D6">
        <w:t>setpoint</w:t>
      </w:r>
      <w:r>
        <w:t xml:space="preserve"> </w:t>
      </w:r>
      <w:r w:rsidRPr="006141D6">
        <w:t>functionality</w:t>
      </w:r>
      <w:r>
        <w:t xml:space="preserve"> </w:t>
      </w:r>
      <w:r w:rsidRPr="006141D6">
        <w:t>required</w:t>
      </w:r>
      <w:r>
        <w:t xml:space="preserve"> </w:t>
      </w:r>
      <w:r w:rsidRPr="006141D6">
        <w:t>by</w:t>
      </w:r>
      <w:r>
        <w:t xml:space="preserve"> </w:t>
      </w:r>
      <w:r w:rsidRPr="006141D6">
        <w:t>this</w:t>
      </w:r>
      <w:r>
        <w:t xml:space="preserve"> </w:t>
      </w:r>
      <w:r w:rsidRPr="006141D6">
        <w:t>section.</w:t>
      </w:r>
    </w:p>
    <w:p w14:paraId="6DB3B6E3" w14:textId="77777777" w:rsidR="00F066BE" w:rsidRDefault="00F066BE" w:rsidP="00F066BE">
      <w:pPr>
        <w:pStyle w:val="BodyText"/>
      </w:pPr>
      <w:r w:rsidRPr="004F5B99">
        <w:rPr>
          <w:rStyle w:val="Strong"/>
        </w:rPr>
        <w:t>Exception</w:t>
      </w:r>
      <w:r w:rsidRPr="006141D6">
        <w:t>:</w:t>
      </w:r>
      <w:r>
        <w:t xml:space="preserve"> </w:t>
      </w:r>
      <w:r w:rsidRPr="006141D6">
        <w:t>Bathroom</w:t>
      </w:r>
      <w:r>
        <w:t xml:space="preserve"> </w:t>
      </w:r>
      <w:r w:rsidRPr="006141D6">
        <w:t>and</w:t>
      </w:r>
      <w:r>
        <w:t xml:space="preserve"> </w:t>
      </w:r>
      <w:r w:rsidRPr="006141D6">
        <w:t>toilet</w:t>
      </w:r>
      <w:r>
        <w:t xml:space="preserve"> </w:t>
      </w:r>
      <w:r w:rsidRPr="006141D6">
        <w:t>room</w:t>
      </w:r>
      <w:r>
        <w:t xml:space="preserve"> </w:t>
      </w:r>
      <w:r w:rsidRPr="006141D6">
        <w:t>exhaust</w:t>
      </w:r>
      <w:r>
        <w:t xml:space="preserve"> </w:t>
      </w:r>
      <w:r w:rsidRPr="006141D6">
        <w:t>systems</w:t>
      </w:r>
      <w:r>
        <w:t xml:space="preserve"> </w:t>
      </w:r>
      <w:r w:rsidRPr="006141D6">
        <w:t>serving</w:t>
      </w:r>
      <w:r>
        <w:t xml:space="preserve"> </w:t>
      </w:r>
      <w:r w:rsidRPr="006141D6">
        <w:t>as</w:t>
      </w:r>
      <w:r>
        <w:t xml:space="preserve"> </w:t>
      </w:r>
      <w:r w:rsidRPr="006141D6">
        <w:t>an</w:t>
      </w:r>
      <w:r>
        <w:t xml:space="preserve"> </w:t>
      </w:r>
      <w:r w:rsidRPr="006141D6">
        <w:t>integral</w:t>
      </w:r>
      <w:r>
        <w:t xml:space="preserve"> </w:t>
      </w:r>
      <w:r w:rsidRPr="006141D6">
        <w:t>component</w:t>
      </w:r>
      <w:r>
        <w:t xml:space="preserve"> </w:t>
      </w:r>
      <w:r w:rsidRPr="006141D6">
        <w:t>of</w:t>
      </w:r>
      <w:r>
        <w:t xml:space="preserve"> </w:t>
      </w:r>
      <w:r w:rsidRPr="006141D6">
        <w:t>an</w:t>
      </w:r>
      <w:r>
        <w:t xml:space="preserve"> </w:t>
      </w:r>
      <w:r w:rsidRPr="006141D6">
        <w:t>outdoor</w:t>
      </w:r>
      <w:r>
        <w:t xml:space="preserve"> </w:t>
      </w:r>
      <w:r w:rsidRPr="006141D6">
        <w:t>air</w:t>
      </w:r>
      <w:r>
        <w:t xml:space="preserve"> </w:t>
      </w:r>
      <w:r w:rsidRPr="001767D8">
        <w:t>ventilation</w:t>
      </w:r>
      <w:r>
        <w:t xml:space="preserve"> </w:t>
      </w:r>
      <w:r w:rsidRPr="006141D6">
        <w:t>system</w:t>
      </w:r>
      <w:r>
        <w:t xml:space="preserve"> </w:t>
      </w:r>
      <w:r w:rsidRPr="006141D6">
        <w:t>or</w:t>
      </w:r>
      <w:r>
        <w:t xml:space="preserve"> </w:t>
      </w:r>
      <w:r w:rsidRPr="006141D6">
        <w:t>a</w:t>
      </w:r>
      <w:r>
        <w:t xml:space="preserve"> </w:t>
      </w:r>
      <w:r w:rsidRPr="006141D6">
        <w:t>whole-house</w:t>
      </w:r>
      <w:r>
        <w:t xml:space="preserve"> </w:t>
      </w:r>
      <w:r w:rsidRPr="006141D6">
        <w:t>mechanical</w:t>
      </w:r>
      <w:r>
        <w:t xml:space="preserve"> </w:t>
      </w:r>
      <w:r w:rsidRPr="001767D8">
        <w:t>ventilation</w:t>
      </w:r>
      <w:r>
        <w:t xml:space="preserve"> </w:t>
      </w:r>
      <w:r w:rsidRPr="006141D6">
        <w:t>system.</w:t>
      </w:r>
    </w:p>
    <w:p w14:paraId="227C0D17" w14:textId="77777777" w:rsidR="00F066BE" w:rsidRPr="00057EA5" w:rsidRDefault="00F066BE" w:rsidP="00F066BE">
      <w:pPr>
        <w:pStyle w:val="Heading3"/>
      </w:pPr>
      <w:bookmarkStart w:id="167" w:name="_Toc231981928"/>
      <w:r w:rsidRPr="00057EA5">
        <w:t>R408.2.8.1</w:t>
      </w:r>
      <w:r>
        <w:t xml:space="preserve"> </w:t>
      </w:r>
      <w:r w:rsidRPr="00057EA5">
        <w:t>Single-stage</w:t>
      </w:r>
      <w:r>
        <w:t xml:space="preserve"> </w:t>
      </w:r>
      <w:r w:rsidRPr="00057EA5">
        <w:t>HVAC</w:t>
      </w:r>
      <w:r>
        <w:t xml:space="preserve"> </w:t>
      </w:r>
      <w:r w:rsidRPr="00057EA5">
        <w:t>system</w:t>
      </w:r>
      <w:r>
        <w:t xml:space="preserve"> </w:t>
      </w:r>
      <w:r w:rsidRPr="00057EA5">
        <w:t>controls.</w:t>
      </w:r>
      <w:bookmarkEnd w:id="167"/>
    </w:p>
    <w:p w14:paraId="0C0EF11E" w14:textId="77777777" w:rsidR="00F066BE" w:rsidRPr="009E0FDF" w:rsidRDefault="00F066BE" w:rsidP="00F066BE">
      <w:pPr>
        <w:pStyle w:val="BodyText-beforebulletornumberedlist"/>
      </w:pPr>
      <w:r w:rsidRPr="009E0FDF">
        <w:t>Thermostats</w:t>
      </w:r>
      <w:r>
        <w:t xml:space="preserve"> </w:t>
      </w:r>
      <w:r w:rsidRPr="009E0FDF">
        <w:t>controlling</w:t>
      </w:r>
      <w:r>
        <w:t xml:space="preserve"> </w:t>
      </w:r>
      <w:r w:rsidRPr="009E0FDF">
        <w:t>single-stage</w:t>
      </w:r>
      <w:r>
        <w:t xml:space="preserve"> </w:t>
      </w:r>
      <w:r w:rsidRPr="009E0FDF">
        <w:t>HVAC</w:t>
      </w:r>
      <w:r>
        <w:t xml:space="preserve"> </w:t>
      </w:r>
      <w:r w:rsidRPr="009E0FDF">
        <w:t>systems</w:t>
      </w:r>
      <w:r>
        <w:t xml:space="preserve"> </w:t>
      </w:r>
      <w:r w:rsidRPr="009E0FDF">
        <w:t>shall</w:t>
      </w:r>
      <w:r>
        <w:t xml:space="preserve"> </w:t>
      </w:r>
      <w:r w:rsidRPr="009E0FDF">
        <w:t>be</w:t>
      </w:r>
      <w:r>
        <w:t xml:space="preserve"> </w:t>
      </w:r>
      <w:r w:rsidRPr="009E0FDF">
        <w:t>provided</w:t>
      </w:r>
      <w:r>
        <w:t xml:space="preserve"> </w:t>
      </w:r>
      <w:r w:rsidRPr="009E0FDF">
        <w:t>with</w:t>
      </w:r>
      <w:r>
        <w:t xml:space="preserve"> </w:t>
      </w:r>
      <w:r w:rsidRPr="009E0FDF">
        <w:t>a</w:t>
      </w:r>
      <w:r>
        <w:t xml:space="preserve"> </w:t>
      </w:r>
      <w:r w:rsidRPr="001767D8">
        <w:t>demand responsive control</w:t>
      </w:r>
      <w:r>
        <w:t xml:space="preserve"> </w:t>
      </w:r>
      <w:r w:rsidRPr="009E0FDF">
        <w:t>that</w:t>
      </w:r>
      <w:r>
        <w:t xml:space="preserve"> </w:t>
      </w:r>
      <w:r w:rsidRPr="009E0FDF">
        <w:t>complies</w:t>
      </w:r>
      <w:r>
        <w:t xml:space="preserve"> </w:t>
      </w:r>
      <w:r w:rsidRPr="009E0FDF">
        <w:t>with</w:t>
      </w:r>
      <w:r>
        <w:t xml:space="preserve"> </w:t>
      </w:r>
      <w:r w:rsidRPr="009E0FDF">
        <w:t>one</w:t>
      </w:r>
      <w:r>
        <w:t xml:space="preserve"> </w:t>
      </w:r>
      <w:r w:rsidRPr="009E0FDF">
        <w:t>of</w:t>
      </w:r>
      <w:r>
        <w:t xml:space="preserve"> </w:t>
      </w:r>
      <w:r w:rsidRPr="009E0FDF">
        <w:t>the</w:t>
      </w:r>
      <w:r>
        <w:t xml:space="preserve"> </w:t>
      </w:r>
      <w:r w:rsidRPr="009E0FDF">
        <w:t>following:</w:t>
      </w:r>
    </w:p>
    <w:p w14:paraId="3444C37F" w14:textId="77777777" w:rsidR="00F066BE" w:rsidRPr="001767D8" w:rsidRDefault="00F066BE">
      <w:pPr>
        <w:pStyle w:val="ListNumber"/>
        <w:numPr>
          <w:ilvl w:val="0"/>
          <w:numId w:val="24"/>
        </w:numPr>
      </w:pPr>
      <w:r w:rsidRPr="009E0FDF">
        <w:t>Certified</w:t>
      </w:r>
      <w:r w:rsidRPr="001767D8">
        <w:t xml:space="preserve"> </w:t>
      </w:r>
      <w:hyperlink r:id="rId209" w:history="1">
        <w:r w:rsidRPr="001767D8">
          <w:rPr>
            <w:rStyle w:val="Hyperlink"/>
          </w:rPr>
          <w:t>OpenADR 2.0a</w:t>
        </w:r>
      </w:hyperlink>
      <w:r w:rsidRPr="001767D8">
        <w:t xml:space="preserve"> VEN, as specified under Clause 11, Conformance.</w:t>
      </w:r>
    </w:p>
    <w:p w14:paraId="4D0CB06F" w14:textId="77777777" w:rsidR="00F066BE" w:rsidRPr="001767D8" w:rsidRDefault="00F066BE">
      <w:pPr>
        <w:pStyle w:val="ListNumber"/>
        <w:numPr>
          <w:ilvl w:val="0"/>
          <w:numId w:val="24"/>
        </w:numPr>
      </w:pPr>
      <w:r w:rsidRPr="009E0FDF">
        <w:t>Certified</w:t>
      </w:r>
      <w:r w:rsidRPr="001767D8">
        <w:t xml:space="preserve"> </w:t>
      </w:r>
      <w:hyperlink r:id="rId210" w:history="1">
        <w:r w:rsidRPr="001767D8">
          <w:rPr>
            <w:rStyle w:val="Hyperlink"/>
          </w:rPr>
          <w:t>OpenADR 2.0b</w:t>
        </w:r>
      </w:hyperlink>
      <w:r w:rsidRPr="001767D8">
        <w:t xml:space="preserve"> VEN, as specified under Clause 11, Conformance.</w:t>
      </w:r>
    </w:p>
    <w:p w14:paraId="7AD96F3B" w14:textId="77777777" w:rsidR="00F066BE" w:rsidRPr="001767D8" w:rsidRDefault="00F066BE">
      <w:pPr>
        <w:pStyle w:val="ListNumber"/>
        <w:numPr>
          <w:ilvl w:val="0"/>
          <w:numId w:val="24"/>
        </w:numPr>
      </w:pPr>
      <w:r w:rsidRPr="009E0FDF">
        <w:t>Certified</w:t>
      </w:r>
      <w:r w:rsidRPr="001767D8">
        <w:t xml:space="preserve"> by the manufacturer as being capable of responding to a demand response signal from a certified </w:t>
      </w:r>
      <w:hyperlink r:id="rId211" w:history="1">
        <w:r w:rsidRPr="001767D8">
          <w:rPr>
            <w:rStyle w:val="Hyperlink"/>
          </w:rPr>
          <w:t>OpenADR 2.0b</w:t>
        </w:r>
      </w:hyperlink>
      <w:r w:rsidRPr="001767D8">
        <w:t xml:space="preserve"> VEN by automatically implementing the control functions requested by the VEN for the equipment it controls.</w:t>
      </w:r>
    </w:p>
    <w:p w14:paraId="028D33A2" w14:textId="77777777" w:rsidR="00F066BE" w:rsidRPr="001767D8" w:rsidRDefault="00F066BE">
      <w:pPr>
        <w:pStyle w:val="ListNumber"/>
        <w:numPr>
          <w:ilvl w:val="0"/>
          <w:numId w:val="24"/>
        </w:numPr>
      </w:pPr>
      <w:hyperlink r:id="rId212" w:tgtFrame="_blank" w:tooltip="International Electrotechnical Commission" w:history="1">
        <w:r w:rsidRPr="001767D8">
          <w:rPr>
            <w:rStyle w:val="Hyperlink"/>
          </w:rPr>
          <w:t>IEC</w:t>
        </w:r>
      </w:hyperlink>
      <w:r w:rsidRPr="001767D8">
        <w:t xml:space="preserve"> 62746-10-1.</w:t>
      </w:r>
    </w:p>
    <w:p w14:paraId="7E027170" w14:textId="77777777" w:rsidR="00F066BE" w:rsidRPr="001767D8" w:rsidRDefault="00F066BE">
      <w:pPr>
        <w:pStyle w:val="ListNumber"/>
        <w:numPr>
          <w:ilvl w:val="0"/>
          <w:numId w:val="24"/>
        </w:numPr>
      </w:pPr>
      <w:r w:rsidRPr="009E0FDF">
        <w:t>The</w:t>
      </w:r>
      <w:r w:rsidRPr="001767D8">
        <w:t xml:space="preserve"> communication protocol required by a controlling entity, such as a utility or service provider, to participate in an automated demand response program.</w:t>
      </w:r>
    </w:p>
    <w:p w14:paraId="3EC6E09B" w14:textId="77777777" w:rsidR="00F066BE" w:rsidRPr="001767D8" w:rsidRDefault="00F066BE">
      <w:pPr>
        <w:pStyle w:val="ListNumber"/>
        <w:numPr>
          <w:ilvl w:val="0"/>
          <w:numId w:val="19"/>
        </w:numPr>
      </w:pPr>
      <w:r w:rsidRPr="009E0FDF">
        <w:t>The</w:t>
      </w:r>
      <w:r w:rsidRPr="001767D8">
        <w:t xml:space="preserve"> physical configuration and communication protocol of </w:t>
      </w:r>
      <w:hyperlink r:id="rId213" w:history="1">
        <w:r w:rsidRPr="001767D8">
          <w:rPr>
            <w:rStyle w:val="Hyperlink"/>
          </w:rPr>
          <w:t>CTA 2045-A</w:t>
        </w:r>
      </w:hyperlink>
      <w:r w:rsidRPr="001767D8">
        <w:t xml:space="preserve"> or </w:t>
      </w:r>
      <w:hyperlink r:id="rId214" w:history="1">
        <w:r w:rsidRPr="001767D8">
          <w:rPr>
            <w:rStyle w:val="Hyperlink"/>
          </w:rPr>
          <w:t>CTA-2045-B</w:t>
        </w:r>
      </w:hyperlink>
      <w:r w:rsidRPr="001767D8">
        <w:t>.</w:t>
      </w:r>
    </w:p>
    <w:p w14:paraId="6EA38215" w14:textId="77777777" w:rsidR="00F066BE" w:rsidRPr="009E0FDF" w:rsidRDefault="00F066BE" w:rsidP="00F066BE">
      <w:pPr>
        <w:pStyle w:val="Heading3"/>
      </w:pPr>
      <w:bookmarkStart w:id="168" w:name="_Toc231981929"/>
      <w:r w:rsidRPr="009E0FDF">
        <w:t>R408.2.8.2</w:t>
      </w:r>
      <w:r>
        <w:t xml:space="preserve"> </w:t>
      </w:r>
      <w:r w:rsidRPr="009E0FDF">
        <w:t>Variable-capacity</w:t>
      </w:r>
      <w:r>
        <w:t xml:space="preserve"> </w:t>
      </w:r>
      <w:r w:rsidRPr="009E0FDF">
        <w:t>and</w:t>
      </w:r>
      <w:r>
        <w:t xml:space="preserve"> </w:t>
      </w:r>
      <w:r w:rsidRPr="009E0FDF">
        <w:t>two-stage</w:t>
      </w:r>
      <w:r>
        <w:t xml:space="preserve"> </w:t>
      </w:r>
      <w:r w:rsidRPr="009E0FDF">
        <w:t>HVAC</w:t>
      </w:r>
      <w:r>
        <w:t xml:space="preserve"> </w:t>
      </w:r>
      <w:r w:rsidRPr="009E0FDF">
        <w:t>system</w:t>
      </w:r>
      <w:r>
        <w:t xml:space="preserve"> </w:t>
      </w:r>
      <w:r w:rsidRPr="009E0FDF">
        <w:t>controls.</w:t>
      </w:r>
      <w:bookmarkEnd w:id="168"/>
    </w:p>
    <w:p w14:paraId="11C24F6D" w14:textId="77777777" w:rsidR="00F066BE" w:rsidRPr="009E0FDF" w:rsidRDefault="00F066BE" w:rsidP="00F066BE">
      <w:pPr>
        <w:pStyle w:val="BodyText"/>
      </w:pPr>
      <w:r w:rsidRPr="009E0FDF">
        <w:t>Thermostats</w:t>
      </w:r>
      <w:r>
        <w:t xml:space="preserve"> </w:t>
      </w:r>
      <w:r w:rsidRPr="009E0FDF">
        <w:t>controlling</w:t>
      </w:r>
      <w:r>
        <w:t xml:space="preserve"> </w:t>
      </w:r>
      <w:r w:rsidRPr="009E0FDF">
        <w:t>variable-capacity</w:t>
      </w:r>
      <w:r>
        <w:t xml:space="preserve"> </w:t>
      </w:r>
      <w:r w:rsidRPr="009E0FDF">
        <w:t>and</w:t>
      </w:r>
      <w:r>
        <w:t xml:space="preserve"> </w:t>
      </w:r>
      <w:r w:rsidRPr="009E0FDF">
        <w:t>two-stage</w:t>
      </w:r>
      <w:r>
        <w:t xml:space="preserve"> </w:t>
      </w:r>
      <w:r w:rsidRPr="009E0FDF">
        <w:t>HVAC</w:t>
      </w:r>
      <w:r>
        <w:t xml:space="preserve"> </w:t>
      </w:r>
      <w:r w:rsidRPr="009E0FDF">
        <w:t>systems</w:t>
      </w:r>
      <w:r>
        <w:t xml:space="preserve"> </w:t>
      </w:r>
      <w:r w:rsidRPr="009E0FDF">
        <w:t>shall</w:t>
      </w:r>
      <w:r>
        <w:t xml:space="preserve"> </w:t>
      </w:r>
      <w:r w:rsidRPr="009E0FDF">
        <w:t>be</w:t>
      </w:r>
      <w:r>
        <w:t xml:space="preserve"> </w:t>
      </w:r>
      <w:r w:rsidRPr="009E0FDF">
        <w:t>provided</w:t>
      </w:r>
      <w:r>
        <w:t xml:space="preserve"> </w:t>
      </w:r>
      <w:r w:rsidRPr="009E0FDF">
        <w:t>with</w:t>
      </w:r>
      <w:r>
        <w:t xml:space="preserve"> </w:t>
      </w:r>
      <w:r w:rsidRPr="009E0FDF">
        <w:t>a</w:t>
      </w:r>
      <w:r>
        <w:t xml:space="preserve"> </w:t>
      </w:r>
      <w:r w:rsidRPr="001767D8">
        <w:t>demand responsive control</w:t>
      </w:r>
      <w:r>
        <w:t xml:space="preserve"> </w:t>
      </w:r>
      <w:r w:rsidRPr="009E0FDF">
        <w:t>that</w:t>
      </w:r>
      <w:r>
        <w:t xml:space="preserve"> </w:t>
      </w:r>
      <w:r w:rsidRPr="009E0FDF">
        <w:t>complies</w:t>
      </w:r>
      <w:r>
        <w:t xml:space="preserve"> </w:t>
      </w:r>
      <w:r w:rsidRPr="009E0FDF">
        <w:t>with</w:t>
      </w:r>
      <w:r>
        <w:t xml:space="preserve"> </w:t>
      </w:r>
      <w:r w:rsidRPr="009E0FDF">
        <w:t>the</w:t>
      </w:r>
      <w:r>
        <w:t xml:space="preserve"> </w:t>
      </w:r>
      <w:r w:rsidRPr="009E0FDF">
        <w:t>communication</w:t>
      </w:r>
      <w:r>
        <w:t xml:space="preserve"> </w:t>
      </w:r>
      <w:r w:rsidRPr="009E0FDF">
        <w:t>and</w:t>
      </w:r>
      <w:r>
        <w:t xml:space="preserve"> </w:t>
      </w:r>
      <w:r w:rsidRPr="009E0FDF">
        <w:t>performance</w:t>
      </w:r>
      <w:r>
        <w:t xml:space="preserve"> </w:t>
      </w:r>
      <w:r w:rsidRPr="009E0FDF">
        <w:t>requirements</w:t>
      </w:r>
      <w:r>
        <w:t xml:space="preserve"> </w:t>
      </w:r>
      <w:r w:rsidRPr="009E0FDF">
        <w:t>of</w:t>
      </w:r>
      <w:r>
        <w:t xml:space="preserve"> </w:t>
      </w:r>
      <w:hyperlink r:id="rId215" w:tgtFrame="_blank" w:tooltip="Air-Conditioning, Heating, &amp; Refrigeration Institute" w:history="1">
        <w:r w:rsidRPr="009E0FDF">
          <w:rPr>
            <w:rStyle w:val="Hyperlink"/>
          </w:rPr>
          <w:t>AHRI</w:t>
        </w:r>
      </w:hyperlink>
      <w:r>
        <w:t xml:space="preserve"> </w:t>
      </w:r>
      <w:r w:rsidRPr="009E0FDF">
        <w:t>1380.</w:t>
      </w:r>
    </w:p>
    <w:p w14:paraId="1AE0760F" w14:textId="21A93D39" w:rsidR="00F066BE" w:rsidRPr="00795F0D" w:rsidRDefault="007B7640" w:rsidP="00DC55DA">
      <w:pPr>
        <w:pStyle w:val="Heading1"/>
      </w:pPr>
      <w:bookmarkStart w:id="169" w:name="_Toc231981930"/>
      <w:r>
        <w:lastRenderedPageBreak/>
        <w:t>Cooling</w:t>
      </w:r>
      <w:bookmarkEnd w:id="169"/>
    </w:p>
    <w:p w14:paraId="301DE65B" w14:textId="77777777" w:rsidR="00F066BE" w:rsidRPr="001767D8" w:rsidRDefault="00F066BE" w:rsidP="00F066BE"/>
    <w:p w14:paraId="061B00C9" w14:textId="77777777" w:rsidR="00F066BE" w:rsidRPr="006141D6" w:rsidRDefault="00F066BE" w:rsidP="00F066BE">
      <w:pPr>
        <w:pStyle w:val="Heading3"/>
      </w:pPr>
      <w:bookmarkStart w:id="170" w:name="_Toc231981931"/>
      <w:r w:rsidRPr="006141D6">
        <w:t>R403.7</w:t>
      </w:r>
      <w:r>
        <w:t xml:space="preserve"> </w:t>
      </w:r>
      <w:r w:rsidRPr="006141D6">
        <w:t>Equipment</w:t>
      </w:r>
      <w:r>
        <w:t xml:space="preserve"> </w:t>
      </w:r>
      <w:r w:rsidRPr="006141D6">
        <w:t>sizing</w:t>
      </w:r>
      <w:r>
        <w:t xml:space="preserve"> </w:t>
      </w:r>
      <w:r w:rsidRPr="006141D6">
        <w:t>and</w:t>
      </w:r>
      <w:r>
        <w:t xml:space="preserve"> </w:t>
      </w:r>
      <w:r w:rsidRPr="006141D6">
        <w:t>efficiency</w:t>
      </w:r>
      <w:r>
        <w:t xml:space="preserve"> </w:t>
      </w:r>
      <w:r w:rsidRPr="006141D6">
        <w:t>rating.</w:t>
      </w:r>
      <w:bookmarkEnd w:id="170"/>
    </w:p>
    <w:p w14:paraId="10941239" w14:textId="5185C31C" w:rsidR="00F066BE" w:rsidRPr="00E64F0A" w:rsidRDefault="00F066BE" w:rsidP="00DC55DA">
      <w:pPr>
        <w:pStyle w:val="BodyText"/>
      </w:pPr>
      <w:r w:rsidRPr="006141D6">
        <w:t>Heating</w:t>
      </w:r>
      <w:r w:rsidRPr="001767D8">
        <w:t xml:space="preserve"> and cooling equipment shall be sized in accordance with </w:t>
      </w:r>
      <w:hyperlink r:id="rId216" w:tgtFrame="_blank" w:tooltip="Air Conditioning Contractors of America" w:history="1">
        <w:r w:rsidRPr="001767D8">
          <w:t>ACCA</w:t>
        </w:r>
      </w:hyperlink>
      <w:r w:rsidRPr="001767D8">
        <w:t xml:space="preserve"> Manual S based on building loads calculated in accordance with </w:t>
      </w:r>
      <w:hyperlink r:id="rId217" w:tgtFrame="_blank" w:tooltip="Air Conditioning Contractors of America" w:history="1">
        <w:r w:rsidRPr="001767D8">
          <w:t>ACCA</w:t>
        </w:r>
      </w:hyperlink>
      <w:r w:rsidRPr="001767D8">
        <w:t xml:space="preserve"> Manual J or other approved heating and cooling calculation methodologies. New or replacement heating and cooling equipment shall have an efficiency rating equal to or greater than the minimum required by federal law for the geographic location where the equipment is installed.</w:t>
      </w:r>
    </w:p>
    <w:p w14:paraId="1B8BD6B9" w14:textId="77777777" w:rsidR="00F066BE" w:rsidRPr="009E0FDF" w:rsidRDefault="00F066BE" w:rsidP="00F066BE">
      <w:pPr>
        <w:pStyle w:val="Heading3"/>
      </w:pPr>
      <w:bookmarkStart w:id="171" w:name="_Toc231981932"/>
      <w:r w:rsidRPr="0030045D">
        <w:t>R403.9</w:t>
      </w:r>
      <w:r>
        <w:t xml:space="preserve"> </w:t>
      </w:r>
      <w:r w:rsidRPr="0030045D">
        <w:t>Mechanical</w:t>
      </w:r>
      <w:r>
        <w:t xml:space="preserve"> </w:t>
      </w:r>
      <w:r w:rsidRPr="0030045D">
        <w:t>systems</w:t>
      </w:r>
      <w:r>
        <w:t xml:space="preserve"> </w:t>
      </w:r>
      <w:r w:rsidRPr="0030045D">
        <w:t>located</w:t>
      </w:r>
      <w:r>
        <w:t xml:space="preserve"> </w:t>
      </w:r>
      <w:r w:rsidRPr="0030045D">
        <w:t>outside</w:t>
      </w:r>
      <w:r>
        <w:t xml:space="preserve"> </w:t>
      </w:r>
      <w:r w:rsidRPr="0030045D">
        <w:t>of</w:t>
      </w:r>
      <w:r>
        <w:t xml:space="preserve"> </w:t>
      </w:r>
      <w:r w:rsidRPr="0030045D">
        <w:t>the</w:t>
      </w:r>
      <w:r>
        <w:t xml:space="preserve"> </w:t>
      </w:r>
      <w:r w:rsidRPr="0030045D">
        <w:t>building</w:t>
      </w:r>
      <w:r>
        <w:t xml:space="preserve"> </w:t>
      </w:r>
      <w:r w:rsidRPr="0030045D">
        <w:t>thermal</w:t>
      </w:r>
      <w:r>
        <w:t xml:space="preserve"> </w:t>
      </w:r>
      <w:r w:rsidRPr="0030045D">
        <w:t>envelope.</w:t>
      </w:r>
      <w:bookmarkEnd w:id="171"/>
    </w:p>
    <w:p w14:paraId="5EB92BA8" w14:textId="77777777" w:rsidR="00F066BE" w:rsidRPr="001767D8" w:rsidRDefault="00F066BE" w:rsidP="00F066BE">
      <w:pPr>
        <w:pStyle w:val="BodyText"/>
        <w:rPr>
          <w:rStyle w:val="Hyperlink"/>
        </w:rPr>
      </w:pPr>
      <w:r w:rsidRPr="001767D8">
        <w:t xml:space="preserve">Mechanical systems providing heat outside of the building thermal envelope of a building shall comply with </w:t>
      </w:r>
      <w:hyperlink r:id="rId218" w:history="1">
        <w:r w:rsidRPr="001767D8">
          <w:rPr>
            <w:rStyle w:val="Hyperlink"/>
          </w:rPr>
          <w:t>Sections R403.9.1 t</w:t>
        </w:r>
      </w:hyperlink>
      <w:r w:rsidRPr="001767D8">
        <w:t xml:space="preserve">hrough </w:t>
      </w:r>
      <w:r w:rsidRPr="001767D8">
        <w:fldChar w:fldCharType="begin"/>
      </w:r>
      <w:r w:rsidRPr="001767D8">
        <w:instrText>HYPERLINK "https://codes.iccsafe.org/lookup/NYSECC2025P1_RE_Ch04_SecR403.9.4/4417"</w:instrText>
      </w:r>
      <w:r w:rsidRPr="001767D8">
        <w:fldChar w:fldCharType="separate"/>
      </w:r>
      <w:r w:rsidRPr="001767D8">
        <w:rPr>
          <w:rStyle w:val="Hyperlink"/>
        </w:rPr>
        <w:t>R403.9.4.</w:t>
      </w:r>
    </w:p>
    <w:p w14:paraId="46DEA3DB" w14:textId="02BCCF18" w:rsidR="00F066BE" w:rsidRPr="009E0FDF" w:rsidRDefault="00F066BE" w:rsidP="009E1761">
      <w:pPr>
        <w:pStyle w:val="Heading3"/>
      </w:pPr>
      <w:r w:rsidRPr="001767D8">
        <w:fldChar w:fldCharType="end"/>
      </w:r>
      <w:bookmarkStart w:id="172" w:name="_Toc231981933"/>
      <w:r w:rsidRPr="009E0FDF">
        <w:t>R408.2.2</w:t>
      </w:r>
      <w:r>
        <w:t xml:space="preserve"> </w:t>
      </w:r>
      <w:r w:rsidRPr="009E0FDF">
        <w:t>More</w:t>
      </w:r>
      <w:r>
        <w:t xml:space="preserve"> </w:t>
      </w:r>
      <w:r w:rsidRPr="009E0FDF">
        <w:t>efficient</w:t>
      </w:r>
      <w:r>
        <w:t xml:space="preserve"> </w:t>
      </w:r>
      <w:r w:rsidRPr="009E0FDF">
        <w:t>HVAC</w:t>
      </w:r>
      <w:r>
        <w:t xml:space="preserve"> </w:t>
      </w:r>
      <w:r w:rsidRPr="009E0FDF">
        <w:t>equipment</w:t>
      </w:r>
      <w:r>
        <w:t xml:space="preserve"> </w:t>
      </w:r>
      <w:r w:rsidRPr="009E0FDF">
        <w:t>performance</w:t>
      </w:r>
      <w:r>
        <w:t xml:space="preserve"> </w:t>
      </w:r>
      <w:r w:rsidRPr="009E0FDF">
        <w:t>options.</w:t>
      </w:r>
      <w:bookmarkEnd w:id="172"/>
    </w:p>
    <w:p w14:paraId="6640DBA7" w14:textId="77777777" w:rsidR="00F066BE" w:rsidRPr="009E0FDF" w:rsidRDefault="00F066BE" w:rsidP="00F066BE">
      <w:pPr>
        <w:pStyle w:val="BodyText"/>
      </w:pPr>
      <w:r w:rsidRPr="009E0FDF">
        <w:t>Heating</w:t>
      </w:r>
      <w:r>
        <w:t xml:space="preserve"> </w:t>
      </w:r>
      <w:r w:rsidRPr="009E0FDF">
        <w:t>and</w:t>
      </w:r>
      <w:r>
        <w:t xml:space="preserve"> </w:t>
      </w:r>
      <w:r w:rsidRPr="009E0FDF">
        <w:t>cooling</w:t>
      </w:r>
      <w:r>
        <w:t xml:space="preserve"> </w:t>
      </w:r>
      <w:r w:rsidRPr="009E0FDF">
        <w:t>equipment</w:t>
      </w:r>
      <w:r>
        <w:t xml:space="preserve"> </w:t>
      </w:r>
      <w:r w:rsidRPr="009E0FDF">
        <w:t>shall</w:t>
      </w:r>
      <w:r>
        <w:t xml:space="preserve"> </w:t>
      </w:r>
      <w:r w:rsidRPr="009E0FDF">
        <w:t>meet</w:t>
      </w:r>
      <w:r>
        <w:t xml:space="preserve"> </w:t>
      </w:r>
      <w:r w:rsidRPr="009E0FDF">
        <w:t>one</w:t>
      </w:r>
      <w:r>
        <w:t xml:space="preserve"> </w:t>
      </w:r>
      <w:r w:rsidRPr="009E0FDF">
        <w:t>of</w:t>
      </w:r>
      <w:r>
        <w:t xml:space="preserve"> </w:t>
      </w:r>
      <w:r w:rsidRPr="009E0FDF">
        <w:t>the</w:t>
      </w:r>
      <w:r>
        <w:t xml:space="preserve"> </w:t>
      </w:r>
      <w:r w:rsidRPr="009E0FDF">
        <w:t>following</w:t>
      </w:r>
      <w:r>
        <w:t xml:space="preserve"> </w:t>
      </w:r>
      <w:r w:rsidRPr="009E0FDF">
        <w:t>measures</w:t>
      </w:r>
      <w:r>
        <w:t xml:space="preserve"> </w:t>
      </w:r>
      <w:r w:rsidRPr="009E0FDF">
        <w:t>as</w:t>
      </w:r>
      <w:r>
        <w:t xml:space="preserve"> </w:t>
      </w:r>
      <w:r w:rsidRPr="009E0FDF">
        <w:t>applicable</w:t>
      </w:r>
      <w:r>
        <w:t xml:space="preserve"> </w:t>
      </w:r>
      <w:r w:rsidRPr="009E0FDF">
        <w:t>for</w:t>
      </w:r>
      <w:r>
        <w:t xml:space="preserve"> </w:t>
      </w:r>
      <w:r w:rsidRPr="009E0FDF">
        <w:t>the</w:t>
      </w:r>
      <w:r>
        <w:t xml:space="preserve"> </w:t>
      </w:r>
      <w:r w:rsidRPr="009E0FDF">
        <w:t>climate</w:t>
      </w:r>
      <w:r>
        <w:t xml:space="preserve"> </w:t>
      </w:r>
      <w:r w:rsidRPr="009E0FDF">
        <w:t>zone</w:t>
      </w:r>
      <w:r>
        <w:t xml:space="preserve"> </w:t>
      </w:r>
      <w:r w:rsidRPr="009E0FDF">
        <w:t>where</w:t>
      </w:r>
      <w:r>
        <w:t xml:space="preserve"> </w:t>
      </w:r>
      <w:r w:rsidRPr="009E0FDF">
        <w:t>heating</w:t>
      </w:r>
      <w:r>
        <w:t xml:space="preserve"> </w:t>
      </w:r>
      <w:r w:rsidRPr="009E0FDF">
        <w:t>and</w:t>
      </w:r>
      <w:r>
        <w:t xml:space="preserve"> </w:t>
      </w:r>
      <w:r w:rsidRPr="009E0FDF">
        <w:t>cooling</w:t>
      </w:r>
      <w:r>
        <w:t xml:space="preserve"> </w:t>
      </w:r>
      <w:r w:rsidRPr="009E0FDF">
        <w:t>efficiencies</w:t>
      </w:r>
      <w:r>
        <w:t xml:space="preserve"> </w:t>
      </w:r>
      <w:r w:rsidRPr="009E0FDF">
        <w:t>are</w:t>
      </w:r>
      <w:r>
        <w:t xml:space="preserve"> </w:t>
      </w:r>
      <w:r w:rsidRPr="009E0FDF">
        <w:t>represented</w:t>
      </w:r>
      <w:r>
        <w:t xml:space="preserve"> </w:t>
      </w:r>
      <w:r w:rsidRPr="009E0FDF">
        <w:t>by</w:t>
      </w:r>
      <w:r>
        <w:t xml:space="preserve"> </w:t>
      </w:r>
      <w:r w:rsidRPr="009E0FDF">
        <w:t>Annual</w:t>
      </w:r>
      <w:r>
        <w:t xml:space="preserve"> </w:t>
      </w:r>
      <w:r w:rsidRPr="009E0FDF">
        <w:t>Fuel</w:t>
      </w:r>
      <w:r>
        <w:t xml:space="preserve"> </w:t>
      </w:r>
      <w:r w:rsidRPr="009E0FDF">
        <w:t>Utilization</w:t>
      </w:r>
      <w:r>
        <w:t xml:space="preserve"> </w:t>
      </w:r>
      <w:r w:rsidRPr="009E0FDF">
        <w:t>Efficiency</w:t>
      </w:r>
      <w:r>
        <w:t xml:space="preserve"> </w:t>
      </w:r>
      <w:r w:rsidRPr="009E0FDF">
        <w:t>(AFUE),</w:t>
      </w:r>
      <w:r>
        <w:t xml:space="preserve"> </w:t>
      </w:r>
      <w:r w:rsidRPr="009E0FDF">
        <w:t>Coefficient</w:t>
      </w:r>
      <w:r>
        <w:t xml:space="preserve"> </w:t>
      </w:r>
      <w:r w:rsidRPr="009E0FDF">
        <w:t>of</w:t>
      </w:r>
      <w:r>
        <w:t xml:space="preserve"> </w:t>
      </w:r>
      <w:r w:rsidRPr="009E0FDF">
        <w:t>Performance</w:t>
      </w:r>
      <w:r>
        <w:t xml:space="preserve"> </w:t>
      </w:r>
      <w:r w:rsidRPr="009E0FDF">
        <w:t>(COP),</w:t>
      </w:r>
      <w:r>
        <w:t xml:space="preserve"> </w:t>
      </w:r>
      <w:r w:rsidRPr="009E0FDF">
        <w:t>Energy</w:t>
      </w:r>
      <w:r>
        <w:t xml:space="preserve"> </w:t>
      </w:r>
      <w:r w:rsidRPr="009E0FDF">
        <w:t>Efficiency</w:t>
      </w:r>
      <w:r>
        <w:t xml:space="preserve"> </w:t>
      </w:r>
      <w:r w:rsidRPr="009E0FDF">
        <w:t>Ratio</w:t>
      </w:r>
      <w:r>
        <w:t xml:space="preserve"> </w:t>
      </w:r>
      <w:r w:rsidRPr="009E0FDF">
        <w:t>(EER</w:t>
      </w:r>
      <w:r>
        <w:t xml:space="preserve"> </w:t>
      </w:r>
      <w:r w:rsidRPr="009E0FDF">
        <w:t>and</w:t>
      </w:r>
      <w:r>
        <w:t xml:space="preserve"> </w:t>
      </w:r>
      <w:r w:rsidRPr="009E0FDF">
        <w:t>EER2),</w:t>
      </w:r>
      <w:r>
        <w:t xml:space="preserve"> </w:t>
      </w:r>
      <w:r w:rsidRPr="009E0FDF">
        <w:t>Heating</w:t>
      </w:r>
      <w:r>
        <w:t xml:space="preserve"> </w:t>
      </w:r>
      <w:r w:rsidRPr="009E0FDF">
        <w:t>Season</w:t>
      </w:r>
      <w:r>
        <w:t xml:space="preserve"> </w:t>
      </w:r>
      <w:r w:rsidRPr="009E0FDF">
        <w:t>Performance</w:t>
      </w:r>
      <w:r>
        <w:t xml:space="preserve"> </w:t>
      </w:r>
      <w:r w:rsidRPr="009E0FDF">
        <w:t>Factor</w:t>
      </w:r>
      <w:r>
        <w:t xml:space="preserve"> </w:t>
      </w:r>
      <w:r w:rsidRPr="009E0FDF">
        <w:t>(HSPF2)</w:t>
      </w:r>
      <w:r>
        <w:t xml:space="preserve"> </w:t>
      </w:r>
      <w:r w:rsidRPr="009E0FDF">
        <w:t>and</w:t>
      </w:r>
      <w:r>
        <w:t xml:space="preserve"> </w:t>
      </w:r>
      <w:r w:rsidRPr="009E0FDF">
        <w:t>Seasonal</w:t>
      </w:r>
      <w:r>
        <w:t xml:space="preserve"> </w:t>
      </w:r>
      <w:r w:rsidRPr="009E0FDF">
        <w:t>Energy</w:t>
      </w:r>
      <w:r>
        <w:t xml:space="preserve"> </w:t>
      </w:r>
      <w:r w:rsidRPr="009E0FDF">
        <w:t>Efficiency</w:t>
      </w:r>
      <w:r>
        <w:t xml:space="preserve"> </w:t>
      </w:r>
      <w:r w:rsidRPr="009E0FDF">
        <w:t>Ratio</w:t>
      </w:r>
      <w:r>
        <w:t xml:space="preserve"> </w:t>
      </w:r>
      <w:r w:rsidRPr="009E0FDF">
        <w:t>(SEER2).</w:t>
      </w:r>
      <w:r>
        <w:t xml:space="preserve"> </w:t>
      </w:r>
      <w:r w:rsidRPr="009E0FDF">
        <w:t>Where</w:t>
      </w:r>
      <w:r>
        <w:t xml:space="preserve"> </w:t>
      </w:r>
      <w:r w:rsidRPr="009E0FDF">
        <w:t>multiple</w:t>
      </w:r>
      <w:r>
        <w:t xml:space="preserve"> </w:t>
      </w:r>
      <w:r w:rsidRPr="009E0FDF">
        <w:t>heating</w:t>
      </w:r>
      <w:r>
        <w:t xml:space="preserve"> </w:t>
      </w:r>
      <w:r w:rsidRPr="009E0FDF">
        <w:t>or</w:t>
      </w:r>
      <w:r>
        <w:t xml:space="preserve"> </w:t>
      </w:r>
      <w:r w:rsidRPr="009E0FDF">
        <w:t>cooling</w:t>
      </w:r>
      <w:r>
        <w:t xml:space="preserve"> </w:t>
      </w:r>
      <w:r w:rsidRPr="009E0FDF">
        <w:t>systems</w:t>
      </w:r>
      <w:r>
        <w:t xml:space="preserve"> </w:t>
      </w:r>
      <w:r w:rsidRPr="009E0FDF">
        <w:t>are</w:t>
      </w:r>
      <w:r>
        <w:t xml:space="preserve"> </w:t>
      </w:r>
      <w:r w:rsidRPr="009E0FDF">
        <w:t>installed</w:t>
      </w:r>
      <w:r>
        <w:t xml:space="preserve"> </w:t>
      </w:r>
      <w:r w:rsidRPr="009E0FDF">
        <w:t>serving</w:t>
      </w:r>
      <w:r>
        <w:t xml:space="preserve"> </w:t>
      </w:r>
      <w:r w:rsidRPr="009E0FDF">
        <w:t>different</w:t>
      </w:r>
      <w:r>
        <w:t xml:space="preserve"> </w:t>
      </w:r>
      <w:r w:rsidRPr="009E0FDF">
        <w:t>zones,</w:t>
      </w:r>
      <w:r>
        <w:t xml:space="preserve"> </w:t>
      </w:r>
      <w:r w:rsidRPr="009E0FDF">
        <w:t>credits</w:t>
      </w:r>
      <w:r>
        <w:t xml:space="preserve"> </w:t>
      </w:r>
      <w:r w:rsidRPr="009E0FDF">
        <w:t>shall</w:t>
      </w:r>
      <w:r>
        <w:t xml:space="preserve"> </w:t>
      </w:r>
      <w:r w:rsidRPr="009E0FDF">
        <w:t>be</w:t>
      </w:r>
      <w:r>
        <w:t xml:space="preserve"> </w:t>
      </w:r>
      <w:r w:rsidRPr="009E0FDF">
        <w:t>earned</w:t>
      </w:r>
      <w:r>
        <w:t xml:space="preserve"> </w:t>
      </w:r>
      <w:r w:rsidRPr="009E0FDF">
        <w:t>based</w:t>
      </w:r>
      <w:r>
        <w:t xml:space="preserve"> </w:t>
      </w:r>
      <w:r w:rsidRPr="009E0FDF">
        <w:t>on</w:t>
      </w:r>
      <w:r>
        <w:t xml:space="preserve"> </w:t>
      </w:r>
      <w:r w:rsidRPr="009E0FDF">
        <w:t>the</w:t>
      </w:r>
      <w:r>
        <w:t xml:space="preserve"> </w:t>
      </w:r>
      <w:r w:rsidRPr="009E0FDF">
        <w:t>weighted</w:t>
      </w:r>
      <w:r>
        <w:t xml:space="preserve"> </w:t>
      </w:r>
      <w:r w:rsidRPr="009E0FDF">
        <w:t>average</w:t>
      </w:r>
      <w:r>
        <w:t xml:space="preserve"> </w:t>
      </w:r>
      <w:r w:rsidRPr="009E0FDF">
        <w:t>of</w:t>
      </w:r>
      <w:r>
        <w:t xml:space="preserve"> </w:t>
      </w:r>
      <w:r w:rsidRPr="009E0FDF">
        <w:t>square</w:t>
      </w:r>
      <w:r>
        <w:t xml:space="preserve"> </w:t>
      </w:r>
      <w:r w:rsidRPr="009E0FDF">
        <w:t>footage</w:t>
      </w:r>
      <w:r>
        <w:t xml:space="preserve"> </w:t>
      </w:r>
      <w:r w:rsidRPr="009E0FDF">
        <w:t>of</w:t>
      </w:r>
      <w:r>
        <w:t xml:space="preserve"> </w:t>
      </w:r>
      <w:r w:rsidRPr="009E0FDF">
        <w:t>the</w:t>
      </w:r>
      <w:r>
        <w:t xml:space="preserve"> </w:t>
      </w:r>
      <w:r w:rsidRPr="009E0FDF">
        <w:t>zone</w:t>
      </w:r>
      <w:r>
        <w:t xml:space="preserve"> </w:t>
      </w:r>
      <w:r w:rsidRPr="009E0FDF">
        <w:t>served</w:t>
      </w:r>
      <w:r>
        <w:t xml:space="preserve"> </w:t>
      </w:r>
      <w:r w:rsidRPr="009E0FDF">
        <w:t>by</w:t>
      </w:r>
      <w:r>
        <w:t xml:space="preserve"> </w:t>
      </w:r>
      <w:r w:rsidRPr="009E0FDF">
        <w:t>the</w:t>
      </w:r>
      <w:r>
        <w:t xml:space="preserve"> </w:t>
      </w:r>
      <w:r w:rsidRPr="009E0FDF">
        <w:t>system.</w:t>
      </w:r>
    </w:p>
    <w:p w14:paraId="61378BD4" w14:textId="77777777" w:rsidR="00F066BE" w:rsidRPr="001767D8" w:rsidRDefault="00F066BE" w:rsidP="00F066BE">
      <w:pPr>
        <w:pStyle w:val="BodyText-beforebulletornumberedlist"/>
      </w:pPr>
      <w:r w:rsidRPr="001A76D6">
        <w:rPr>
          <w:rStyle w:val="Strong"/>
        </w:rPr>
        <w:t>HVAC options</w:t>
      </w:r>
      <w:r w:rsidRPr="001767D8">
        <w:t>:</w:t>
      </w:r>
    </w:p>
    <w:p w14:paraId="2AFC2F04" w14:textId="77777777" w:rsidR="00F066BE" w:rsidRPr="001767D8" w:rsidRDefault="00F066BE">
      <w:pPr>
        <w:pStyle w:val="ListNumber"/>
        <w:numPr>
          <w:ilvl w:val="0"/>
          <w:numId w:val="23"/>
        </w:numPr>
      </w:pPr>
      <w:r w:rsidRPr="009E0FDF">
        <w:t>Ground</w:t>
      </w:r>
      <w:r w:rsidRPr="001767D8">
        <w:t xml:space="preserve"> source heat pump: Greater than or equal to 16.1 EER and 3.1 COP ground source heat pump.</w:t>
      </w:r>
    </w:p>
    <w:p w14:paraId="27A46E9E" w14:textId="77777777" w:rsidR="00F066BE" w:rsidRPr="001767D8" w:rsidRDefault="00F066BE">
      <w:pPr>
        <w:pStyle w:val="ListNumber"/>
        <w:numPr>
          <w:ilvl w:val="0"/>
          <w:numId w:val="23"/>
        </w:numPr>
      </w:pPr>
      <w:r w:rsidRPr="009E0FDF">
        <w:t>Cooling</w:t>
      </w:r>
      <w:r w:rsidRPr="001767D8">
        <w:t xml:space="preserve"> (Option 1): Greater than or equal to 15.2 SEER2 and 12.0 EER2 air conditioner.</w:t>
      </w:r>
    </w:p>
    <w:p w14:paraId="6A3465C8" w14:textId="77777777" w:rsidR="00F066BE" w:rsidRPr="001767D8" w:rsidRDefault="00F066BE">
      <w:pPr>
        <w:pStyle w:val="ListNumber"/>
        <w:numPr>
          <w:ilvl w:val="0"/>
          <w:numId w:val="23"/>
        </w:numPr>
      </w:pPr>
      <w:r w:rsidRPr="009E0FDF">
        <w:t>Cooling</w:t>
      </w:r>
      <w:r w:rsidRPr="001767D8">
        <w:t xml:space="preserve"> (Option 2): Greater than or equal to 16.0 SEER2 and 12.0 EER2 air conditioner.</w:t>
      </w:r>
    </w:p>
    <w:p w14:paraId="7731A74F" w14:textId="77777777" w:rsidR="00F066BE" w:rsidRPr="001767D8" w:rsidRDefault="00F066BE">
      <w:pPr>
        <w:pStyle w:val="ListNumber"/>
        <w:numPr>
          <w:ilvl w:val="0"/>
          <w:numId w:val="23"/>
        </w:numPr>
      </w:pPr>
      <w:r w:rsidRPr="009E0FDF">
        <w:t>Gas</w:t>
      </w:r>
      <w:r w:rsidRPr="001767D8">
        <w:t xml:space="preserve"> furnace (Option 1): Greater than or equal to 97 percent AFUE fuel gas furnace.</w:t>
      </w:r>
    </w:p>
    <w:p w14:paraId="46EC72FE" w14:textId="77777777" w:rsidR="00F066BE" w:rsidRPr="001767D8" w:rsidRDefault="00F066BE">
      <w:pPr>
        <w:pStyle w:val="ListNumber"/>
        <w:numPr>
          <w:ilvl w:val="0"/>
          <w:numId w:val="23"/>
        </w:numPr>
      </w:pPr>
      <w:r w:rsidRPr="009E0FDF">
        <w:t>Gas</w:t>
      </w:r>
      <w:r w:rsidRPr="001767D8">
        <w:t xml:space="preserve"> furnace (Option 2): Greater than or equal to 95 percent AFUE fuel gas furnace.</w:t>
      </w:r>
    </w:p>
    <w:p w14:paraId="78044653" w14:textId="77777777" w:rsidR="00F066BE" w:rsidRPr="001767D8" w:rsidRDefault="00F066BE">
      <w:pPr>
        <w:pStyle w:val="ListNumber"/>
        <w:numPr>
          <w:ilvl w:val="0"/>
          <w:numId w:val="23"/>
        </w:numPr>
      </w:pPr>
      <w:r w:rsidRPr="009E0FDF">
        <w:t>Gas</w:t>
      </w:r>
      <w:r w:rsidRPr="001767D8">
        <w:t xml:space="preserve"> furnace and cooling (Option 3): Greater than or equal to 95 percent AFUE fuel gas furnace and 15.2 SEER2 and 12.0 EER2 air conditioner.</w:t>
      </w:r>
    </w:p>
    <w:p w14:paraId="570AC600" w14:textId="77777777" w:rsidR="00F066BE" w:rsidRPr="001767D8" w:rsidRDefault="00F066BE">
      <w:pPr>
        <w:pStyle w:val="ListNumber"/>
        <w:numPr>
          <w:ilvl w:val="0"/>
          <w:numId w:val="23"/>
        </w:numPr>
      </w:pPr>
      <w:r w:rsidRPr="009E0FDF">
        <w:lastRenderedPageBreak/>
        <w:t>Gas</w:t>
      </w:r>
      <w:r w:rsidRPr="001767D8">
        <w:t xml:space="preserve"> furnace and cooling (Option 4): Greater than or equal to 97 percent AFUE fuel gas furnace and 16.0 SEER2 and 12.0 EER2 air conditioner.</w:t>
      </w:r>
    </w:p>
    <w:p w14:paraId="535AE4E9" w14:textId="77777777" w:rsidR="00F066BE" w:rsidRPr="001767D8" w:rsidRDefault="00F066BE">
      <w:pPr>
        <w:pStyle w:val="ListNumber"/>
        <w:numPr>
          <w:ilvl w:val="0"/>
          <w:numId w:val="23"/>
        </w:numPr>
      </w:pPr>
      <w:r w:rsidRPr="009E0FDF">
        <w:t>Gas</w:t>
      </w:r>
      <w:r w:rsidRPr="001767D8">
        <w:t xml:space="preserve"> furnace and heat pump (Option 2): Greater than or equal to 95 percent AFUE fuel gas furnace and 8.1 HSPF2 and 15.2 SEER2 air source heat pump capable of meeting a capacity ratio ≥ 70 percent of heating capacity at 5°F (-15°C) versus rated heating capacity at 47°F (8.3°C).</w:t>
      </w:r>
    </w:p>
    <w:p w14:paraId="3CC6AD43" w14:textId="1D4C77EC" w:rsidR="00F066BE" w:rsidRDefault="00F066BE">
      <w:pPr>
        <w:pStyle w:val="ListNumber"/>
        <w:numPr>
          <w:ilvl w:val="0"/>
          <w:numId w:val="23"/>
        </w:numPr>
      </w:pPr>
      <w:r w:rsidRPr="009E0FDF">
        <w:t>Heat</w:t>
      </w:r>
      <w:r w:rsidRPr="001767D8">
        <w:t xml:space="preserve"> pump (Option 2): Greater than or equal to 8.1 HSPF2 and 15.2 SEER2 air source heat pump capable of meeting a capacity ratio ≥ 70 percent of heating capacity at 5°F (-15°C) versus rated heating capacity at 47°F (8.3°C).</w:t>
      </w:r>
    </w:p>
    <w:p w14:paraId="2CF1A979" w14:textId="77777777" w:rsidR="00F066BE" w:rsidRPr="009E0FDF" w:rsidRDefault="00F066BE" w:rsidP="00F066BE">
      <w:pPr>
        <w:pStyle w:val="Heading3"/>
      </w:pPr>
      <w:bookmarkStart w:id="173" w:name="_Toc231981934"/>
      <w:r w:rsidRPr="009E0FDF">
        <w:t>R408.2.2.1</w:t>
      </w:r>
      <w:r>
        <w:t xml:space="preserve"> </w:t>
      </w:r>
      <w:r w:rsidRPr="009E0FDF">
        <w:t>More</w:t>
      </w:r>
      <w:r>
        <w:t xml:space="preserve"> </w:t>
      </w:r>
      <w:r w:rsidRPr="009E0FDF">
        <w:t>efficient</w:t>
      </w:r>
      <w:r>
        <w:t xml:space="preserve"> </w:t>
      </w:r>
      <w:r w:rsidRPr="009E0FDF">
        <w:t>HVAC</w:t>
      </w:r>
      <w:r>
        <w:t xml:space="preserve"> </w:t>
      </w:r>
      <w:r w:rsidRPr="009E0FDF">
        <w:t>equipment</w:t>
      </w:r>
      <w:r>
        <w:t xml:space="preserve"> </w:t>
      </w:r>
      <w:r w:rsidRPr="009E0FDF">
        <w:t>for</w:t>
      </w:r>
      <w:r>
        <w:t xml:space="preserve"> </w:t>
      </w:r>
      <w:r w:rsidRPr="009E0FDF">
        <w:t>Climate</w:t>
      </w:r>
      <w:r>
        <w:t xml:space="preserve"> </w:t>
      </w:r>
      <w:r w:rsidRPr="009E0FDF">
        <w:t>Zone</w:t>
      </w:r>
      <w:r>
        <w:t xml:space="preserve"> </w:t>
      </w:r>
      <w:r w:rsidRPr="009E0FDF">
        <w:t>4.</w:t>
      </w:r>
      <w:bookmarkEnd w:id="173"/>
    </w:p>
    <w:p w14:paraId="4DFF6165" w14:textId="77777777" w:rsidR="00F066BE" w:rsidRPr="009E0FDF" w:rsidRDefault="00F066BE" w:rsidP="00F066BE">
      <w:pPr>
        <w:pStyle w:val="BodyText-beforebulletornumberedlist"/>
      </w:pPr>
      <w:r w:rsidRPr="009E0FDF">
        <w:t>For</w:t>
      </w:r>
      <w:r>
        <w:t xml:space="preserve"> </w:t>
      </w:r>
      <w:r w:rsidRPr="009E0FDF">
        <w:t>Climate</w:t>
      </w:r>
      <w:r>
        <w:t xml:space="preserve"> </w:t>
      </w:r>
      <w:r w:rsidRPr="009E0FDF">
        <w:t>Zone</w:t>
      </w:r>
      <w:r>
        <w:t xml:space="preserve"> </w:t>
      </w:r>
      <w:r w:rsidRPr="009E0FDF">
        <w:t>4,</w:t>
      </w:r>
      <w:r>
        <w:t xml:space="preserve"> </w:t>
      </w:r>
      <w:r w:rsidRPr="009E0FDF">
        <w:t>the</w:t>
      </w:r>
      <w:r>
        <w:t xml:space="preserve"> </w:t>
      </w:r>
      <w:r w:rsidRPr="009E0FDF">
        <w:t>following</w:t>
      </w:r>
      <w:r>
        <w:t xml:space="preserve"> </w:t>
      </w:r>
      <w:r w:rsidRPr="009E0FDF">
        <w:t>HVAC</w:t>
      </w:r>
      <w:r>
        <w:t xml:space="preserve"> </w:t>
      </w:r>
      <w:r w:rsidRPr="009E0FDF">
        <w:t>options</w:t>
      </w:r>
      <w:r>
        <w:t xml:space="preserve"> </w:t>
      </w:r>
      <w:r w:rsidRPr="009E0FDF">
        <w:t>shall</w:t>
      </w:r>
      <w:r>
        <w:t xml:space="preserve"> </w:t>
      </w:r>
      <w:r w:rsidRPr="009E0FDF">
        <w:t>also</w:t>
      </w:r>
      <w:r>
        <w:t xml:space="preserve"> </w:t>
      </w:r>
      <w:r w:rsidRPr="009E0FDF">
        <w:t>apply:</w:t>
      </w:r>
    </w:p>
    <w:p w14:paraId="594842BF" w14:textId="77777777" w:rsidR="00F066BE" w:rsidRPr="001767D8" w:rsidRDefault="00F066BE">
      <w:pPr>
        <w:pStyle w:val="ListNumber"/>
        <w:numPr>
          <w:ilvl w:val="0"/>
          <w:numId w:val="22"/>
        </w:numPr>
      </w:pPr>
      <w:r w:rsidRPr="009E0FDF">
        <w:t>Gas</w:t>
      </w:r>
      <w:r w:rsidRPr="001767D8">
        <w:t xml:space="preserve"> furnace and heat pump (Option 3): Greater than or equal to 95 percent AFUE fuel gas furnace and 7.8 HSPF2, 15.2 SEER2and 10.0 EER2 air source heat pump.</w:t>
      </w:r>
    </w:p>
    <w:p w14:paraId="6886FB78" w14:textId="77777777" w:rsidR="009E1761" w:rsidRDefault="00F066BE">
      <w:pPr>
        <w:pStyle w:val="ListNumber"/>
        <w:numPr>
          <w:ilvl w:val="0"/>
          <w:numId w:val="22"/>
        </w:numPr>
      </w:pPr>
      <w:r w:rsidRPr="009E0FDF">
        <w:t>Heat</w:t>
      </w:r>
      <w:r w:rsidRPr="001767D8">
        <w:t xml:space="preserve"> pump (Option 1): Greater than or equal to 7.8 HSPF2, 15.2 SEER2 and 11.7 EER2 air source heat pump.</w:t>
      </w:r>
      <w:r w:rsidRPr="001767D8">
        <w:br/>
      </w:r>
    </w:p>
    <w:p w14:paraId="52500135" w14:textId="4E6EE2F0" w:rsidR="00F066BE" w:rsidRPr="0041244D" w:rsidRDefault="007B7640" w:rsidP="009E1761">
      <w:pPr>
        <w:pStyle w:val="Heading1"/>
      </w:pPr>
      <w:bookmarkStart w:id="174" w:name="_Toc231981935"/>
      <w:r>
        <w:lastRenderedPageBreak/>
        <w:t>Lighting</w:t>
      </w:r>
      <w:bookmarkEnd w:id="174"/>
    </w:p>
    <w:p w14:paraId="624B2432" w14:textId="7BCBF2DB" w:rsidR="00F066BE" w:rsidRPr="00C824D2" w:rsidRDefault="004B58BC" w:rsidP="00F066BE">
      <w:pPr>
        <w:pStyle w:val="Heading2"/>
      </w:pPr>
      <w:bookmarkStart w:id="175" w:name="_Toc231981936"/>
      <w:r>
        <w:t>Lighting Controls</w:t>
      </w:r>
      <w:bookmarkEnd w:id="175"/>
    </w:p>
    <w:p w14:paraId="77B8791D" w14:textId="77777777" w:rsidR="00F066BE" w:rsidRDefault="00F066BE" w:rsidP="00F066BE">
      <w:pPr>
        <w:pStyle w:val="BodyText"/>
      </w:pPr>
      <w:r w:rsidRPr="001767D8">
        <w:t>Dwelling units within multifamily buildings shall comply with Section R404.1. All other dwelling units shall comply with Section R404.1, R404.2, R404.2.1, R404.2.2, R404.4, R404.5.</w:t>
      </w:r>
    </w:p>
    <w:p w14:paraId="7B0B3D66" w14:textId="77777777" w:rsidR="00F066BE" w:rsidRPr="00183755" w:rsidRDefault="00F066BE" w:rsidP="00F066BE">
      <w:pPr>
        <w:pStyle w:val="Heading3"/>
      </w:pPr>
      <w:bookmarkStart w:id="176" w:name="_Toc231981937"/>
      <w:r w:rsidRPr="00183755">
        <w:t>R404.1</w:t>
      </w:r>
      <w:r>
        <w:t xml:space="preserve"> </w:t>
      </w:r>
      <w:r w:rsidRPr="00183755">
        <w:t>Lighting</w:t>
      </w:r>
      <w:r>
        <w:t xml:space="preserve"> </w:t>
      </w:r>
      <w:r w:rsidRPr="00183755">
        <w:t>equipment.</w:t>
      </w:r>
      <w:bookmarkEnd w:id="176"/>
    </w:p>
    <w:p w14:paraId="793F7999" w14:textId="77777777" w:rsidR="00F066BE" w:rsidRPr="001767D8" w:rsidRDefault="00F066BE" w:rsidP="00F066BE">
      <w:pPr>
        <w:pStyle w:val="BodyText"/>
      </w:pPr>
      <w:r w:rsidRPr="00FE5FD4">
        <w:t>All</w:t>
      </w:r>
      <w:r w:rsidRPr="001767D8">
        <w:t xml:space="preserve"> permanently installed luminaires shall be capable of operation with an efficacy of not less than 45 lumens per watt or shall contain lamps capable of operation with an efficacy of not less than 65 lumens per watt.</w:t>
      </w:r>
    </w:p>
    <w:p w14:paraId="1328D30D" w14:textId="77777777" w:rsidR="00F066BE" w:rsidRPr="001767D8" w:rsidRDefault="00F066BE" w:rsidP="00F066BE">
      <w:pPr>
        <w:pStyle w:val="BodyText-beforebulletornumberedlist"/>
      </w:pPr>
      <w:r w:rsidRPr="001A76D6">
        <w:rPr>
          <w:rStyle w:val="Strong"/>
        </w:rPr>
        <w:t>Exceptions</w:t>
      </w:r>
      <w:r w:rsidRPr="001767D8">
        <w:t>:</w:t>
      </w:r>
    </w:p>
    <w:p w14:paraId="203565ED" w14:textId="77777777" w:rsidR="00F066BE" w:rsidRPr="001767D8" w:rsidRDefault="00F066BE">
      <w:pPr>
        <w:pStyle w:val="ListNumber"/>
        <w:numPr>
          <w:ilvl w:val="0"/>
          <w:numId w:val="21"/>
        </w:numPr>
      </w:pPr>
      <w:r w:rsidRPr="00FE5FD4">
        <w:t>Appliance</w:t>
      </w:r>
      <w:r w:rsidRPr="001767D8">
        <w:t xml:space="preserve"> lamps.</w:t>
      </w:r>
    </w:p>
    <w:p w14:paraId="3B940486" w14:textId="77777777" w:rsidR="00F066BE" w:rsidRPr="001767D8" w:rsidRDefault="00F066BE">
      <w:pPr>
        <w:pStyle w:val="ListNumber"/>
        <w:numPr>
          <w:ilvl w:val="0"/>
          <w:numId w:val="21"/>
        </w:numPr>
      </w:pPr>
      <w:r w:rsidRPr="00FE5FD4">
        <w:t>Antimicrobial</w:t>
      </w:r>
      <w:r w:rsidRPr="001767D8">
        <w:t xml:space="preserve"> lighting used for the sole purpose of disinfecting.</w:t>
      </w:r>
    </w:p>
    <w:p w14:paraId="387E50D6" w14:textId="77777777" w:rsidR="00F066BE" w:rsidRPr="001767D8" w:rsidRDefault="00F066BE">
      <w:pPr>
        <w:pStyle w:val="ListNumber"/>
        <w:numPr>
          <w:ilvl w:val="0"/>
          <w:numId w:val="21"/>
        </w:numPr>
      </w:pPr>
      <w:r w:rsidRPr="00FE5FD4">
        <w:t>General</w:t>
      </w:r>
      <w:r w:rsidRPr="001767D8">
        <w:t xml:space="preserve"> service lamps complying with DOE 10 CFR, Part 430.32.</w:t>
      </w:r>
    </w:p>
    <w:p w14:paraId="711D7A1A" w14:textId="1D7EF30C" w:rsidR="00F066BE" w:rsidRDefault="00F066BE">
      <w:pPr>
        <w:pStyle w:val="ListNumber"/>
        <w:numPr>
          <w:ilvl w:val="0"/>
          <w:numId w:val="21"/>
        </w:numPr>
      </w:pPr>
      <w:r w:rsidRPr="00FE5FD4">
        <w:t>Luminaires</w:t>
      </w:r>
      <w:r w:rsidRPr="001767D8">
        <w:t xml:space="preserve"> with a rated electric input of not greater than 3.0 watts.</w:t>
      </w:r>
    </w:p>
    <w:p w14:paraId="12E22059" w14:textId="77777777" w:rsidR="00F066BE" w:rsidRPr="00183755" w:rsidRDefault="00F066BE" w:rsidP="00F066BE">
      <w:pPr>
        <w:pStyle w:val="Heading3"/>
      </w:pPr>
      <w:bookmarkStart w:id="177" w:name="_Toc231981938"/>
      <w:r w:rsidRPr="00183755">
        <w:t>R404.2</w:t>
      </w:r>
      <w:r>
        <w:t xml:space="preserve"> </w:t>
      </w:r>
      <w:r w:rsidRPr="00183755">
        <w:t>Interior</w:t>
      </w:r>
      <w:r>
        <w:t xml:space="preserve"> </w:t>
      </w:r>
      <w:r w:rsidRPr="00183755">
        <w:t>lighting</w:t>
      </w:r>
      <w:r>
        <w:t xml:space="preserve"> </w:t>
      </w:r>
      <w:r w:rsidRPr="00183755">
        <w:t>controls.</w:t>
      </w:r>
      <w:bookmarkEnd w:id="177"/>
    </w:p>
    <w:p w14:paraId="07FFB533" w14:textId="77777777" w:rsidR="00F066BE" w:rsidRPr="00F06065" w:rsidRDefault="00F066BE" w:rsidP="00F066BE">
      <w:pPr>
        <w:pStyle w:val="BodyText"/>
      </w:pPr>
      <w:r w:rsidRPr="00F06065">
        <w:t>All</w:t>
      </w:r>
      <w:r>
        <w:t xml:space="preserve"> </w:t>
      </w:r>
      <w:r w:rsidRPr="00F06065">
        <w:t>permanently</w:t>
      </w:r>
      <w:r>
        <w:t xml:space="preserve"> </w:t>
      </w:r>
      <w:r w:rsidRPr="00F06065">
        <w:t>installed</w:t>
      </w:r>
      <w:r>
        <w:t xml:space="preserve"> </w:t>
      </w:r>
      <w:r w:rsidRPr="00F06065">
        <w:t>luminaires</w:t>
      </w:r>
      <w:r>
        <w:t xml:space="preserve"> </w:t>
      </w:r>
      <w:r w:rsidRPr="00F06065">
        <w:t>shall</w:t>
      </w:r>
      <w:r>
        <w:t xml:space="preserve"> </w:t>
      </w:r>
      <w:r w:rsidRPr="00F06065">
        <w:t>be</w:t>
      </w:r>
      <w:r>
        <w:t xml:space="preserve"> </w:t>
      </w:r>
      <w:r w:rsidRPr="00F06065">
        <w:t>controlled</w:t>
      </w:r>
      <w:r>
        <w:t xml:space="preserve"> </w:t>
      </w:r>
      <w:r w:rsidRPr="00F06065">
        <w:t>as</w:t>
      </w:r>
      <w:r>
        <w:t xml:space="preserve"> </w:t>
      </w:r>
      <w:r w:rsidRPr="00F06065">
        <w:t>required</w:t>
      </w:r>
      <w:r>
        <w:t xml:space="preserve"> </w:t>
      </w:r>
      <w:r w:rsidRPr="00F06065">
        <w:t>in</w:t>
      </w:r>
      <w:r>
        <w:t xml:space="preserve"> </w:t>
      </w:r>
      <w:hyperlink r:id="rId219" w:history="1">
        <w:r w:rsidRPr="00F06065">
          <w:rPr>
            <w:rStyle w:val="Hyperlink"/>
          </w:rPr>
          <w:t>Sections</w:t>
        </w:r>
        <w:r>
          <w:rPr>
            <w:rStyle w:val="Hyperlink"/>
          </w:rPr>
          <w:t xml:space="preserve"> </w:t>
        </w:r>
        <w:r w:rsidRPr="00F06065">
          <w:rPr>
            <w:rStyle w:val="Hyperlink"/>
          </w:rPr>
          <w:t>R404.2.1</w:t>
        </w:r>
      </w:hyperlink>
      <w:r>
        <w:t xml:space="preserve"> </w:t>
      </w:r>
      <w:r w:rsidRPr="00F06065">
        <w:t>and</w:t>
      </w:r>
      <w:r>
        <w:t xml:space="preserve"> </w:t>
      </w:r>
      <w:hyperlink r:id="rId220" w:history="1">
        <w:r w:rsidRPr="00F06065">
          <w:rPr>
            <w:rStyle w:val="Hyperlink"/>
          </w:rPr>
          <w:t>R404.2.2</w:t>
        </w:r>
      </w:hyperlink>
      <w:r w:rsidRPr="00F06065">
        <w:t>.</w:t>
      </w:r>
    </w:p>
    <w:p w14:paraId="77D72836" w14:textId="77777777" w:rsidR="00F066BE" w:rsidRPr="00F06065" w:rsidRDefault="00F066BE" w:rsidP="00F066BE">
      <w:pPr>
        <w:pStyle w:val="BodyText"/>
      </w:pPr>
      <w:r w:rsidRPr="001A76D6">
        <w:rPr>
          <w:rStyle w:val="Strong"/>
        </w:rPr>
        <w:t>Exception</w:t>
      </w:r>
      <w:r w:rsidRPr="001767D8">
        <w:t xml:space="preserve">: </w:t>
      </w:r>
      <w:r w:rsidRPr="00F06065">
        <w:t>Lighting</w:t>
      </w:r>
      <w:r>
        <w:t xml:space="preserve"> </w:t>
      </w:r>
      <w:r w:rsidRPr="00F06065">
        <w:t>controls</w:t>
      </w:r>
      <w:r>
        <w:t xml:space="preserve"> </w:t>
      </w:r>
      <w:r w:rsidRPr="00F06065">
        <w:t>shall</w:t>
      </w:r>
      <w:r>
        <w:t xml:space="preserve"> </w:t>
      </w:r>
      <w:r w:rsidRPr="00F06065">
        <w:t>not</w:t>
      </w:r>
      <w:r>
        <w:t xml:space="preserve"> </w:t>
      </w:r>
      <w:r w:rsidRPr="00F06065">
        <w:t>be</w:t>
      </w:r>
      <w:r>
        <w:t xml:space="preserve"> </w:t>
      </w:r>
      <w:r w:rsidRPr="00F06065">
        <w:t>required</w:t>
      </w:r>
      <w:r>
        <w:t xml:space="preserve"> </w:t>
      </w:r>
      <w:r w:rsidRPr="00F06065">
        <w:t>for</w:t>
      </w:r>
      <w:r>
        <w:t xml:space="preserve"> </w:t>
      </w:r>
      <w:r w:rsidRPr="00F06065">
        <w:t>safety</w:t>
      </w:r>
      <w:r>
        <w:t xml:space="preserve"> </w:t>
      </w:r>
      <w:r w:rsidRPr="00F06065">
        <w:t>or</w:t>
      </w:r>
      <w:r>
        <w:t xml:space="preserve"> </w:t>
      </w:r>
      <w:r w:rsidRPr="00F06065">
        <w:t>security</w:t>
      </w:r>
      <w:r>
        <w:t xml:space="preserve"> </w:t>
      </w:r>
      <w:r w:rsidRPr="00F06065">
        <w:t>lighting.</w:t>
      </w:r>
    </w:p>
    <w:p w14:paraId="142E92C9" w14:textId="77777777" w:rsidR="00F066BE" w:rsidRPr="000D6C67" w:rsidRDefault="00F066BE" w:rsidP="00F066BE">
      <w:pPr>
        <w:pStyle w:val="Heading3"/>
      </w:pPr>
      <w:bookmarkStart w:id="178" w:name="_Toc231981939"/>
      <w:r w:rsidRPr="000D6C67">
        <w:t>R404.2.1</w:t>
      </w:r>
      <w:r>
        <w:t xml:space="preserve"> </w:t>
      </w:r>
      <w:r w:rsidRPr="000D6C67">
        <w:t>Habitable</w:t>
      </w:r>
      <w:r>
        <w:t xml:space="preserve"> </w:t>
      </w:r>
      <w:r w:rsidRPr="000D6C67">
        <w:t>spaces.</w:t>
      </w:r>
      <w:bookmarkEnd w:id="178"/>
    </w:p>
    <w:p w14:paraId="59C1E38A" w14:textId="77777777" w:rsidR="00F066BE" w:rsidRPr="0049281D" w:rsidRDefault="00F066BE" w:rsidP="00F066BE">
      <w:pPr>
        <w:pStyle w:val="BodyText"/>
      </w:pPr>
      <w:r w:rsidRPr="0049281D">
        <w:t>All</w:t>
      </w:r>
      <w:r>
        <w:t xml:space="preserve"> </w:t>
      </w:r>
      <w:r w:rsidRPr="0049281D">
        <w:t>permanently</w:t>
      </w:r>
      <w:r>
        <w:t xml:space="preserve"> </w:t>
      </w:r>
      <w:r w:rsidRPr="0049281D">
        <w:t>installed</w:t>
      </w:r>
      <w:r>
        <w:t xml:space="preserve"> </w:t>
      </w:r>
      <w:r w:rsidRPr="0049281D">
        <w:t>luminaires</w:t>
      </w:r>
      <w:r>
        <w:t xml:space="preserve"> </w:t>
      </w:r>
      <w:r w:rsidRPr="0049281D">
        <w:t>in</w:t>
      </w:r>
      <w:r>
        <w:t xml:space="preserve"> </w:t>
      </w:r>
      <w:r w:rsidRPr="0049281D">
        <w:t>habitable</w:t>
      </w:r>
      <w:r>
        <w:t xml:space="preserve"> </w:t>
      </w:r>
      <w:r w:rsidRPr="0049281D">
        <w:t>spaces</w:t>
      </w:r>
      <w:r>
        <w:t xml:space="preserve"> </w:t>
      </w:r>
      <w:r w:rsidRPr="0049281D">
        <w:t>shall</w:t>
      </w:r>
      <w:r>
        <w:t xml:space="preserve"> </w:t>
      </w:r>
      <w:r w:rsidRPr="0049281D">
        <w:t>be</w:t>
      </w:r>
      <w:r>
        <w:t xml:space="preserve"> </w:t>
      </w:r>
      <w:r w:rsidRPr="0049281D">
        <w:t>controlled</w:t>
      </w:r>
      <w:r>
        <w:t xml:space="preserve"> </w:t>
      </w:r>
      <w:r w:rsidRPr="0049281D">
        <w:t>with</w:t>
      </w:r>
      <w:r>
        <w:t xml:space="preserve"> </w:t>
      </w:r>
      <w:r w:rsidRPr="0049281D">
        <w:t>a</w:t>
      </w:r>
      <w:r>
        <w:t xml:space="preserve"> </w:t>
      </w:r>
      <w:r w:rsidRPr="001767D8">
        <w:t>manual dimmer</w:t>
      </w:r>
      <w:r>
        <w:t xml:space="preserve"> </w:t>
      </w:r>
      <w:r w:rsidRPr="0049281D">
        <w:t>or</w:t>
      </w:r>
      <w:r>
        <w:t xml:space="preserve"> </w:t>
      </w:r>
      <w:r w:rsidRPr="0049281D">
        <w:t>with</w:t>
      </w:r>
      <w:r>
        <w:t xml:space="preserve"> </w:t>
      </w:r>
      <w:r w:rsidRPr="0049281D">
        <w:t>an</w:t>
      </w:r>
      <w:r>
        <w:t xml:space="preserve"> </w:t>
      </w:r>
      <w:r w:rsidRPr="001767D8">
        <w:t>automatic</w:t>
      </w:r>
      <w:r>
        <w:t xml:space="preserve"> </w:t>
      </w:r>
      <w:r w:rsidRPr="0049281D">
        <w:t>shutoff</w:t>
      </w:r>
      <w:r>
        <w:t xml:space="preserve"> </w:t>
      </w:r>
      <w:r w:rsidRPr="0049281D">
        <w:t>control</w:t>
      </w:r>
      <w:r>
        <w:t xml:space="preserve"> </w:t>
      </w:r>
      <w:r w:rsidRPr="0049281D">
        <w:t>that</w:t>
      </w:r>
      <w:r>
        <w:t xml:space="preserve"> </w:t>
      </w:r>
      <w:r w:rsidRPr="0049281D">
        <w:t>automatically</w:t>
      </w:r>
      <w:r>
        <w:t xml:space="preserve"> </w:t>
      </w:r>
      <w:r w:rsidRPr="0049281D">
        <w:t>turns</w:t>
      </w:r>
      <w:r>
        <w:t xml:space="preserve"> </w:t>
      </w:r>
      <w:r w:rsidRPr="0049281D">
        <w:t>off</w:t>
      </w:r>
      <w:r>
        <w:t xml:space="preserve"> </w:t>
      </w:r>
      <w:r w:rsidRPr="0049281D">
        <w:t>lights</w:t>
      </w:r>
      <w:r>
        <w:t xml:space="preserve"> </w:t>
      </w:r>
      <w:r w:rsidRPr="0049281D">
        <w:t>within</w:t>
      </w:r>
      <w:r>
        <w:t xml:space="preserve"> </w:t>
      </w:r>
      <w:r w:rsidRPr="0049281D">
        <w:t>20</w:t>
      </w:r>
      <w:r>
        <w:t xml:space="preserve"> </w:t>
      </w:r>
      <w:r w:rsidRPr="0049281D">
        <w:t>minutes</w:t>
      </w:r>
      <w:r>
        <w:t xml:space="preserve"> </w:t>
      </w:r>
      <w:r w:rsidRPr="0049281D">
        <w:t>after</w:t>
      </w:r>
      <w:r>
        <w:t xml:space="preserve"> </w:t>
      </w:r>
      <w:r w:rsidRPr="0049281D">
        <w:t>all</w:t>
      </w:r>
      <w:r>
        <w:t xml:space="preserve"> </w:t>
      </w:r>
      <w:r w:rsidRPr="0049281D">
        <w:t>occupants</w:t>
      </w:r>
      <w:r>
        <w:t xml:space="preserve"> </w:t>
      </w:r>
      <w:r w:rsidRPr="0049281D">
        <w:t>have</w:t>
      </w:r>
      <w:r>
        <w:t xml:space="preserve"> </w:t>
      </w:r>
      <w:r w:rsidRPr="0049281D">
        <w:t>left</w:t>
      </w:r>
      <w:r>
        <w:t xml:space="preserve"> </w:t>
      </w:r>
      <w:r w:rsidRPr="0049281D">
        <w:t>the</w:t>
      </w:r>
      <w:r>
        <w:t xml:space="preserve"> </w:t>
      </w:r>
      <w:r w:rsidRPr="0049281D">
        <w:t>space</w:t>
      </w:r>
      <w:r>
        <w:t xml:space="preserve"> </w:t>
      </w:r>
      <w:r w:rsidRPr="0049281D">
        <w:t>and</w:t>
      </w:r>
      <w:r>
        <w:t xml:space="preserve"> </w:t>
      </w:r>
      <w:r w:rsidRPr="0049281D">
        <w:t>shall</w:t>
      </w:r>
      <w:r>
        <w:t xml:space="preserve"> </w:t>
      </w:r>
      <w:r w:rsidRPr="0049281D">
        <w:t>incorporate</w:t>
      </w:r>
      <w:r>
        <w:t xml:space="preserve"> </w:t>
      </w:r>
      <w:r w:rsidRPr="0049281D">
        <w:t>a</w:t>
      </w:r>
      <w:r>
        <w:t xml:space="preserve"> </w:t>
      </w:r>
      <w:r w:rsidRPr="001767D8">
        <w:t>manual</w:t>
      </w:r>
      <w:r>
        <w:t xml:space="preserve"> </w:t>
      </w:r>
      <w:r w:rsidRPr="0049281D">
        <w:t>control</w:t>
      </w:r>
      <w:r>
        <w:t xml:space="preserve"> </w:t>
      </w:r>
      <w:r w:rsidRPr="0049281D">
        <w:t>to</w:t>
      </w:r>
      <w:r>
        <w:t xml:space="preserve"> </w:t>
      </w:r>
      <w:r w:rsidRPr="0049281D">
        <w:t>allow</w:t>
      </w:r>
      <w:r>
        <w:t xml:space="preserve"> </w:t>
      </w:r>
      <w:r w:rsidRPr="0049281D">
        <w:t>occupants</w:t>
      </w:r>
      <w:r>
        <w:t xml:space="preserve"> </w:t>
      </w:r>
      <w:r w:rsidRPr="0049281D">
        <w:t>to</w:t>
      </w:r>
      <w:r>
        <w:t xml:space="preserve"> </w:t>
      </w:r>
      <w:r w:rsidRPr="0049281D">
        <w:t>turn</w:t>
      </w:r>
      <w:r>
        <w:t xml:space="preserve"> </w:t>
      </w:r>
      <w:r w:rsidRPr="0049281D">
        <w:t>the</w:t>
      </w:r>
      <w:r>
        <w:t xml:space="preserve"> </w:t>
      </w:r>
      <w:r w:rsidRPr="0049281D">
        <w:t>lights</w:t>
      </w:r>
      <w:r>
        <w:t xml:space="preserve"> </w:t>
      </w:r>
      <w:r w:rsidRPr="0049281D">
        <w:t>on</w:t>
      </w:r>
      <w:r>
        <w:t xml:space="preserve"> </w:t>
      </w:r>
      <w:r w:rsidRPr="0049281D">
        <w:t>or</w:t>
      </w:r>
      <w:r>
        <w:t xml:space="preserve"> </w:t>
      </w:r>
      <w:r w:rsidRPr="0049281D">
        <w:t>off.</w:t>
      </w:r>
    </w:p>
    <w:p w14:paraId="7E42F9A6" w14:textId="77777777" w:rsidR="00F066BE" w:rsidRPr="00DD0A21" w:rsidRDefault="00F066BE" w:rsidP="00F066BE">
      <w:pPr>
        <w:pStyle w:val="Heading3"/>
      </w:pPr>
      <w:bookmarkStart w:id="179" w:name="_Toc231981940"/>
      <w:r w:rsidRPr="00DD0A21">
        <w:t>R404.2.2</w:t>
      </w:r>
      <w:r>
        <w:t xml:space="preserve"> </w:t>
      </w:r>
      <w:r w:rsidRPr="00DD0A21">
        <w:t>Specific</w:t>
      </w:r>
      <w:r>
        <w:t xml:space="preserve"> </w:t>
      </w:r>
      <w:r w:rsidRPr="00DD0A21">
        <w:t>locations.</w:t>
      </w:r>
      <w:bookmarkEnd w:id="179"/>
    </w:p>
    <w:p w14:paraId="6A70514F" w14:textId="77777777" w:rsidR="00F066BE" w:rsidRPr="00DD0A21" w:rsidRDefault="00F066BE" w:rsidP="00F066BE">
      <w:pPr>
        <w:pStyle w:val="BodyText"/>
      </w:pPr>
      <w:r w:rsidRPr="00DD0A21">
        <w:t>All</w:t>
      </w:r>
      <w:r>
        <w:t xml:space="preserve"> </w:t>
      </w:r>
      <w:r w:rsidRPr="00DD0A21">
        <w:t>permanently</w:t>
      </w:r>
      <w:r>
        <w:t xml:space="preserve"> </w:t>
      </w:r>
      <w:r w:rsidRPr="00DD0A21">
        <w:t>installed</w:t>
      </w:r>
      <w:r>
        <w:t xml:space="preserve"> </w:t>
      </w:r>
      <w:r w:rsidRPr="00DD0A21">
        <w:t>luminaires</w:t>
      </w:r>
      <w:r>
        <w:t xml:space="preserve"> </w:t>
      </w:r>
      <w:r w:rsidRPr="00DD0A21">
        <w:t>in</w:t>
      </w:r>
      <w:r>
        <w:t xml:space="preserve"> </w:t>
      </w:r>
      <w:r w:rsidRPr="00DD0A21">
        <w:t>garages,</w:t>
      </w:r>
      <w:r>
        <w:t xml:space="preserve"> </w:t>
      </w:r>
      <w:r w:rsidRPr="00DD0A21">
        <w:t>unfinished</w:t>
      </w:r>
      <w:r>
        <w:t xml:space="preserve"> </w:t>
      </w:r>
      <w:r w:rsidRPr="00DD0A21">
        <w:t>basements,</w:t>
      </w:r>
      <w:r>
        <w:t xml:space="preserve"> </w:t>
      </w:r>
      <w:r w:rsidRPr="00DD0A21">
        <w:t>laundry</w:t>
      </w:r>
      <w:r>
        <w:t xml:space="preserve"> </w:t>
      </w:r>
      <w:r w:rsidRPr="00DD0A21">
        <w:t>rooms</w:t>
      </w:r>
      <w:r>
        <w:t xml:space="preserve"> </w:t>
      </w:r>
      <w:r w:rsidRPr="00DD0A21">
        <w:t>and</w:t>
      </w:r>
      <w:r>
        <w:t xml:space="preserve"> </w:t>
      </w:r>
      <w:r w:rsidRPr="00DD0A21">
        <w:t>utility</w:t>
      </w:r>
      <w:r>
        <w:t xml:space="preserve"> </w:t>
      </w:r>
      <w:r w:rsidRPr="00DD0A21">
        <w:t>rooms</w:t>
      </w:r>
      <w:r>
        <w:t xml:space="preserve"> </w:t>
      </w:r>
      <w:r w:rsidRPr="00DD0A21">
        <w:t>shall</w:t>
      </w:r>
      <w:r>
        <w:t xml:space="preserve"> </w:t>
      </w:r>
      <w:r w:rsidRPr="00DD0A21">
        <w:t>be</w:t>
      </w:r>
      <w:r>
        <w:t xml:space="preserve"> </w:t>
      </w:r>
      <w:r w:rsidRPr="00DD0A21">
        <w:t>controlled</w:t>
      </w:r>
      <w:r>
        <w:t xml:space="preserve"> </w:t>
      </w:r>
      <w:r w:rsidRPr="00DD0A21">
        <w:t>by</w:t>
      </w:r>
      <w:r>
        <w:t xml:space="preserve"> </w:t>
      </w:r>
      <w:r w:rsidRPr="00DD0A21">
        <w:t>an</w:t>
      </w:r>
      <w:r>
        <w:t xml:space="preserve"> </w:t>
      </w:r>
      <w:r w:rsidRPr="001767D8">
        <w:t>automatic</w:t>
      </w:r>
      <w:r>
        <w:t xml:space="preserve"> </w:t>
      </w:r>
      <w:r w:rsidRPr="00DD0A21">
        <w:t>shutoff</w:t>
      </w:r>
      <w:r>
        <w:t xml:space="preserve"> </w:t>
      </w:r>
      <w:r w:rsidRPr="00DD0A21">
        <w:t>control</w:t>
      </w:r>
      <w:r>
        <w:t xml:space="preserve"> </w:t>
      </w:r>
      <w:r w:rsidRPr="00DD0A21">
        <w:t>that</w:t>
      </w:r>
      <w:r>
        <w:t xml:space="preserve"> </w:t>
      </w:r>
      <w:r w:rsidRPr="00DD0A21">
        <w:t>automatically</w:t>
      </w:r>
      <w:r>
        <w:t xml:space="preserve"> </w:t>
      </w:r>
      <w:r w:rsidRPr="00DD0A21">
        <w:t>turns</w:t>
      </w:r>
      <w:r>
        <w:t xml:space="preserve"> </w:t>
      </w:r>
      <w:r w:rsidRPr="00DD0A21">
        <w:t>off</w:t>
      </w:r>
      <w:r>
        <w:t xml:space="preserve"> </w:t>
      </w:r>
      <w:r w:rsidRPr="00DD0A21">
        <w:t>lights</w:t>
      </w:r>
      <w:r>
        <w:t xml:space="preserve"> </w:t>
      </w:r>
      <w:r w:rsidRPr="00DD0A21">
        <w:t>within</w:t>
      </w:r>
      <w:r>
        <w:t xml:space="preserve"> </w:t>
      </w:r>
      <w:r w:rsidRPr="00DD0A21">
        <w:t>20</w:t>
      </w:r>
      <w:r>
        <w:t xml:space="preserve"> </w:t>
      </w:r>
      <w:r w:rsidRPr="00DD0A21">
        <w:t>minutes</w:t>
      </w:r>
      <w:r>
        <w:t xml:space="preserve"> </w:t>
      </w:r>
      <w:r w:rsidRPr="00DD0A21">
        <w:t>after</w:t>
      </w:r>
      <w:r>
        <w:t xml:space="preserve"> </w:t>
      </w:r>
      <w:r w:rsidRPr="00DD0A21">
        <w:t>all</w:t>
      </w:r>
      <w:r>
        <w:t xml:space="preserve"> </w:t>
      </w:r>
      <w:r w:rsidRPr="00DD0A21">
        <w:t>occupants</w:t>
      </w:r>
      <w:r>
        <w:t xml:space="preserve"> </w:t>
      </w:r>
      <w:r w:rsidRPr="00DD0A21">
        <w:t>have</w:t>
      </w:r>
      <w:r>
        <w:t xml:space="preserve"> </w:t>
      </w:r>
      <w:r w:rsidRPr="00DD0A21">
        <w:t>left</w:t>
      </w:r>
      <w:r>
        <w:t xml:space="preserve"> </w:t>
      </w:r>
      <w:r w:rsidRPr="00DD0A21">
        <w:t>the</w:t>
      </w:r>
      <w:r>
        <w:t xml:space="preserve"> </w:t>
      </w:r>
      <w:r w:rsidRPr="00DD0A21">
        <w:t>space</w:t>
      </w:r>
      <w:r>
        <w:t xml:space="preserve"> </w:t>
      </w:r>
      <w:r w:rsidRPr="00DD0A21">
        <w:t>and</w:t>
      </w:r>
      <w:r>
        <w:t xml:space="preserve"> </w:t>
      </w:r>
      <w:r w:rsidRPr="00DD0A21">
        <w:t>shall</w:t>
      </w:r>
      <w:r>
        <w:t xml:space="preserve"> </w:t>
      </w:r>
      <w:r w:rsidRPr="00DD0A21">
        <w:t>incorporate</w:t>
      </w:r>
      <w:r>
        <w:t xml:space="preserve"> </w:t>
      </w:r>
      <w:r w:rsidRPr="00DD0A21">
        <w:t>a</w:t>
      </w:r>
      <w:r>
        <w:t xml:space="preserve"> </w:t>
      </w:r>
      <w:r w:rsidRPr="001767D8">
        <w:t>manual</w:t>
      </w:r>
      <w:r>
        <w:t xml:space="preserve"> </w:t>
      </w:r>
      <w:r w:rsidRPr="00DD0A21">
        <w:t>control</w:t>
      </w:r>
      <w:r>
        <w:t xml:space="preserve"> </w:t>
      </w:r>
      <w:r w:rsidRPr="00DD0A21">
        <w:t>to</w:t>
      </w:r>
      <w:r>
        <w:t xml:space="preserve"> </w:t>
      </w:r>
      <w:r w:rsidRPr="00DD0A21">
        <w:t>allow</w:t>
      </w:r>
      <w:r>
        <w:t xml:space="preserve"> </w:t>
      </w:r>
      <w:r w:rsidRPr="00DD0A21">
        <w:t>occupants</w:t>
      </w:r>
      <w:r>
        <w:t xml:space="preserve"> </w:t>
      </w:r>
      <w:r w:rsidRPr="00DD0A21">
        <w:t>to</w:t>
      </w:r>
      <w:r>
        <w:t xml:space="preserve"> </w:t>
      </w:r>
      <w:r w:rsidRPr="00DD0A21">
        <w:t>turn</w:t>
      </w:r>
      <w:r>
        <w:t xml:space="preserve"> </w:t>
      </w:r>
      <w:r w:rsidRPr="00DD0A21">
        <w:t>the</w:t>
      </w:r>
      <w:r>
        <w:t xml:space="preserve"> </w:t>
      </w:r>
      <w:r w:rsidRPr="00DD0A21">
        <w:t>lights</w:t>
      </w:r>
      <w:r>
        <w:t xml:space="preserve"> </w:t>
      </w:r>
      <w:r w:rsidRPr="00DD0A21">
        <w:t>on</w:t>
      </w:r>
      <w:r>
        <w:t xml:space="preserve"> </w:t>
      </w:r>
      <w:r w:rsidRPr="00DD0A21">
        <w:t>or</w:t>
      </w:r>
      <w:r>
        <w:t xml:space="preserve"> </w:t>
      </w:r>
      <w:r w:rsidRPr="00DD0A21">
        <w:t>off.</w:t>
      </w:r>
    </w:p>
    <w:p w14:paraId="71EC3536" w14:textId="77777777" w:rsidR="00F066BE" w:rsidRPr="00256F86" w:rsidRDefault="00F066BE" w:rsidP="00F066BE">
      <w:pPr>
        <w:pStyle w:val="Heading3"/>
      </w:pPr>
      <w:bookmarkStart w:id="180" w:name="_Toc231981941"/>
      <w:r w:rsidRPr="00256F86">
        <w:lastRenderedPageBreak/>
        <w:t>R404.4</w:t>
      </w:r>
      <w:r>
        <w:t xml:space="preserve"> </w:t>
      </w:r>
      <w:r w:rsidRPr="00256F86">
        <w:t>Renewable</w:t>
      </w:r>
      <w:r>
        <w:t xml:space="preserve"> </w:t>
      </w:r>
      <w:r w:rsidRPr="00256F86">
        <w:t>energy</w:t>
      </w:r>
      <w:r>
        <w:t xml:space="preserve"> </w:t>
      </w:r>
      <w:r w:rsidRPr="00256F86">
        <w:t>certificate</w:t>
      </w:r>
      <w:r>
        <w:t xml:space="preserve"> </w:t>
      </w:r>
      <w:r w:rsidRPr="00256F86">
        <w:t>(REC)</w:t>
      </w:r>
      <w:r>
        <w:t xml:space="preserve"> </w:t>
      </w:r>
      <w:r w:rsidRPr="00256F86">
        <w:t>documentation.</w:t>
      </w:r>
      <w:bookmarkEnd w:id="180"/>
    </w:p>
    <w:p w14:paraId="0DC25FF1" w14:textId="77777777" w:rsidR="00F066BE" w:rsidRDefault="00F066BE" w:rsidP="00F066BE">
      <w:pPr>
        <w:pStyle w:val="BodyText"/>
      </w:pPr>
      <w:r w:rsidRPr="00256F86">
        <w:t>Where</w:t>
      </w:r>
      <w:r>
        <w:t xml:space="preserve"> </w:t>
      </w:r>
      <w:r w:rsidRPr="00256F86">
        <w:t>renewable</w:t>
      </w:r>
      <w:r>
        <w:t xml:space="preserve"> </w:t>
      </w:r>
      <w:r w:rsidRPr="00256F86">
        <w:t>energy</w:t>
      </w:r>
      <w:r>
        <w:t xml:space="preserve"> </w:t>
      </w:r>
      <w:r w:rsidRPr="00256F86">
        <w:t>generation</w:t>
      </w:r>
      <w:r>
        <w:t xml:space="preserve"> </w:t>
      </w:r>
      <w:r w:rsidRPr="00256F86">
        <w:t>is</w:t>
      </w:r>
      <w:r>
        <w:t xml:space="preserve"> </w:t>
      </w:r>
      <w:r w:rsidRPr="00256F86">
        <w:t>used</w:t>
      </w:r>
      <w:r>
        <w:t xml:space="preserve"> </w:t>
      </w:r>
      <w:r w:rsidRPr="00256F86">
        <w:t>to</w:t>
      </w:r>
      <w:r>
        <w:t xml:space="preserve"> </w:t>
      </w:r>
      <w:r w:rsidRPr="00256F86">
        <w:t>comply</w:t>
      </w:r>
      <w:r>
        <w:t xml:space="preserve"> </w:t>
      </w:r>
      <w:r w:rsidRPr="00256F86">
        <w:t>with</w:t>
      </w:r>
      <w:r>
        <w:t xml:space="preserve"> </w:t>
      </w:r>
      <w:r w:rsidRPr="00256F86">
        <w:t>this</w:t>
      </w:r>
      <w:r>
        <w:t xml:space="preserve"> </w:t>
      </w:r>
      <w:r w:rsidRPr="00256F86">
        <w:t>code,</w:t>
      </w:r>
      <w:r>
        <w:t xml:space="preserve"> </w:t>
      </w:r>
      <w:r w:rsidRPr="00256F86">
        <w:t>a</w:t>
      </w:r>
      <w:r>
        <w:t xml:space="preserve"> </w:t>
      </w:r>
      <w:r w:rsidRPr="00256F86">
        <w:t>signed</w:t>
      </w:r>
      <w:r>
        <w:t xml:space="preserve"> </w:t>
      </w:r>
      <w:r w:rsidRPr="00256F86">
        <w:t>attestation</w:t>
      </w:r>
      <w:r>
        <w:t xml:space="preserve"> </w:t>
      </w:r>
      <w:r w:rsidRPr="00256F86">
        <w:t>shall</w:t>
      </w:r>
      <w:r>
        <w:t xml:space="preserve"> </w:t>
      </w:r>
      <w:r w:rsidRPr="00256F86">
        <w:t>be</w:t>
      </w:r>
      <w:r>
        <w:t xml:space="preserve"> </w:t>
      </w:r>
      <w:r w:rsidRPr="00256F86">
        <w:t>provided</w:t>
      </w:r>
      <w:r>
        <w:t xml:space="preserve"> </w:t>
      </w:r>
      <w:r w:rsidRPr="00256F86">
        <w:t>to</w:t>
      </w:r>
      <w:r>
        <w:t xml:space="preserve"> </w:t>
      </w:r>
      <w:r w:rsidRPr="00256F86">
        <w:t>the</w:t>
      </w:r>
      <w:r>
        <w:t xml:space="preserve"> </w:t>
      </w:r>
      <w:r w:rsidRPr="001767D8">
        <w:t>building official</w:t>
      </w:r>
      <w:r>
        <w:t xml:space="preserve"> </w:t>
      </w:r>
      <w:r w:rsidRPr="00256F86">
        <w:t>by</w:t>
      </w:r>
      <w:r>
        <w:t xml:space="preserve"> </w:t>
      </w:r>
      <w:r w:rsidRPr="00256F86">
        <w:t>the</w:t>
      </w:r>
      <w:r>
        <w:t xml:space="preserve"> </w:t>
      </w:r>
      <w:r w:rsidRPr="00256F86">
        <w:t>property</w:t>
      </w:r>
      <w:r>
        <w:t xml:space="preserve"> </w:t>
      </w:r>
      <w:r w:rsidRPr="00256F86">
        <w:t>owner</w:t>
      </w:r>
      <w:r>
        <w:t xml:space="preserve"> </w:t>
      </w:r>
      <w:r w:rsidRPr="00256F86">
        <w:t>or</w:t>
      </w:r>
      <w:r>
        <w:t xml:space="preserve"> </w:t>
      </w:r>
      <w:r w:rsidRPr="00256F86">
        <w:t>owner’s</w:t>
      </w:r>
      <w:r>
        <w:t xml:space="preserve"> </w:t>
      </w:r>
      <w:r w:rsidRPr="00256F86">
        <w:t>authorized</w:t>
      </w:r>
      <w:r>
        <w:t xml:space="preserve"> </w:t>
      </w:r>
      <w:r w:rsidRPr="00256F86">
        <w:t>agent</w:t>
      </w:r>
      <w:r>
        <w:t xml:space="preserve"> </w:t>
      </w:r>
      <w:r w:rsidRPr="00256F86">
        <w:t>demonstrating</w:t>
      </w:r>
      <w:r>
        <w:t xml:space="preserve"> </w:t>
      </w:r>
      <w:r w:rsidRPr="00256F86">
        <w:t>that</w:t>
      </w:r>
      <w:r>
        <w:t xml:space="preserve"> </w:t>
      </w:r>
      <w:r w:rsidRPr="00256F86">
        <w:t>where</w:t>
      </w:r>
      <w:r>
        <w:t xml:space="preserve"> </w:t>
      </w:r>
      <w:r w:rsidRPr="00256F86">
        <w:t>renewable</w:t>
      </w:r>
      <w:r>
        <w:t xml:space="preserve"> </w:t>
      </w:r>
      <w:r w:rsidRPr="00256F86">
        <w:t>energy</w:t>
      </w:r>
      <w:r>
        <w:t xml:space="preserve"> </w:t>
      </w:r>
      <w:r w:rsidRPr="00256F86">
        <w:t>certificates</w:t>
      </w:r>
      <w:r>
        <w:t xml:space="preserve"> </w:t>
      </w:r>
      <w:r w:rsidRPr="00256F86">
        <w:t>(RECs)</w:t>
      </w:r>
      <w:r>
        <w:t xml:space="preserve"> </w:t>
      </w:r>
      <w:r w:rsidRPr="00256F86">
        <w:t>or</w:t>
      </w:r>
      <w:r>
        <w:t xml:space="preserve"> </w:t>
      </w:r>
      <w:r w:rsidRPr="00256F86">
        <w:t>energy</w:t>
      </w:r>
      <w:r>
        <w:t xml:space="preserve"> </w:t>
      </w:r>
      <w:r w:rsidRPr="00256F86">
        <w:t>attributable</w:t>
      </w:r>
      <w:r>
        <w:t xml:space="preserve"> </w:t>
      </w:r>
      <w:r w:rsidRPr="00256F86">
        <w:t>certificates</w:t>
      </w:r>
      <w:r>
        <w:t xml:space="preserve"> </w:t>
      </w:r>
      <w:r w:rsidRPr="00256F86">
        <w:t>(EACs)</w:t>
      </w:r>
      <w:r>
        <w:t xml:space="preserve"> </w:t>
      </w:r>
      <w:r w:rsidRPr="00256F86">
        <w:t>are</w:t>
      </w:r>
      <w:r>
        <w:t xml:space="preserve"> </w:t>
      </w:r>
      <w:r w:rsidRPr="00256F86">
        <w:t>associated</w:t>
      </w:r>
      <w:r>
        <w:t xml:space="preserve"> </w:t>
      </w:r>
      <w:r w:rsidRPr="00256F86">
        <w:t>with</w:t>
      </w:r>
      <w:r>
        <w:t xml:space="preserve"> </w:t>
      </w:r>
      <w:r w:rsidRPr="00256F86">
        <w:t>that</w:t>
      </w:r>
      <w:r>
        <w:t xml:space="preserve"> </w:t>
      </w:r>
      <w:r w:rsidRPr="00256F86">
        <w:t>portion</w:t>
      </w:r>
      <w:r>
        <w:t xml:space="preserve"> </w:t>
      </w:r>
      <w:r w:rsidRPr="00256F86">
        <w:t>of</w:t>
      </w:r>
      <w:r>
        <w:t xml:space="preserve"> </w:t>
      </w:r>
      <w:r w:rsidRPr="00256F86">
        <w:t>renewable</w:t>
      </w:r>
      <w:r>
        <w:t xml:space="preserve"> </w:t>
      </w:r>
      <w:r w:rsidRPr="00256F86">
        <w:t>energy</w:t>
      </w:r>
      <w:r>
        <w:t xml:space="preserve"> </w:t>
      </w:r>
      <w:r w:rsidRPr="00256F86">
        <w:t>used</w:t>
      </w:r>
      <w:r>
        <w:t xml:space="preserve"> </w:t>
      </w:r>
      <w:r w:rsidRPr="00256F86">
        <w:t>to</w:t>
      </w:r>
      <w:r>
        <w:t xml:space="preserve"> </w:t>
      </w:r>
      <w:r w:rsidRPr="00256F86">
        <w:t>comply</w:t>
      </w:r>
      <w:r>
        <w:t xml:space="preserve"> </w:t>
      </w:r>
      <w:r w:rsidRPr="00256F86">
        <w:t>with</w:t>
      </w:r>
      <w:r>
        <w:t xml:space="preserve"> </w:t>
      </w:r>
      <w:r w:rsidRPr="00256F86">
        <w:t>this</w:t>
      </w:r>
      <w:r>
        <w:t xml:space="preserve"> </w:t>
      </w:r>
      <w:r w:rsidRPr="00256F86">
        <w:t>code,</w:t>
      </w:r>
      <w:r>
        <w:t xml:space="preserve"> </w:t>
      </w:r>
      <w:r w:rsidRPr="00256F86">
        <w:t>the</w:t>
      </w:r>
      <w:r>
        <w:t xml:space="preserve"> </w:t>
      </w:r>
      <w:r w:rsidRPr="00256F86">
        <w:t>owner</w:t>
      </w:r>
      <w:r>
        <w:t xml:space="preserve"> </w:t>
      </w:r>
      <w:r w:rsidRPr="00256F86">
        <w:t>has</w:t>
      </w:r>
      <w:r>
        <w:t xml:space="preserve"> </w:t>
      </w:r>
      <w:r w:rsidRPr="00256F86">
        <w:t>entered</w:t>
      </w:r>
      <w:r>
        <w:t xml:space="preserve"> </w:t>
      </w:r>
      <w:r w:rsidRPr="00256F86">
        <w:t>into</w:t>
      </w:r>
      <w:r>
        <w:t xml:space="preserve"> </w:t>
      </w:r>
      <w:r w:rsidRPr="00256F86">
        <w:t>a</w:t>
      </w:r>
      <w:r>
        <w:t xml:space="preserve"> </w:t>
      </w:r>
      <w:r w:rsidRPr="00256F86">
        <w:t>REC</w:t>
      </w:r>
      <w:r>
        <w:t xml:space="preserve"> </w:t>
      </w:r>
      <w:r w:rsidRPr="00256F86">
        <w:t>or</w:t>
      </w:r>
      <w:r>
        <w:t xml:space="preserve"> </w:t>
      </w:r>
      <w:r w:rsidRPr="00256F86">
        <w:t>EAC</w:t>
      </w:r>
      <w:r>
        <w:t xml:space="preserve"> </w:t>
      </w:r>
      <w:r w:rsidRPr="00256F86">
        <w:t>agreement</w:t>
      </w:r>
      <w:r>
        <w:t xml:space="preserve"> </w:t>
      </w:r>
      <w:r w:rsidRPr="00256F86">
        <w:t>that</w:t>
      </w:r>
      <w:r>
        <w:t xml:space="preserve"> </w:t>
      </w:r>
      <w:r w:rsidRPr="00256F86">
        <w:t>complies</w:t>
      </w:r>
      <w:r>
        <w:t xml:space="preserve"> </w:t>
      </w:r>
      <w:r w:rsidRPr="00256F86">
        <w:t>with</w:t>
      </w:r>
      <w:r>
        <w:t xml:space="preserve"> </w:t>
      </w:r>
      <w:r w:rsidRPr="00256F86">
        <w:t>the</w:t>
      </w:r>
      <w:r>
        <w:t xml:space="preserve"> </w:t>
      </w:r>
      <w:r w:rsidRPr="00256F86">
        <w:t>applicable</w:t>
      </w:r>
      <w:r>
        <w:t xml:space="preserve"> </w:t>
      </w:r>
      <w:r w:rsidRPr="00256F86">
        <w:t>provisions</w:t>
      </w:r>
      <w:r>
        <w:t xml:space="preserve"> </w:t>
      </w:r>
      <w:r w:rsidRPr="00256F86">
        <w:t>of</w:t>
      </w:r>
      <w:r>
        <w:t xml:space="preserve"> </w:t>
      </w:r>
      <w:r w:rsidRPr="00256F86">
        <w:t>this</w:t>
      </w:r>
      <w:r>
        <w:t xml:space="preserve"> </w:t>
      </w:r>
      <w:r w:rsidRPr="00256F86">
        <w:t>code,</w:t>
      </w:r>
      <w:r>
        <w:t xml:space="preserve"> </w:t>
      </w:r>
      <w:r w:rsidRPr="00256F86">
        <w:t>including</w:t>
      </w:r>
      <w:r>
        <w:t xml:space="preserve"> </w:t>
      </w:r>
      <w:r w:rsidRPr="00256F86">
        <w:t>that</w:t>
      </w:r>
      <w:r>
        <w:t xml:space="preserve"> </w:t>
      </w:r>
      <w:r w:rsidRPr="00256F86">
        <w:t>the</w:t>
      </w:r>
      <w:r>
        <w:t xml:space="preserve"> </w:t>
      </w:r>
      <w:r w:rsidRPr="00256F86">
        <w:t>RECs</w:t>
      </w:r>
      <w:r>
        <w:t xml:space="preserve"> </w:t>
      </w:r>
      <w:r w:rsidRPr="00256F86">
        <w:t>or</w:t>
      </w:r>
      <w:r>
        <w:t xml:space="preserve"> </w:t>
      </w:r>
      <w:r w:rsidRPr="00256F86">
        <w:t>EACs</w:t>
      </w:r>
      <w:r>
        <w:t xml:space="preserve"> </w:t>
      </w:r>
      <w:r w:rsidRPr="00256F86">
        <w:t>shall</w:t>
      </w:r>
      <w:r>
        <w:t xml:space="preserve"> </w:t>
      </w:r>
      <w:r w:rsidRPr="00256F86">
        <w:t>be</w:t>
      </w:r>
      <w:r>
        <w:t xml:space="preserve"> </w:t>
      </w:r>
      <w:r w:rsidRPr="00256F86">
        <w:t>retained,</w:t>
      </w:r>
      <w:r>
        <w:t xml:space="preserve"> </w:t>
      </w:r>
      <w:r w:rsidRPr="00256F86">
        <w:t>or</w:t>
      </w:r>
      <w:r>
        <w:t xml:space="preserve"> </w:t>
      </w:r>
      <w:r w:rsidRPr="00256F86">
        <w:t>retired,</w:t>
      </w:r>
      <w:r>
        <w:t xml:space="preserve"> </w:t>
      </w:r>
      <w:r w:rsidRPr="00256F86">
        <w:t>on</w:t>
      </w:r>
      <w:r>
        <w:t xml:space="preserve"> </w:t>
      </w:r>
      <w:r w:rsidRPr="00256F86">
        <w:t>behalf</w:t>
      </w:r>
      <w:r>
        <w:t xml:space="preserve"> </w:t>
      </w:r>
      <w:r w:rsidRPr="00256F86">
        <w:t>of</w:t>
      </w:r>
      <w:r>
        <w:t xml:space="preserve"> </w:t>
      </w:r>
      <w:r w:rsidRPr="00256F86">
        <w:t>the</w:t>
      </w:r>
      <w:r>
        <w:t xml:space="preserve"> </w:t>
      </w:r>
      <w:r w:rsidRPr="00256F86">
        <w:t>property</w:t>
      </w:r>
      <w:r>
        <w:t xml:space="preserve"> </w:t>
      </w:r>
      <w:r w:rsidRPr="00256F86">
        <w:t>owner.</w:t>
      </w:r>
    </w:p>
    <w:p w14:paraId="74E755D2" w14:textId="77777777" w:rsidR="00F066BE" w:rsidRPr="007E3446" w:rsidRDefault="00F066BE" w:rsidP="00F066BE">
      <w:pPr>
        <w:pStyle w:val="Heading3"/>
      </w:pPr>
      <w:bookmarkStart w:id="181" w:name="_Toc231981942"/>
      <w:r w:rsidRPr="007E3446">
        <w:t>R404.3.1</w:t>
      </w:r>
      <w:r>
        <w:t xml:space="preserve"> </w:t>
      </w:r>
      <w:r w:rsidRPr="007E3446">
        <w:t>Controls</w:t>
      </w:r>
      <w:r>
        <w:t xml:space="preserve"> </w:t>
      </w:r>
      <w:r w:rsidRPr="007E3446">
        <w:t>for</w:t>
      </w:r>
      <w:r>
        <w:t xml:space="preserve"> </w:t>
      </w:r>
      <w:r w:rsidRPr="007E3446">
        <w:t>individual</w:t>
      </w:r>
      <w:r>
        <w:t xml:space="preserve"> </w:t>
      </w:r>
      <w:r w:rsidRPr="007E3446">
        <w:t>dwelling</w:t>
      </w:r>
      <w:r>
        <w:t xml:space="preserve"> </w:t>
      </w:r>
      <w:r w:rsidRPr="007E3446">
        <w:t>units.</w:t>
      </w:r>
      <w:bookmarkEnd w:id="181"/>
    </w:p>
    <w:p w14:paraId="69D45F1C" w14:textId="77777777" w:rsidR="00F066BE" w:rsidRPr="001767D8" w:rsidRDefault="00F066BE" w:rsidP="00F066BE">
      <w:pPr>
        <w:pStyle w:val="BodyText-beforebulletornumberedlist"/>
      </w:pPr>
      <w:r w:rsidRPr="007E3446">
        <w:t>Where</w:t>
      </w:r>
      <w:r w:rsidRPr="001767D8">
        <w:t xml:space="preserve"> the total permanently installed exterior lighting power is greater than 30 watts, the permanently installed exterior lighting shall comply with the following:</w:t>
      </w:r>
    </w:p>
    <w:p w14:paraId="13519EE6" w14:textId="77777777" w:rsidR="00F066BE" w:rsidRPr="001767D8" w:rsidRDefault="00F066BE">
      <w:pPr>
        <w:pStyle w:val="ListNumber"/>
        <w:numPr>
          <w:ilvl w:val="0"/>
          <w:numId w:val="20"/>
        </w:numPr>
      </w:pPr>
      <w:r w:rsidRPr="007E3446">
        <w:t>Lighting</w:t>
      </w:r>
      <w:r w:rsidRPr="001767D8">
        <w:t xml:space="preserve"> shall be controlled by a manual on and off switch which permits automatic shutoff actions.</w:t>
      </w:r>
    </w:p>
    <w:p w14:paraId="3D499C58" w14:textId="77777777" w:rsidR="00F066BE" w:rsidRPr="001767D8" w:rsidRDefault="00F066BE">
      <w:pPr>
        <w:pStyle w:val="ListNumber"/>
        <w:numPr>
          <w:ilvl w:val="0"/>
          <w:numId w:val="20"/>
        </w:numPr>
      </w:pPr>
      <w:r w:rsidRPr="007E3446">
        <w:t>Lighting</w:t>
      </w:r>
      <w:r w:rsidRPr="001767D8">
        <w:t xml:space="preserve"> shall be automatically shut off when daylight is present and satisfies the lighting needs.</w:t>
      </w:r>
    </w:p>
    <w:p w14:paraId="4BFFBE0D" w14:textId="77777777" w:rsidR="00F066BE" w:rsidRPr="001767D8" w:rsidRDefault="00F066BE">
      <w:pPr>
        <w:pStyle w:val="ListNumber"/>
        <w:numPr>
          <w:ilvl w:val="0"/>
          <w:numId w:val="20"/>
        </w:numPr>
      </w:pPr>
      <w:r w:rsidRPr="007E3446">
        <w:t>Controls</w:t>
      </w:r>
      <w:r w:rsidRPr="001767D8">
        <w:t xml:space="preserve"> that override automatic shutoff actions shall not be allowed unless the override automatically returns automatic control to its normal operation within 24 hours.</w:t>
      </w:r>
    </w:p>
    <w:p w14:paraId="2D2AC9A6" w14:textId="77777777" w:rsidR="00F066BE" w:rsidRPr="00183755" w:rsidRDefault="00F066BE" w:rsidP="00F066BE">
      <w:pPr>
        <w:pStyle w:val="Heading3"/>
      </w:pPr>
      <w:bookmarkStart w:id="182" w:name="_Toc231981943"/>
      <w:r w:rsidRPr="00183755">
        <w:t>R404.5</w:t>
      </w:r>
      <w:r>
        <w:t xml:space="preserve"> </w:t>
      </w:r>
      <w:r w:rsidRPr="00183755">
        <w:t>Dwelling</w:t>
      </w:r>
      <w:r>
        <w:t xml:space="preserve"> </w:t>
      </w:r>
      <w:r w:rsidRPr="00183755">
        <w:t>electrical</w:t>
      </w:r>
      <w:r>
        <w:t xml:space="preserve"> </w:t>
      </w:r>
      <w:r w:rsidRPr="00183755">
        <w:t>meter.</w:t>
      </w:r>
      <w:bookmarkEnd w:id="182"/>
    </w:p>
    <w:p w14:paraId="5D869F5F" w14:textId="77777777" w:rsidR="00F066BE" w:rsidRPr="00256F86" w:rsidRDefault="00F066BE" w:rsidP="00F066BE">
      <w:pPr>
        <w:pStyle w:val="BodyText"/>
      </w:pPr>
      <w:r w:rsidRPr="00256F86">
        <w:t>Each</w:t>
      </w:r>
      <w:r>
        <w:t xml:space="preserve"> </w:t>
      </w:r>
      <w:r w:rsidRPr="001767D8">
        <w:t>dwelling unit</w:t>
      </w:r>
      <w:r>
        <w:t xml:space="preserve"> </w:t>
      </w:r>
      <w:r w:rsidRPr="00256F86">
        <w:t>located</w:t>
      </w:r>
      <w:r>
        <w:t xml:space="preserve"> </w:t>
      </w:r>
      <w:r w:rsidRPr="00256F86">
        <w:t>in</w:t>
      </w:r>
      <w:r>
        <w:t xml:space="preserve"> </w:t>
      </w:r>
      <w:r w:rsidRPr="00256F86">
        <w:t>a</w:t>
      </w:r>
      <w:r>
        <w:t xml:space="preserve"> </w:t>
      </w:r>
      <w:r w:rsidRPr="00256F86">
        <w:t>Group</w:t>
      </w:r>
      <w:r>
        <w:t xml:space="preserve"> </w:t>
      </w:r>
      <w:r w:rsidRPr="00256F86">
        <w:t>R-2</w:t>
      </w:r>
      <w:r>
        <w:t xml:space="preserve"> </w:t>
      </w:r>
      <w:r w:rsidRPr="001767D8">
        <w:t>building</w:t>
      </w:r>
      <w:r>
        <w:t xml:space="preserve"> </w:t>
      </w:r>
      <w:r w:rsidRPr="00256F86">
        <w:t>shall</w:t>
      </w:r>
      <w:r>
        <w:t xml:space="preserve"> </w:t>
      </w:r>
      <w:r w:rsidRPr="00256F86">
        <w:t>have</w:t>
      </w:r>
      <w:r>
        <w:t xml:space="preserve"> </w:t>
      </w:r>
      <w:r w:rsidRPr="00256F86">
        <w:t>a</w:t>
      </w:r>
      <w:r>
        <w:t xml:space="preserve"> </w:t>
      </w:r>
      <w:r w:rsidRPr="00256F86">
        <w:t>separate</w:t>
      </w:r>
      <w:r>
        <w:t xml:space="preserve"> </w:t>
      </w:r>
      <w:r w:rsidRPr="00256F86">
        <w:t>electrical</w:t>
      </w:r>
      <w:r>
        <w:t xml:space="preserve"> </w:t>
      </w:r>
      <w:r w:rsidRPr="00256F86">
        <w:t>meter</w:t>
      </w:r>
      <w:r>
        <w:t xml:space="preserve"> </w:t>
      </w:r>
      <w:r w:rsidRPr="00256F86">
        <w:t>or</w:t>
      </w:r>
      <w:r>
        <w:t xml:space="preserve"> </w:t>
      </w:r>
      <w:r w:rsidRPr="00256F86">
        <w:t>submeter.</w:t>
      </w:r>
    </w:p>
    <w:p w14:paraId="109CF6F3" w14:textId="77777777" w:rsidR="00F066BE" w:rsidRPr="00C20A05" w:rsidRDefault="00F066BE" w:rsidP="00F066BE">
      <w:pPr>
        <w:pStyle w:val="Heading3"/>
      </w:pPr>
      <w:bookmarkStart w:id="183" w:name="_Toc231981944"/>
      <w:r w:rsidRPr="00C20A05">
        <w:t>R408.2.10</w:t>
      </w:r>
      <w:r>
        <w:t xml:space="preserve"> </w:t>
      </w:r>
      <w:r w:rsidRPr="00C20A05">
        <w:t>Whole-home</w:t>
      </w:r>
      <w:r>
        <w:t xml:space="preserve"> </w:t>
      </w:r>
      <w:r w:rsidRPr="00C20A05">
        <w:t>lighting</w:t>
      </w:r>
      <w:r>
        <w:t xml:space="preserve"> </w:t>
      </w:r>
      <w:r w:rsidRPr="00C20A05">
        <w:t>control.</w:t>
      </w:r>
      <w:bookmarkEnd w:id="183"/>
    </w:p>
    <w:p w14:paraId="70BA9048" w14:textId="77777777" w:rsidR="00F066BE" w:rsidRPr="00213CBE" w:rsidRDefault="00F066BE" w:rsidP="00F066BE">
      <w:pPr>
        <w:pStyle w:val="BodyText"/>
      </w:pPr>
      <w:r w:rsidRPr="00213CBE">
        <w:t>The</w:t>
      </w:r>
      <w:r>
        <w:t xml:space="preserve"> </w:t>
      </w:r>
      <w:r w:rsidRPr="001767D8">
        <w:t>dwelling unit</w:t>
      </w:r>
      <w:r>
        <w:t xml:space="preserve"> </w:t>
      </w:r>
      <w:r w:rsidRPr="00213CBE">
        <w:t>shall</w:t>
      </w:r>
      <w:r>
        <w:t xml:space="preserve"> </w:t>
      </w:r>
      <w:r w:rsidRPr="00213CBE">
        <w:t>have</w:t>
      </w:r>
      <w:r>
        <w:t xml:space="preserve"> </w:t>
      </w:r>
      <w:r w:rsidRPr="00213CBE">
        <w:t>a</w:t>
      </w:r>
      <w:r>
        <w:t xml:space="preserve"> </w:t>
      </w:r>
      <w:r w:rsidRPr="001767D8">
        <w:t xml:space="preserve">manual </w:t>
      </w:r>
      <w:r>
        <w:t xml:space="preserve">control </w:t>
      </w:r>
      <w:r w:rsidRPr="00213CBE">
        <w:t>by</w:t>
      </w:r>
      <w:r>
        <w:t xml:space="preserve"> </w:t>
      </w:r>
      <w:r w:rsidRPr="00213CBE">
        <w:t>the</w:t>
      </w:r>
      <w:r>
        <w:t xml:space="preserve"> </w:t>
      </w:r>
      <w:r w:rsidRPr="00213CBE">
        <w:t>main</w:t>
      </w:r>
      <w:r>
        <w:t xml:space="preserve"> </w:t>
      </w:r>
      <w:r w:rsidRPr="00213CBE">
        <w:t>entrance</w:t>
      </w:r>
      <w:r>
        <w:t xml:space="preserve"> </w:t>
      </w:r>
      <w:r w:rsidRPr="00213CBE">
        <w:t>that</w:t>
      </w:r>
      <w:r>
        <w:t xml:space="preserve"> </w:t>
      </w:r>
      <w:r w:rsidRPr="00213CBE">
        <w:t>turns</w:t>
      </w:r>
      <w:r>
        <w:t xml:space="preserve"> </w:t>
      </w:r>
      <w:r w:rsidRPr="00213CBE">
        <w:t>off</w:t>
      </w:r>
      <w:r>
        <w:t xml:space="preserve"> </w:t>
      </w:r>
      <w:r w:rsidRPr="00213CBE">
        <w:t>all</w:t>
      </w:r>
      <w:r>
        <w:t xml:space="preserve"> </w:t>
      </w:r>
      <w:r w:rsidRPr="00213CBE">
        <w:t>the</w:t>
      </w:r>
      <w:r>
        <w:t xml:space="preserve"> </w:t>
      </w:r>
      <w:r w:rsidRPr="00213CBE">
        <w:t>permanently</w:t>
      </w:r>
      <w:r>
        <w:t xml:space="preserve"> </w:t>
      </w:r>
      <w:r w:rsidRPr="00213CBE">
        <w:t>installed</w:t>
      </w:r>
      <w:r>
        <w:t xml:space="preserve"> </w:t>
      </w:r>
      <w:r w:rsidRPr="00213CBE">
        <w:t>interior</w:t>
      </w:r>
      <w:r>
        <w:t xml:space="preserve"> </w:t>
      </w:r>
      <w:r w:rsidRPr="00213CBE">
        <w:t>lighting</w:t>
      </w:r>
      <w:r>
        <w:t xml:space="preserve"> </w:t>
      </w:r>
      <w:r w:rsidRPr="00213CBE">
        <w:t>or</w:t>
      </w:r>
      <w:r>
        <w:t xml:space="preserve"> </w:t>
      </w:r>
      <w:r w:rsidRPr="00213CBE">
        <w:t>a</w:t>
      </w:r>
      <w:r>
        <w:t xml:space="preserve"> </w:t>
      </w:r>
      <w:r w:rsidRPr="00213CBE">
        <w:t>lighting</w:t>
      </w:r>
      <w:r>
        <w:t xml:space="preserve"> </w:t>
      </w:r>
      <w:r w:rsidRPr="00213CBE">
        <w:t>control</w:t>
      </w:r>
      <w:r>
        <w:t xml:space="preserve"> </w:t>
      </w:r>
      <w:r w:rsidRPr="00213CBE">
        <w:t>system</w:t>
      </w:r>
      <w:r>
        <w:t xml:space="preserve"> </w:t>
      </w:r>
      <w:r w:rsidRPr="00213CBE">
        <w:t>that</w:t>
      </w:r>
      <w:r>
        <w:t xml:space="preserve"> </w:t>
      </w:r>
      <w:r w:rsidRPr="00213CBE">
        <w:t>has</w:t>
      </w:r>
      <w:r>
        <w:t xml:space="preserve"> </w:t>
      </w:r>
      <w:r w:rsidRPr="00213CBE">
        <w:t>the</w:t>
      </w:r>
      <w:r>
        <w:t xml:space="preserve"> </w:t>
      </w:r>
      <w:r w:rsidRPr="00213CBE">
        <w:t>capability</w:t>
      </w:r>
      <w:r>
        <w:t xml:space="preserve"> </w:t>
      </w:r>
      <w:r w:rsidRPr="00213CBE">
        <w:t>to</w:t>
      </w:r>
      <w:r>
        <w:t xml:space="preserve"> </w:t>
      </w:r>
      <w:r w:rsidRPr="00213CBE">
        <w:t>turn</w:t>
      </w:r>
      <w:r>
        <w:t xml:space="preserve"> </w:t>
      </w:r>
      <w:r w:rsidRPr="00213CBE">
        <w:t>off</w:t>
      </w:r>
      <w:r>
        <w:t xml:space="preserve"> </w:t>
      </w:r>
      <w:r w:rsidRPr="00213CBE">
        <w:t>all</w:t>
      </w:r>
      <w:r>
        <w:t xml:space="preserve"> </w:t>
      </w:r>
      <w:r w:rsidRPr="00213CBE">
        <w:t>permanently</w:t>
      </w:r>
      <w:r>
        <w:t xml:space="preserve"> </w:t>
      </w:r>
      <w:r w:rsidRPr="00213CBE">
        <w:t>installed</w:t>
      </w:r>
      <w:r>
        <w:t xml:space="preserve"> </w:t>
      </w:r>
      <w:r w:rsidRPr="00213CBE">
        <w:t>interior</w:t>
      </w:r>
      <w:r>
        <w:t xml:space="preserve"> </w:t>
      </w:r>
      <w:r w:rsidRPr="00213CBE">
        <w:t>lighting</w:t>
      </w:r>
      <w:r>
        <w:t xml:space="preserve"> </w:t>
      </w:r>
      <w:r w:rsidRPr="00213CBE">
        <w:t>from</w:t>
      </w:r>
      <w:r>
        <w:t xml:space="preserve"> </w:t>
      </w:r>
      <w:r w:rsidRPr="00213CBE">
        <w:t>remote</w:t>
      </w:r>
      <w:r>
        <w:t xml:space="preserve"> </w:t>
      </w:r>
      <w:r w:rsidRPr="00213CBE">
        <w:t>locations.</w:t>
      </w:r>
    </w:p>
    <w:p w14:paraId="403E095A" w14:textId="77777777" w:rsidR="00F066BE" w:rsidRPr="001767D8" w:rsidRDefault="00F066BE" w:rsidP="00F066BE">
      <w:pPr>
        <w:pStyle w:val="BodyText-beforebulletornumberedlist"/>
      </w:pPr>
      <w:r w:rsidRPr="001A76D6">
        <w:rPr>
          <w:rStyle w:val="Strong"/>
        </w:rPr>
        <w:t>Exceptions</w:t>
      </w:r>
      <w:r w:rsidRPr="001767D8">
        <w:t>:</w:t>
      </w:r>
    </w:p>
    <w:p w14:paraId="26F98A74" w14:textId="77777777" w:rsidR="00F066BE" w:rsidRPr="001767D8" w:rsidRDefault="00F066BE">
      <w:pPr>
        <w:pStyle w:val="ListNumber"/>
        <w:numPr>
          <w:ilvl w:val="0"/>
          <w:numId w:val="12"/>
        </w:numPr>
      </w:pPr>
      <w:r w:rsidRPr="00213CBE">
        <w:t>Up</w:t>
      </w:r>
      <w:r w:rsidRPr="001767D8">
        <w:t xml:space="preserve"> to 5 percent of the total lighting power may remain uncontrolled.</w:t>
      </w:r>
    </w:p>
    <w:p w14:paraId="4E4145ED" w14:textId="77777777" w:rsidR="00F066BE" w:rsidRDefault="00F066BE">
      <w:pPr>
        <w:pStyle w:val="ListNumber"/>
        <w:numPr>
          <w:ilvl w:val="0"/>
          <w:numId w:val="12"/>
        </w:numPr>
      </w:pPr>
      <w:r w:rsidRPr="00213CBE">
        <w:t>Spaces</w:t>
      </w:r>
      <w:r w:rsidRPr="001767D8">
        <w:t xml:space="preserve"> where lighting is controlled by a count-down timer or occupant sensor control.</w:t>
      </w:r>
    </w:p>
    <w:p w14:paraId="2D63048F" w14:textId="77777777" w:rsidR="00492F88" w:rsidRPr="001767D8" w:rsidRDefault="00492F88" w:rsidP="00492F88">
      <w:pPr>
        <w:pStyle w:val="ListNumber"/>
        <w:numPr>
          <w:ilvl w:val="0"/>
          <w:numId w:val="0"/>
        </w:numPr>
        <w:ind w:left="720"/>
      </w:pPr>
    </w:p>
    <w:p w14:paraId="3924815F" w14:textId="77777777" w:rsidR="00F066BE" w:rsidRPr="00C20A05" w:rsidRDefault="00F066BE" w:rsidP="00F066BE">
      <w:pPr>
        <w:pStyle w:val="Heading3"/>
      </w:pPr>
      <w:bookmarkStart w:id="184" w:name="_Toc231981945"/>
      <w:r w:rsidRPr="00C20A05">
        <w:lastRenderedPageBreak/>
        <w:t>R408.2.11</w:t>
      </w:r>
      <w:r>
        <w:t xml:space="preserve"> </w:t>
      </w:r>
      <w:r w:rsidRPr="00C20A05">
        <w:t>Higher</w:t>
      </w:r>
      <w:r>
        <w:t xml:space="preserve"> </w:t>
      </w:r>
      <w:r w:rsidRPr="00C20A05">
        <w:t>efficacy</w:t>
      </w:r>
      <w:r>
        <w:t xml:space="preserve"> </w:t>
      </w:r>
      <w:r w:rsidRPr="00C20A05">
        <w:t>lighting.</w:t>
      </w:r>
      <w:bookmarkEnd w:id="184"/>
    </w:p>
    <w:p w14:paraId="4883DF0C" w14:textId="77777777" w:rsidR="00F066BE" w:rsidRPr="00C20A05" w:rsidRDefault="00F066BE" w:rsidP="00F066BE">
      <w:pPr>
        <w:pStyle w:val="BodyText"/>
      </w:pPr>
      <w:r w:rsidRPr="00C20A05">
        <w:t>All</w:t>
      </w:r>
      <w:r>
        <w:t xml:space="preserve"> </w:t>
      </w:r>
      <w:r w:rsidRPr="00C20A05">
        <w:t>spaces</w:t>
      </w:r>
      <w:r>
        <w:t xml:space="preserve"> </w:t>
      </w:r>
      <w:r w:rsidRPr="00C20A05">
        <w:t>shall</w:t>
      </w:r>
      <w:r>
        <w:t xml:space="preserve"> </w:t>
      </w:r>
      <w:r w:rsidRPr="00C20A05">
        <w:t>be</w:t>
      </w:r>
      <w:r>
        <w:t xml:space="preserve"> </w:t>
      </w:r>
      <w:r w:rsidRPr="00C20A05">
        <w:t>provided</w:t>
      </w:r>
      <w:r>
        <w:t xml:space="preserve"> </w:t>
      </w:r>
      <w:r w:rsidRPr="00C20A05">
        <w:t>with</w:t>
      </w:r>
      <w:r>
        <w:t xml:space="preserve"> </w:t>
      </w:r>
      <w:r w:rsidRPr="00C20A05">
        <w:t>hardwired</w:t>
      </w:r>
      <w:r>
        <w:t xml:space="preserve"> </w:t>
      </w:r>
      <w:r w:rsidRPr="00C20A05">
        <w:t>lighting</w:t>
      </w:r>
      <w:r>
        <w:t xml:space="preserve"> </w:t>
      </w:r>
      <w:r w:rsidRPr="00C20A05">
        <w:t>with</w:t>
      </w:r>
      <w:r>
        <w:t xml:space="preserve"> </w:t>
      </w:r>
      <w:r w:rsidRPr="00C20A05">
        <w:t>a</w:t>
      </w:r>
      <w:r>
        <w:t xml:space="preserve"> </w:t>
      </w:r>
      <w:r w:rsidRPr="00C20A05">
        <w:t>lamp</w:t>
      </w:r>
      <w:r>
        <w:t xml:space="preserve"> </w:t>
      </w:r>
      <w:r w:rsidRPr="00C20A05">
        <w:t>efficacy</w:t>
      </w:r>
      <w:r>
        <w:t xml:space="preserve"> </w:t>
      </w:r>
      <w:r w:rsidRPr="00C20A05">
        <w:t>of</w:t>
      </w:r>
      <w:r>
        <w:t xml:space="preserve"> </w:t>
      </w:r>
      <w:r w:rsidRPr="00C20A05">
        <w:t>90</w:t>
      </w:r>
      <w:r>
        <w:t xml:space="preserve"> </w:t>
      </w:r>
      <w:r w:rsidRPr="00C20A05">
        <w:t>lumens</w:t>
      </w:r>
      <w:r>
        <w:t xml:space="preserve"> </w:t>
      </w:r>
      <w:r w:rsidRPr="00C20A05">
        <w:t>per</w:t>
      </w:r>
      <w:r>
        <w:t xml:space="preserve"> </w:t>
      </w:r>
      <w:r w:rsidRPr="00C20A05">
        <w:t>watt</w:t>
      </w:r>
      <w:r>
        <w:t xml:space="preserve"> </w:t>
      </w:r>
      <w:r w:rsidRPr="00C20A05">
        <w:t>(lm/W)</w:t>
      </w:r>
      <w:r>
        <w:t xml:space="preserve"> </w:t>
      </w:r>
      <w:r w:rsidRPr="00C20A05">
        <w:t>or</w:t>
      </w:r>
      <w:r>
        <w:t xml:space="preserve"> </w:t>
      </w:r>
      <w:r w:rsidRPr="00C20A05">
        <w:t>a</w:t>
      </w:r>
      <w:r>
        <w:t xml:space="preserve"> </w:t>
      </w:r>
      <w:r w:rsidRPr="00C20A05">
        <w:t>luminaire</w:t>
      </w:r>
      <w:r>
        <w:t xml:space="preserve"> </w:t>
      </w:r>
      <w:r w:rsidRPr="00C20A05">
        <w:t>efficacy</w:t>
      </w:r>
      <w:r>
        <w:t xml:space="preserve"> </w:t>
      </w:r>
      <w:r w:rsidRPr="00C20A05">
        <w:t>of</w:t>
      </w:r>
      <w:r>
        <w:t xml:space="preserve"> </w:t>
      </w:r>
      <w:r w:rsidRPr="00C20A05">
        <w:t>55</w:t>
      </w:r>
      <w:r>
        <w:t xml:space="preserve"> </w:t>
      </w:r>
      <w:r w:rsidRPr="00C20A05">
        <w:t>lm/W.</w:t>
      </w:r>
    </w:p>
    <w:p w14:paraId="0610986B" w14:textId="77777777" w:rsidR="00F066BE" w:rsidRPr="001767D8" w:rsidRDefault="00F066BE" w:rsidP="00F066BE">
      <w:pPr>
        <w:pStyle w:val="BodyText-beforebulletornumberedlist"/>
      </w:pPr>
      <w:r w:rsidRPr="001A76D6">
        <w:rPr>
          <w:rStyle w:val="Strong"/>
        </w:rPr>
        <w:t>Exceptions</w:t>
      </w:r>
      <w:r w:rsidRPr="001767D8">
        <w:t>:</w:t>
      </w:r>
    </w:p>
    <w:p w14:paraId="45B3F82B" w14:textId="77777777" w:rsidR="00F066BE" w:rsidRPr="001767D8" w:rsidRDefault="00F066BE">
      <w:pPr>
        <w:pStyle w:val="ListNumber"/>
        <w:numPr>
          <w:ilvl w:val="0"/>
          <w:numId w:val="61"/>
        </w:numPr>
      </w:pPr>
      <w:r w:rsidRPr="00C20A05">
        <w:t>Closets.</w:t>
      </w:r>
    </w:p>
    <w:p w14:paraId="51398240" w14:textId="746D0184" w:rsidR="00F066BE" w:rsidRPr="001767D8" w:rsidRDefault="00F066BE">
      <w:pPr>
        <w:pStyle w:val="ListNumber"/>
        <w:numPr>
          <w:ilvl w:val="0"/>
          <w:numId w:val="61"/>
        </w:numPr>
      </w:pPr>
      <w:r w:rsidRPr="00C20A05">
        <w:t>Other</w:t>
      </w:r>
      <w:r w:rsidRPr="001767D8">
        <w:t xml:space="preserve"> storage spaces.</w:t>
      </w:r>
    </w:p>
    <w:p w14:paraId="0278EB4A" w14:textId="67D94FF3" w:rsidR="00F066BE" w:rsidRPr="001767D8" w:rsidRDefault="009E1761" w:rsidP="00F066BE">
      <w:pPr>
        <w:pStyle w:val="Heading2"/>
      </w:pPr>
      <w:bookmarkStart w:id="185" w:name="_Toc231981946"/>
      <w:r>
        <w:t>Exterior Lighting</w:t>
      </w:r>
      <w:bookmarkEnd w:id="185"/>
    </w:p>
    <w:p w14:paraId="73E723E3" w14:textId="77777777" w:rsidR="00F066BE" w:rsidRPr="001767D8" w:rsidRDefault="00F066BE" w:rsidP="00F066BE">
      <w:pPr>
        <w:pStyle w:val="BodyText"/>
      </w:pPr>
      <w:r w:rsidRPr="00995076">
        <w:t>Connected</w:t>
      </w:r>
      <w:r w:rsidRPr="001767D8">
        <w:t xml:space="preserve"> exterior lighting for Group R-2, R-3 and R-4 residential buildings shall comply with 2025 ECCCNYS Code reference  </w:t>
      </w:r>
      <w:hyperlink r:id="rId221" w:history="1">
        <w:r w:rsidRPr="001767D8">
          <w:rPr>
            <w:rStyle w:val="Hyperlink"/>
          </w:rPr>
          <w:t>Sections R404.1.2</w:t>
        </w:r>
      </w:hyperlink>
      <w:r w:rsidRPr="001767D8">
        <w:t xml:space="preserve"> through </w:t>
      </w:r>
      <w:hyperlink r:id="rId222" w:history="1">
        <w:r w:rsidRPr="001767D8">
          <w:rPr>
            <w:rStyle w:val="Hyperlink"/>
          </w:rPr>
          <w:t>R404.1.5</w:t>
        </w:r>
      </w:hyperlink>
      <w:r w:rsidRPr="001767D8">
        <w:t>.</w:t>
      </w:r>
    </w:p>
    <w:p w14:paraId="0558C089" w14:textId="77777777" w:rsidR="00F066BE" w:rsidRDefault="00F066BE" w:rsidP="00F066BE">
      <w:pPr>
        <w:pStyle w:val="BodyText"/>
      </w:pPr>
      <w:r w:rsidRPr="009E0FDF">
        <w:t>Fixtures</w:t>
      </w:r>
      <w:r>
        <w:t xml:space="preserve"> </w:t>
      </w:r>
      <w:r w:rsidRPr="009E0FDF">
        <w:t>must</w:t>
      </w:r>
      <w:r>
        <w:t xml:space="preserve"> </w:t>
      </w:r>
      <w:r w:rsidRPr="009E0FDF">
        <w:t>include</w:t>
      </w:r>
      <w:r>
        <w:t xml:space="preserve"> </w:t>
      </w:r>
      <w:r w:rsidRPr="009E0FDF">
        <w:t>automatic</w:t>
      </w:r>
      <w:r>
        <w:t xml:space="preserve"> </w:t>
      </w:r>
      <w:r w:rsidRPr="009E0FDF">
        <w:t>switching</w:t>
      </w:r>
      <w:r>
        <w:t xml:space="preserve"> </w:t>
      </w:r>
      <w:r w:rsidRPr="009E0FDF">
        <w:t>on</w:t>
      </w:r>
      <w:r>
        <w:t xml:space="preserve"> </w:t>
      </w:r>
      <w:r w:rsidRPr="009E0FDF">
        <w:t>timers</w:t>
      </w:r>
      <w:r>
        <w:t xml:space="preserve"> </w:t>
      </w:r>
      <w:r w:rsidRPr="009E0FDF">
        <w:t>or</w:t>
      </w:r>
      <w:r>
        <w:t xml:space="preserve"> </w:t>
      </w:r>
      <w:r w:rsidRPr="009E0FDF">
        <w:t>photocell</w:t>
      </w:r>
      <w:r>
        <w:t xml:space="preserve"> </w:t>
      </w:r>
      <w:r w:rsidRPr="009E0FDF">
        <w:t>controls</w:t>
      </w:r>
      <w:r>
        <w:t xml:space="preserve"> </w:t>
      </w:r>
      <w:r w:rsidRPr="009E0FDF">
        <w:t>except</w:t>
      </w:r>
      <w:r>
        <w:t xml:space="preserve"> </w:t>
      </w:r>
      <w:r w:rsidRPr="009E0FDF">
        <w:t>fixtures</w:t>
      </w:r>
      <w:r>
        <w:t xml:space="preserve"> </w:t>
      </w:r>
      <w:r w:rsidRPr="009E0FDF">
        <w:t>intended</w:t>
      </w:r>
      <w:r>
        <w:t xml:space="preserve"> </w:t>
      </w:r>
      <w:r w:rsidRPr="009E0FDF">
        <w:t>for</w:t>
      </w:r>
      <w:r>
        <w:t xml:space="preserve"> </w:t>
      </w:r>
      <w:r w:rsidRPr="009E0FDF">
        <w:t>24-hour</w:t>
      </w:r>
      <w:r>
        <w:t xml:space="preserve"> </w:t>
      </w:r>
      <w:r w:rsidRPr="009E0FDF">
        <w:t>operation,</w:t>
      </w:r>
      <w:r>
        <w:t xml:space="preserve"> </w:t>
      </w:r>
      <w:r w:rsidRPr="009E0FDF">
        <w:t>required</w:t>
      </w:r>
      <w:r>
        <w:t xml:space="preserve"> </w:t>
      </w:r>
      <w:r w:rsidRPr="009E0FDF">
        <w:t>for</w:t>
      </w:r>
      <w:r>
        <w:t xml:space="preserve"> </w:t>
      </w:r>
      <w:r w:rsidRPr="009E0FDF">
        <w:t>security,</w:t>
      </w:r>
      <w:r>
        <w:t xml:space="preserve"> </w:t>
      </w:r>
      <w:r w:rsidRPr="009E0FDF">
        <w:t>or</w:t>
      </w:r>
      <w:r>
        <w:t xml:space="preserve"> </w:t>
      </w:r>
      <w:r w:rsidRPr="009E0FDF">
        <w:t>located</w:t>
      </w:r>
      <w:r>
        <w:t xml:space="preserve"> </w:t>
      </w:r>
      <w:r w:rsidRPr="009E0FDF">
        <w:t>on</w:t>
      </w:r>
      <w:r>
        <w:t xml:space="preserve"> </w:t>
      </w:r>
      <w:r w:rsidRPr="009E0FDF">
        <w:t>apartment</w:t>
      </w:r>
      <w:r>
        <w:t xml:space="preserve"> </w:t>
      </w:r>
      <w:r w:rsidRPr="009E0FDF">
        <w:t>balconies.</w:t>
      </w:r>
    </w:p>
    <w:p w14:paraId="38DF0A88" w14:textId="77777777" w:rsidR="00F066BE" w:rsidRPr="00995076" w:rsidRDefault="00F066BE" w:rsidP="00F066BE">
      <w:pPr>
        <w:pStyle w:val="Heading3"/>
      </w:pPr>
      <w:bookmarkStart w:id="186" w:name="_Toc231981947"/>
      <w:r w:rsidRPr="00995076">
        <w:t>R404.1.1</w:t>
      </w:r>
      <w:r>
        <w:t xml:space="preserve"> </w:t>
      </w:r>
      <w:r w:rsidRPr="00995076">
        <w:t>Exterior</w:t>
      </w:r>
      <w:r>
        <w:t xml:space="preserve"> </w:t>
      </w:r>
      <w:r w:rsidRPr="00995076">
        <w:t>lighting.</w:t>
      </w:r>
      <w:bookmarkEnd w:id="186"/>
    </w:p>
    <w:p w14:paraId="5FA3D72D" w14:textId="77777777" w:rsidR="00F066BE" w:rsidRPr="001767D8" w:rsidRDefault="00F066BE" w:rsidP="00F066BE">
      <w:pPr>
        <w:pStyle w:val="BodyText"/>
      </w:pPr>
      <w:r w:rsidRPr="00213CBE">
        <w:t>Connected</w:t>
      </w:r>
      <w:r w:rsidRPr="001767D8">
        <w:t xml:space="preserve"> exterior lighting for Group R-2, R-3 and R-4 residential buildings shall comply with </w:t>
      </w:r>
      <w:hyperlink r:id="rId223" w:history="1">
        <w:r w:rsidRPr="001767D8">
          <w:rPr>
            <w:rStyle w:val="Hyperlink"/>
          </w:rPr>
          <w:t>Sections R404.1.2</w:t>
        </w:r>
      </w:hyperlink>
      <w:r w:rsidRPr="001767D8">
        <w:t xml:space="preserve"> through </w:t>
      </w:r>
      <w:hyperlink r:id="rId224" w:history="1">
        <w:r w:rsidRPr="001767D8">
          <w:rPr>
            <w:rStyle w:val="Hyperlink"/>
          </w:rPr>
          <w:t>R404.1.5</w:t>
        </w:r>
      </w:hyperlink>
      <w:r w:rsidRPr="001767D8">
        <w:t>.</w:t>
      </w:r>
    </w:p>
    <w:p w14:paraId="2B82B609" w14:textId="77777777" w:rsidR="00F066BE" w:rsidRPr="001767D8" w:rsidRDefault="00F066BE" w:rsidP="00F066BE">
      <w:pPr>
        <w:pStyle w:val="BodyText-beforebulletornumberedlist"/>
      </w:pPr>
      <w:r w:rsidRPr="001A76D6">
        <w:rPr>
          <w:rStyle w:val="Strong"/>
        </w:rPr>
        <w:t>Exceptions</w:t>
      </w:r>
      <w:r w:rsidRPr="001767D8">
        <w:t>:</w:t>
      </w:r>
    </w:p>
    <w:p w14:paraId="508E4532" w14:textId="77777777" w:rsidR="00F066BE" w:rsidRPr="001767D8" w:rsidRDefault="00F066BE">
      <w:pPr>
        <w:pStyle w:val="ListNumber"/>
        <w:numPr>
          <w:ilvl w:val="0"/>
          <w:numId w:val="60"/>
        </w:numPr>
      </w:pPr>
      <w:r w:rsidRPr="00995076">
        <w:t>Detached</w:t>
      </w:r>
      <w:r w:rsidRPr="001767D8">
        <w:t xml:space="preserve"> one- and two- family dwellings.</w:t>
      </w:r>
    </w:p>
    <w:p w14:paraId="7D016567" w14:textId="77777777" w:rsidR="00F066BE" w:rsidRPr="001767D8" w:rsidRDefault="00F066BE">
      <w:pPr>
        <w:pStyle w:val="ListNumber"/>
        <w:numPr>
          <w:ilvl w:val="0"/>
          <w:numId w:val="60"/>
        </w:numPr>
      </w:pPr>
      <w:r w:rsidRPr="00995076">
        <w:t>Townhouses.</w:t>
      </w:r>
    </w:p>
    <w:p w14:paraId="399C233E" w14:textId="77777777" w:rsidR="00F066BE" w:rsidRPr="001767D8" w:rsidRDefault="00F066BE">
      <w:pPr>
        <w:pStyle w:val="ListNumber"/>
        <w:numPr>
          <w:ilvl w:val="0"/>
          <w:numId w:val="60"/>
        </w:numPr>
      </w:pPr>
      <w:r w:rsidRPr="00995076">
        <w:t>Group</w:t>
      </w:r>
      <w:r w:rsidRPr="001767D8">
        <w:t xml:space="preserve"> R-3 buildings that do not contain more than two dwelling units.</w:t>
      </w:r>
    </w:p>
    <w:p w14:paraId="3600E10F" w14:textId="77777777" w:rsidR="00F066BE" w:rsidRPr="001767D8" w:rsidRDefault="00F066BE">
      <w:pPr>
        <w:pStyle w:val="ListNumber"/>
        <w:numPr>
          <w:ilvl w:val="0"/>
          <w:numId w:val="60"/>
        </w:numPr>
      </w:pPr>
      <w:r w:rsidRPr="00995076">
        <w:t>Solar-powered</w:t>
      </w:r>
      <w:r w:rsidRPr="001767D8">
        <w:t xml:space="preserve"> lamps not connected to any electrical service.</w:t>
      </w:r>
    </w:p>
    <w:p w14:paraId="5AC6C6A0" w14:textId="77777777" w:rsidR="00F066BE" w:rsidRPr="001767D8" w:rsidRDefault="00F066BE">
      <w:pPr>
        <w:pStyle w:val="ListNumber"/>
        <w:numPr>
          <w:ilvl w:val="0"/>
          <w:numId w:val="60"/>
        </w:numPr>
      </w:pPr>
      <w:r w:rsidRPr="00995076">
        <w:t>Luminaires</w:t>
      </w:r>
      <w:r w:rsidRPr="001767D8">
        <w:t xml:space="preserve"> controlled by a motion sensor.</w:t>
      </w:r>
    </w:p>
    <w:p w14:paraId="16BEE196" w14:textId="77777777" w:rsidR="00F066BE" w:rsidRDefault="00F066BE">
      <w:pPr>
        <w:pStyle w:val="ListNumber"/>
        <w:numPr>
          <w:ilvl w:val="0"/>
          <w:numId w:val="60"/>
        </w:numPr>
      </w:pPr>
      <w:r w:rsidRPr="00995076">
        <w:t>Lamps</w:t>
      </w:r>
      <w:r w:rsidRPr="001767D8">
        <w:t xml:space="preserve"> and luminaires that comply with </w:t>
      </w:r>
      <w:hyperlink r:id="rId225" w:history="1">
        <w:r w:rsidRPr="001767D8">
          <w:rPr>
            <w:rStyle w:val="Hyperlink"/>
          </w:rPr>
          <w:t>Section R404.1</w:t>
        </w:r>
      </w:hyperlink>
      <w:r w:rsidRPr="001767D8">
        <w:t>.</w:t>
      </w:r>
    </w:p>
    <w:p w14:paraId="33E0FBD4" w14:textId="77777777" w:rsidR="00F066BE" w:rsidRPr="001767D8" w:rsidRDefault="00F066BE" w:rsidP="00F066BE">
      <w:pPr>
        <w:pStyle w:val="ListNumber"/>
        <w:numPr>
          <w:ilvl w:val="0"/>
          <w:numId w:val="0"/>
        </w:numPr>
        <w:ind w:left="720"/>
      </w:pPr>
    </w:p>
    <w:p w14:paraId="5929C0AB" w14:textId="77777777" w:rsidR="00F066BE" w:rsidRPr="00061626" w:rsidRDefault="00F066BE" w:rsidP="00F066BE">
      <w:pPr>
        <w:pStyle w:val="Heading3"/>
      </w:pPr>
      <w:bookmarkStart w:id="187" w:name="_Toc231981948"/>
      <w:r w:rsidRPr="00061626">
        <w:t>R404.1.2</w:t>
      </w:r>
      <w:r>
        <w:t xml:space="preserve"> </w:t>
      </w:r>
      <w:r w:rsidRPr="00061626">
        <w:t>Exterior</w:t>
      </w:r>
      <w:r>
        <w:t xml:space="preserve"> </w:t>
      </w:r>
      <w:r w:rsidRPr="00061626">
        <w:t>lighting</w:t>
      </w:r>
      <w:r>
        <w:t xml:space="preserve"> </w:t>
      </w:r>
      <w:r w:rsidRPr="00061626">
        <w:t>power</w:t>
      </w:r>
      <w:r>
        <w:t xml:space="preserve"> </w:t>
      </w:r>
      <w:r w:rsidRPr="00061626">
        <w:t>requirements.</w:t>
      </w:r>
      <w:bookmarkEnd w:id="187"/>
    </w:p>
    <w:p w14:paraId="31D132FE" w14:textId="77777777" w:rsidR="00F066BE" w:rsidRPr="008038CB" w:rsidRDefault="00F066BE" w:rsidP="00F066BE">
      <w:pPr>
        <w:pStyle w:val="BodyText"/>
      </w:pPr>
      <w:r w:rsidRPr="008038CB">
        <w:t>The</w:t>
      </w:r>
      <w:r>
        <w:t xml:space="preserve"> </w:t>
      </w:r>
      <w:r w:rsidRPr="008038CB">
        <w:t>total</w:t>
      </w:r>
      <w:r>
        <w:t xml:space="preserve"> </w:t>
      </w:r>
      <w:r w:rsidRPr="008038CB">
        <w:t>exterior</w:t>
      </w:r>
      <w:r>
        <w:t xml:space="preserve"> </w:t>
      </w:r>
      <w:r w:rsidRPr="008038CB">
        <w:t>connected</w:t>
      </w:r>
      <w:r>
        <w:t xml:space="preserve"> </w:t>
      </w:r>
      <w:r w:rsidRPr="008038CB">
        <w:t>lighting</w:t>
      </w:r>
      <w:r>
        <w:t xml:space="preserve"> </w:t>
      </w:r>
      <w:r w:rsidRPr="008038CB">
        <w:t>power</w:t>
      </w:r>
      <w:r>
        <w:t xml:space="preserve"> </w:t>
      </w:r>
      <w:r w:rsidRPr="008038CB">
        <w:t>shall</w:t>
      </w:r>
      <w:r>
        <w:t xml:space="preserve"> </w:t>
      </w:r>
      <w:r w:rsidRPr="008038CB">
        <w:t>be</w:t>
      </w:r>
      <w:r>
        <w:t xml:space="preserve"> </w:t>
      </w:r>
      <w:r w:rsidRPr="008038CB">
        <w:t>not</w:t>
      </w:r>
      <w:r>
        <w:t xml:space="preserve"> </w:t>
      </w:r>
      <w:r w:rsidRPr="008038CB">
        <w:t>greater</w:t>
      </w:r>
      <w:r>
        <w:t xml:space="preserve"> </w:t>
      </w:r>
      <w:r w:rsidRPr="008038CB">
        <w:t>than</w:t>
      </w:r>
      <w:r>
        <w:t xml:space="preserve"> </w:t>
      </w:r>
      <w:r w:rsidRPr="008038CB">
        <w:t>the</w:t>
      </w:r>
      <w:r>
        <w:t xml:space="preserve"> </w:t>
      </w:r>
      <w:r w:rsidRPr="008038CB">
        <w:t>exterior</w:t>
      </w:r>
      <w:r>
        <w:t xml:space="preserve"> </w:t>
      </w:r>
      <w:r w:rsidRPr="008038CB">
        <w:t>lighting</w:t>
      </w:r>
      <w:r>
        <w:t xml:space="preserve"> </w:t>
      </w:r>
      <w:r w:rsidRPr="008038CB">
        <w:t>power</w:t>
      </w:r>
      <w:r>
        <w:t xml:space="preserve"> </w:t>
      </w:r>
      <w:r w:rsidRPr="008038CB">
        <w:t>allowance</w:t>
      </w:r>
      <w:r>
        <w:t xml:space="preserve"> </w:t>
      </w:r>
      <w:r w:rsidRPr="008038CB">
        <w:t>calculated</w:t>
      </w:r>
      <w:r>
        <w:t xml:space="preserve"> </w:t>
      </w:r>
      <w:r w:rsidRPr="008038CB">
        <w:t>in</w:t>
      </w:r>
      <w:r>
        <w:t xml:space="preserve"> </w:t>
      </w:r>
      <w:r w:rsidRPr="008038CB">
        <w:t>accordance</w:t>
      </w:r>
      <w:r>
        <w:t xml:space="preserve"> </w:t>
      </w:r>
      <w:r w:rsidRPr="008038CB">
        <w:t>with</w:t>
      </w:r>
      <w:r>
        <w:t xml:space="preserve"> </w:t>
      </w:r>
      <w:hyperlink r:id="rId226" w:history="1">
        <w:r w:rsidRPr="008038CB">
          <w:rPr>
            <w:rStyle w:val="Hyperlink"/>
          </w:rPr>
          <w:t>Section</w:t>
        </w:r>
        <w:r>
          <w:rPr>
            <w:rStyle w:val="Hyperlink"/>
          </w:rPr>
          <w:t xml:space="preserve"> </w:t>
        </w:r>
        <w:r w:rsidRPr="008038CB">
          <w:rPr>
            <w:rStyle w:val="Hyperlink"/>
          </w:rPr>
          <w:t>R404.1.3</w:t>
        </w:r>
      </w:hyperlink>
      <w:r w:rsidRPr="008038CB">
        <w:t>.</w:t>
      </w:r>
      <w:r>
        <w:t xml:space="preserve"> </w:t>
      </w:r>
      <w:r w:rsidRPr="008038CB">
        <w:t>The</w:t>
      </w:r>
      <w:r>
        <w:t xml:space="preserve"> </w:t>
      </w:r>
      <w:r w:rsidRPr="008038CB">
        <w:t>total</w:t>
      </w:r>
      <w:r>
        <w:t xml:space="preserve"> </w:t>
      </w:r>
      <w:r w:rsidRPr="008038CB">
        <w:t>exterior</w:t>
      </w:r>
      <w:r>
        <w:t xml:space="preserve"> </w:t>
      </w:r>
      <w:r w:rsidRPr="008038CB">
        <w:t>connected</w:t>
      </w:r>
      <w:r>
        <w:t xml:space="preserve"> </w:t>
      </w:r>
      <w:r w:rsidRPr="008038CB">
        <w:t>lighting</w:t>
      </w:r>
      <w:r>
        <w:t xml:space="preserve"> </w:t>
      </w:r>
      <w:r w:rsidRPr="008038CB">
        <w:t>power</w:t>
      </w:r>
      <w:r>
        <w:t xml:space="preserve"> </w:t>
      </w:r>
      <w:r w:rsidRPr="008038CB">
        <w:t>shall</w:t>
      </w:r>
      <w:r>
        <w:t xml:space="preserve"> </w:t>
      </w:r>
      <w:r w:rsidRPr="008038CB">
        <w:t>be</w:t>
      </w:r>
      <w:r>
        <w:t xml:space="preserve"> </w:t>
      </w:r>
      <w:r w:rsidRPr="008038CB">
        <w:t>the</w:t>
      </w:r>
      <w:r>
        <w:t xml:space="preserve"> </w:t>
      </w:r>
      <w:r w:rsidRPr="008038CB">
        <w:t>total</w:t>
      </w:r>
      <w:r>
        <w:t xml:space="preserve"> </w:t>
      </w:r>
      <w:r w:rsidRPr="008038CB">
        <w:t>maximum</w:t>
      </w:r>
      <w:r>
        <w:t xml:space="preserve"> </w:t>
      </w:r>
      <w:r w:rsidRPr="008038CB">
        <w:t>rated</w:t>
      </w:r>
      <w:r>
        <w:t xml:space="preserve"> </w:t>
      </w:r>
      <w:r w:rsidRPr="008038CB">
        <w:t>wattage</w:t>
      </w:r>
      <w:r>
        <w:t xml:space="preserve"> </w:t>
      </w:r>
      <w:r w:rsidRPr="008038CB">
        <w:t>of</w:t>
      </w:r>
      <w:r>
        <w:t xml:space="preserve"> </w:t>
      </w:r>
      <w:r w:rsidRPr="008038CB">
        <w:t>all</w:t>
      </w:r>
      <w:r>
        <w:t xml:space="preserve"> </w:t>
      </w:r>
      <w:r w:rsidRPr="008038CB">
        <w:t>lighting</w:t>
      </w:r>
      <w:r>
        <w:t xml:space="preserve"> </w:t>
      </w:r>
      <w:r w:rsidRPr="008038CB">
        <w:t>that</w:t>
      </w:r>
      <w:r>
        <w:t xml:space="preserve"> </w:t>
      </w:r>
      <w:r w:rsidRPr="008038CB">
        <w:t>is</w:t>
      </w:r>
      <w:r>
        <w:t xml:space="preserve"> </w:t>
      </w:r>
      <w:r w:rsidRPr="008038CB">
        <w:t>powered</w:t>
      </w:r>
      <w:r>
        <w:t xml:space="preserve"> </w:t>
      </w:r>
      <w:r w:rsidRPr="008038CB">
        <w:t>through</w:t>
      </w:r>
      <w:r>
        <w:t xml:space="preserve"> </w:t>
      </w:r>
      <w:r w:rsidRPr="008038CB">
        <w:t>the</w:t>
      </w:r>
      <w:r>
        <w:t xml:space="preserve"> </w:t>
      </w:r>
      <w:r w:rsidRPr="008038CB">
        <w:t>energy</w:t>
      </w:r>
      <w:r>
        <w:t xml:space="preserve"> </w:t>
      </w:r>
      <w:r w:rsidRPr="008038CB">
        <w:t>service</w:t>
      </w:r>
      <w:r>
        <w:t xml:space="preserve"> </w:t>
      </w:r>
      <w:r w:rsidRPr="008038CB">
        <w:t>for</w:t>
      </w:r>
      <w:r>
        <w:t xml:space="preserve"> </w:t>
      </w:r>
      <w:r w:rsidRPr="008038CB">
        <w:t>the</w:t>
      </w:r>
      <w:r>
        <w:t xml:space="preserve"> </w:t>
      </w:r>
      <w:r w:rsidRPr="001767D8">
        <w:t>building</w:t>
      </w:r>
      <w:r w:rsidRPr="008038CB">
        <w:t>.</w:t>
      </w:r>
    </w:p>
    <w:p w14:paraId="419E1011" w14:textId="77777777" w:rsidR="00F066BE" w:rsidRPr="001767D8" w:rsidRDefault="00F066BE" w:rsidP="00F066BE">
      <w:pPr>
        <w:pStyle w:val="BodyText-beforebulletornumberedlist"/>
      </w:pPr>
      <w:r w:rsidRPr="001A76D6">
        <w:rPr>
          <w:rStyle w:val="Strong"/>
        </w:rPr>
        <w:lastRenderedPageBreak/>
        <w:t>Exceptions</w:t>
      </w:r>
      <w:r w:rsidRPr="001767D8">
        <w:t>: Lighting used for the following applications shall not be included.</w:t>
      </w:r>
    </w:p>
    <w:p w14:paraId="67DB3530" w14:textId="77777777" w:rsidR="00F066BE" w:rsidRPr="001767D8" w:rsidRDefault="00F066BE">
      <w:pPr>
        <w:pStyle w:val="ListNumber"/>
        <w:numPr>
          <w:ilvl w:val="0"/>
          <w:numId w:val="59"/>
        </w:numPr>
      </w:pPr>
      <w:r w:rsidRPr="008038CB">
        <w:t>Lighting</w:t>
      </w:r>
      <w:r w:rsidRPr="001767D8">
        <w:t xml:space="preserve"> approved for safety reasons.</w:t>
      </w:r>
    </w:p>
    <w:p w14:paraId="5F946A8C" w14:textId="77777777" w:rsidR="00F066BE" w:rsidRPr="001767D8" w:rsidRDefault="00F066BE">
      <w:pPr>
        <w:pStyle w:val="ListNumber"/>
        <w:numPr>
          <w:ilvl w:val="0"/>
          <w:numId w:val="59"/>
        </w:numPr>
      </w:pPr>
      <w:r w:rsidRPr="008038CB">
        <w:t>Emergency</w:t>
      </w:r>
      <w:r w:rsidRPr="001767D8">
        <w:t xml:space="preserve"> lighting that is automatically off during normal operations.</w:t>
      </w:r>
    </w:p>
    <w:p w14:paraId="5BC85D37" w14:textId="77777777" w:rsidR="00F066BE" w:rsidRPr="001767D8" w:rsidRDefault="00F066BE">
      <w:pPr>
        <w:pStyle w:val="ListNumber"/>
        <w:numPr>
          <w:ilvl w:val="0"/>
          <w:numId w:val="59"/>
        </w:numPr>
      </w:pPr>
      <w:r w:rsidRPr="008038CB">
        <w:t>Exit</w:t>
      </w:r>
      <w:r w:rsidRPr="001767D8">
        <w:t xml:space="preserve"> signs.</w:t>
      </w:r>
    </w:p>
    <w:p w14:paraId="30ACF773" w14:textId="77777777" w:rsidR="00F066BE" w:rsidRPr="001767D8" w:rsidRDefault="00F066BE">
      <w:pPr>
        <w:pStyle w:val="ListNumber"/>
        <w:numPr>
          <w:ilvl w:val="0"/>
          <w:numId w:val="59"/>
        </w:numPr>
      </w:pPr>
      <w:r w:rsidRPr="008038CB">
        <w:t>Specialized</w:t>
      </w:r>
      <w:r w:rsidRPr="001767D8">
        <w:t xml:space="preserve"> signal, directional and marker lighting associated with transportation.</w:t>
      </w:r>
    </w:p>
    <w:p w14:paraId="769DC2E7" w14:textId="77777777" w:rsidR="00F066BE" w:rsidRPr="001767D8" w:rsidRDefault="00F066BE">
      <w:pPr>
        <w:pStyle w:val="ListNumber"/>
        <w:numPr>
          <w:ilvl w:val="0"/>
          <w:numId w:val="59"/>
        </w:numPr>
      </w:pPr>
      <w:r w:rsidRPr="008038CB">
        <w:t>Lighting</w:t>
      </w:r>
      <w:r w:rsidRPr="001767D8">
        <w:t xml:space="preserve"> for athletic playing areas.</w:t>
      </w:r>
    </w:p>
    <w:p w14:paraId="1D4B06BD" w14:textId="77777777" w:rsidR="00F066BE" w:rsidRPr="001767D8" w:rsidRDefault="00F066BE">
      <w:pPr>
        <w:pStyle w:val="ListNumber"/>
        <w:numPr>
          <w:ilvl w:val="0"/>
          <w:numId w:val="59"/>
        </w:numPr>
      </w:pPr>
      <w:r w:rsidRPr="008038CB">
        <w:t>Temporary</w:t>
      </w:r>
      <w:r w:rsidRPr="001767D8">
        <w:t xml:space="preserve"> lighting.</w:t>
      </w:r>
    </w:p>
    <w:p w14:paraId="624E4D03" w14:textId="77777777" w:rsidR="00F066BE" w:rsidRPr="001767D8" w:rsidRDefault="00F066BE">
      <w:pPr>
        <w:pStyle w:val="ListNumber"/>
        <w:numPr>
          <w:ilvl w:val="0"/>
          <w:numId w:val="59"/>
        </w:numPr>
      </w:pPr>
      <w:r w:rsidRPr="008038CB">
        <w:t>Lighting</w:t>
      </w:r>
      <w:r w:rsidRPr="001767D8">
        <w:t xml:space="preserve"> used to highlight features of art, public monuments and the national flag.</w:t>
      </w:r>
    </w:p>
    <w:p w14:paraId="70ED4973" w14:textId="77777777" w:rsidR="00F066BE" w:rsidRPr="001767D8" w:rsidRDefault="00F066BE">
      <w:pPr>
        <w:pStyle w:val="ListNumber"/>
        <w:numPr>
          <w:ilvl w:val="0"/>
          <w:numId w:val="59"/>
        </w:numPr>
      </w:pPr>
      <w:r w:rsidRPr="008038CB">
        <w:t>Lighting</w:t>
      </w:r>
      <w:r w:rsidRPr="001767D8">
        <w:t xml:space="preserve"> for water features and swimming pools.</w:t>
      </w:r>
    </w:p>
    <w:p w14:paraId="5A27A70E" w14:textId="77777777" w:rsidR="00F066BE" w:rsidRPr="001767D8" w:rsidRDefault="00F066BE">
      <w:pPr>
        <w:pStyle w:val="ListNumber"/>
        <w:numPr>
          <w:ilvl w:val="0"/>
          <w:numId w:val="59"/>
        </w:numPr>
      </w:pPr>
      <w:r w:rsidRPr="008038CB">
        <w:t>Lighting</w:t>
      </w:r>
      <w:r w:rsidRPr="001767D8">
        <w:t xml:space="preserve"> controlled from within sleeping units and dwelling units.</w:t>
      </w:r>
    </w:p>
    <w:p w14:paraId="3E409BAD" w14:textId="77777777" w:rsidR="00F066BE" w:rsidRPr="001767D8" w:rsidRDefault="00F066BE">
      <w:pPr>
        <w:pStyle w:val="ListNumber"/>
        <w:numPr>
          <w:ilvl w:val="0"/>
          <w:numId w:val="59"/>
        </w:numPr>
      </w:pPr>
      <w:r w:rsidRPr="008038CB">
        <w:t>Lighting</w:t>
      </w:r>
      <w:r w:rsidRPr="001767D8">
        <w:t xml:space="preserve"> of the exterior means of egress as required by the </w:t>
      </w:r>
      <w:hyperlink r:id="rId227" w:history="1">
        <w:r w:rsidRPr="001767D8">
          <w:rPr>
            <w:rStyle w:val="Hyperlink"/>
          </w:rPr>
          <w:t>Building Code of New York State</w:t>
        </w:r>
      </w:hyperlink>
      <w:r w:rsidRPr="001767D8">
        <w:t>.</w:t>
      </w:r>
    </w:p>
    <w:p w14:paraId="4FA122A6" w14:textId="77777777" w:rsidR="00F066BE" w:rsidRPr="00061626" w:rsidRDefault="00F066BE" w:rsidP="00F066BE">
      <w:pPr>
        <w:pStyle w:val="Heading3"/>
      </w:pPr>
      <w:bookmarkStart w:id="188" w:name="_Toc231981949"/>
      <w:r w:rsidRPr="00061626">
        <w:t>R404.1.3</w:t>
      </w:r>
      <w:r>
        <w:t xml:space="preserve"> </w:t>
      </w:r>
      <w:r w:rsidRPr="00061626">
        <w:t>Exterior</w:t>
      </w:r>
      <w:r>
        <w:t xml:space="preserve"> </w:t>
      </w:r>
      <w:r w:rsidRPr="00061626">
        <w:t>lighting</w:t>
      </w:r>
      <w:r>
        <w:t xml:space="preserve"> </w:t>
      </w:r>
      <w:r w:rsidRPr="00061626">
        <w:t>power</w:t>
      </w:r>
      <w:r>
        <w:t xml:space="preserve"> </w:t>
      </w:r>
      <w:r w:rsidRPr="00061626">
        <w:t>allowance.</w:t>
      </w:r>
      <w:bookmarkEnd w:id="188"/>
    </w:p>
    <w:p w14:paraId="73BB1C3C" w14:textId="77777777" w:rsidR="00F066BE" w:rsidRPr="000A5FB5" w:rsidRDefault="00F066BE" w:rsidP="00F066BE">
      <w:pPr>
        <w:pStyle w:val="BodyText"/>
      </w:pPr>
      <w:r w:rsidRPr="000A5FB5">
        <w:t>The</w:t>
      </w:r>
      <w:r>
        <w:t xml:space="preserve"> </w:t>
      </w:r>
      <w:r w:rsidRPr="000A5FB5">
        <w:t>total</w:t>
      </w:r>
      <w:r>
        <w:t xml:space="preserve"> </w:t>
      </w:r>
      <w:r w:rsidRPr="000A5FB5">
        <w:t>area</w:t>
      </w:r>
      <w:r>
        <w:t xml:space="preserve"> </w:t>
      </w:r>
      <w:r w:rsidRPr="000A5FB5">
        <w:t>or</w:t>
      </w:r>
      <w:r>
        <w:t xml:space="preserve"> </w:t>
      </w:r>
      <w:r w:rsidRPr="000A5FB5">
        <w:t>length</w:t>
      </w:r>
      <w:r>
        <w:t xml:space="preserve"> </w:t>
      </w:r>
      <w:r w:rsidRPr="000A5FB5">
        <w:t>of</w:t>
      </w:r>
      <w:r>
        <w:t xml:space="preserve"> </w:t>
      </w:r>
      <w:r w:rsidRPr="000A5FB5">
        <w:t>each</w:t>
      </w:r>
      <w:r>
        <w:t xml:space="preserve"> </w:t>
      </w:r>
      <w:r w:rsidRPr="000A5FB5">
        <w:t>area</w:t>
      </w:r>
      <w:r>
        <w:t xml:space="preserve"> </w:t>
      </w:r>
      <w:r w:rsidRPr="000A5FB5">
        <w:t>type</w:t>
      </w:r>
      <w:r>
        <w:t xml:space="preserve"> </w:t>
      </w:r>
      <w:r w:rsidRPr="000A5FB5">
        <w:t>multiplied</w:t>
      </w:r>
      <w:r>
        <w:t xml:space="preserve"> </w:t>
      </w:r>
      <w:r w:rsidRPr="000A5FB5">
        <w:t>by</w:t>
      </w:r>
      <w:r>
        <w:t xml:space="preserve"> </w:t>
      </w:r>
      <w:r w:rsidRPr="000A5FB5">
        <w:t>the</w:t>
      </w:r>
      <w:r>
        <w:t xml:space="preserve"> </w:t>
      </w:r>
      <w:r w:rsidRPr="000A5FB5">
        <w:t>value</w:t>
      </w:r>
      <w:r>
        <w:t xml:space="preserve"> </w:t>
      </w:r>
      <w:r w:rsidRPr="000A5FB5">
        <w:t>for</w:t>
      </w:r>
      <w:r>
        <w:t xml:space="preserve"> </w:t>
      </w:r>
      <w:r w:rsidRPr="000A5FB5">
        <w:t>the</w:t>
      </w:r>
      <w:r>
        <w:t xml:space="preserve"> </w:t>
      </w:r>
      <w:r w:rsidRPr="000A5FB5">
        <w:t>area</w:t>
      </w:r>
      <w:r>
        <w:t xml:space="preserve"> </w:t>
      </w:r>
      <w:r w:rsidRPr="000A5FB5">
        <w:t>type</w:t>
      </w:r>
      <w:r>
        <w:t xml:space="preserve"> </w:t>
      </w:r>
      <w:r w:rsidRPr="000A5FB5">
        <w:t>in</w:t>
      </w:r>
      <w:r>
        <w:t xml:space="preserve"> </w:t>
      </w:r>
      <w:hyperlink r:id="rId228" w:history="1">
        <w:r w:rsidRPr="000A5FB5">
          <w:rPr>
            <w:rStyle w:val="Hyperlink"/>
          </w:rPr>
          <w:t>Table</w:t>
        </w:r>
        <w:r>
          <w:rPr>
            <w:rStyle w:val="Hyperlink"/>
          </w:rPr>
          <w:t xml:space="preserve"> </w:t>
        </w:r>
        <w:r w:rsidRPr="000A5FB5">
          <w:rPr>
            <w:rStyle w:val="Hyperlink"/>
          </w:rPr>
          <w:t>R404.1</w:t>
        </w:r>
      </w:hyperlink>
      <w:r>
        <w:t xml:space="preserve"> </w:t>
      </w:r>
      <w:r w:rsidRPr="000A5FB5">
        <w:t>shall</w:t>
      </w:r>
      <w:r>
        <w:t xml:space="preserve"> </w:t>
      </w:r>
      <w:r w:rsidRPr="000A5FB5">
        <w:t>be</w:t>
      </w:r>
      <w:r>
        <w:t xml:space="preserve"> </w:t>
      </w:r>
      <w:r w:rsidRPr="000A5FB5">
        <w:t>the</w:t>
      </w:r>
      <w:r>
        <w:t xml:space="preserve"> </w:t>
      </w:r>
      <w:r w:rsidRPr="000A5FB5">
        <w:t>lighting</w:t>
      </w:r>
      <w:r>
        <w:t xml:space="preserve"> </w:t>
      </w:r>
      <w:r w:rsidRPr="000A5FB5">
        <w:t>power</w:t>
      </w:r>
      <w:r>
        <w:t xml:space="preserve"> </w:t>
      </w:r>
      <w:r w:rsidRPr="000A5FB5">
        <w:t>(watts)</w:t>
      </w:r>
      <w:r>
        <w:t xml:space="preserve"> </w:t>
      </w:r>
      <w:r w:rsidRPr="000A5FB5">
        <w:t>allowed</w:t>
      </w:r>
      <w:r>
        <w:t xml:space="preserve"> </w:t>
      </w:r>
      <w:r w:rsidRPr="000A5FB5">
        <w:t>for</w:t>
      </w:r>
      <w:r>
        <w:t xml:space="preserve"> </w:t>
      </w:r>
      <w:r w:rsidRPr="000A5FB5">
        <w:t>each</w:t>
      </w:r>
      <w:r>
        <w:t xml:space="preserve"> </w:t>
      </w:r>
      <w:r w:rsidRPr="000A5FB5">
        <w:t>area</w:t>
      </w:r>
      <w:r>
        <w:t xml:space="preserve"> </w:t>
      </w:r>
      <w:r w:rsidRPr="000A5FB5">
        <w:t>type.</w:t>
      </w:r>
      <w:r>
        <w:t xml:space="preserve"> </w:t>
      </w:r>
      <w:r w:rsidRPr="000A5FB5">
        <w:t>For</w:t>
      </w:r>
      <w:r>
        <w:t xml:space="preserve"> </w:t>
      </w:r>
      <w:r w:rsidRPr="000A5FB5">
        <w:t>area</w:t>
      </w:r>
      <w:r>
        <w:t xml:space="preserve"> </w:t>
      </w:r>
      <w:r w:rsidRPr="000A5FB5">
        <w:t>types</w:t>
      </w:r>
      <w:r>
        <w:t xml:space="preserve"> </w:t>
      </w:r>
      <w:r w:rsidRPr="000A5FB5">
        <w:t>not</w:t>
      </w:r>
      <w:r>
        <w:t xml:space="preserve"> </w:t>
      </w:r>
      <w:r w:rsidRPr="000A5FB5">
        <w:t>listed,</w:t>
      </w:r>
      <w:r>
        <w:t xml:space="preserve"> </w:t>
      </w:r>
      <w:r w:rsidRPr="000A5FB5">
        <w:t>the</w:t>
      </w:r>
      <w:r>
        <w:t xml:space="preserve"> </w:t>
      </w:r>
      <w:r w:rsidRPr="000A5FB5">
        <w:t>area</w:t>
      </w:r>
      <w:r>
        <w:t xml:space="preserve"> </w:t>
      </w:r>
      <w:r w:rsidRPr="000A5FB5">
        <w:t>type</w:t>
      </w:r>
      <w:r>
        <w:t xml:space="preserve"> </w:t>
      </w:r>
      <w:r w:rsidRPr="000A5FB5">
        <w:t>that</w:t>
      </w:r>
      <w:r>
        <w:t xml:space="preserve"> </w:t>
      </w:r>
      <w:r w:rsidRPr="000A5FB5">
        <w:t>most</w:t>
      </w:r>
      <w:r>
        <w:t xml:space="preserve"> </w:t>
      </w:r>
      <w:r w:rsidRPr="000A5FB5">
        <w:t>closely</w:t>
      </w:r>
      <w:r>
        <w:t xml:space="preserve"> </w:t>
      </w:r>
      <w:r w:rsidRPr="000A5FB5">
        <w:t>represents</w:t>
      </w:r>
      <w:r>
        <w:t xml:space="preserve"> </w:t>
      </w:r>
      <w:r w:rsidRPr="000A5FB5">
        <w:t>the</w:t>
      </w:r>
      <w:r>
        <w:t xml:space="preserve"> </w:t>
      </w:r>
      <w:r w:rsidRPr="000A5FB5">
        <w:t>proposed</w:t>
      </w:r>
      <w:r>
        <w:t xml:space="preserve"> </w:t>
      </w:r>
      <w:r w:rsidRPr="000A5FB5">
        <w:t>use</w:t>
      </w:r>
      <w:r>
        <w:t xml:space="preserve"> </w:t>
      </w:r>
      <w:r w:rsidRPr="000A5FB5">
        <w:t>of</w:t>
      </w:r>
      <w:r>
        <w:t xml:space="preserve"> </w:t>
      </w:r>
      <w:r w:rsidRPr="000A5FB5">
        <w:t>the</w:t>
      </w:r>
      <w:r>
        <w:t xml:space="preserve"> </w:t>
      </w:r>
      <w:r w:rsidRPr="000A5FB5">
        <w:t>area</w:t>
      </w:r>
      <w:r>
        <w:t xml:space="preserve"> </w:t>
      </w:r>
      <w:r w:rsidRPr="000A5FB5">
        <w:t>shall</w:t>
      </w:r>
      <w:r>
        <w:t xml:space="preserve"> </w:t>
      </w:r>
      <w:r w:rsidRPr="000A5FB5">
        <w:t>be</w:t>
      </w:r>
      <w:r>
        <w:t xml:space="preserve"> </w:t>
      </w:r>
      <w:r w:rsidRPr="000A5FB5">
        <w:t>selected.</w:t>
      </w:r>
      <w:r>
        <w:t xml:space="preserve"> </w:t>
      </w:r>
      <w:r w:rsidRPr="000A5FB5">
        <w:t>The</w:t>
      </w:r>
      <w:r>
        <w:t xml:space="preserve"> </w:t>
      </w:r>
      <w:r w:rsidRPr="000A5FB5">
        <w:t>total</w:t>
      </w:r>
      <w:r>
        <w:t xml:space="preserve"> </w:t>
      </w:r>
      <w:r w:rsidRPr="000A5FB5">
        <w:t>exterior</w:t>
      </w:r>
      <w:r>
        <w:t xml:space="preserve"> </w:t>
      </w:r>
      <w:r w:rsidRPr="000A5FB5">
        <w:t>lighting</w:t>
      </w:r>
      <w:r>
        <w:t xml:space="preserve"> </w:t>
      </w:r>
      <w:r w:rsidRPr="000A5FB5">
        <w:t>power</w:t>
      </w:r>
      <w:r>
        <w:t xml:space="preserve"> </w:t>
      </w:r>
      <w:r w:rsidRPr="000A5FB5">
        <w:t>allowance</w:t>
      </w:r>
      <w:r>
        <w:t xml:space="preserve"> </w:t>
      </w:r>
      <w:r w:rsidRPr="000A5FB5">
        <w:t>(watts)</w:t>
      </w:r>
      <w:r>
        <w:t xml:space="preserve"> </w:t>
      </w:r>
      <w:r w:rsidRPr="000A5FB5">
        <w:t>shall</w:t>
      </w:r>
      <w:r>
        <w:t xml:space="preserve"> </w:t>
      </w:r>
      <w:r w:rsidRPr="000A5FB5">
        <w:t>be</w:t>
      </w:r>
      <w:r>
        <w:t xml:space="preserve"> </w:t>
      </w:r>
      <w:r w:rsidRPr="000A5FB5">
        <w:t>the</w:t>
      </w:r>
      <w:r>
        <w:t xml:space="preserve"> </w:t>
      </w:r>
      <w:r w:rsidRPr="000A5FB5">
        <w:t>sum</w:t>
      </w:r>
      <w:r>
        <w:t xml:space="preserve"> </w:t>
      </w:r>
      <w:r w:rsidRPr="000A5FB5">
        <w:t>of</w:t>
      </w:r>
      <w:r>
        <w:t xml:space="preserve"> </w:t>
      </w:r>
      <w:r w:rsidRPr="000A5FB5">
        <w:t>the</w:t>
      </w:r>
      <w:r>
        <w:t xml:space="preserve"> </w:t>
      </w:r>
      <w:r w:rsidRPr="000A5FB5">
        <w:t>base</w:t>
      </w:r>
      <w:r>
        <w:t xml:space="preserve"> </w:t>
      </w:r>
      <w:r w:rsidRPr="000A5FB5">
        <w:t>site</w:t>
      </w:r>
      <w:r>
        <w:t xml:space="preserve"> </w:t>
      </w:r>
      <w:r w:rsidRPr="000A5FB5">
        <w:t>allowance</w:t>
      </w:r>
      <w:r>
        <w:t xml:space="preserve"> </w:t>
      </w:r>
      <w:r w:rsidRPr="000A5FB5">
        <w:t>plus</w:t>
      </w:r>
      <w:r>
        <w:t xml:space="preserve"> </w:t>
      </w:r>
      <w:r w:rsidRPr="000A5FB5">
        <w:t>the</w:t>
      </w:r>
      <w:r>
        <w:t xml:space="preserve"> </w:t>
      </w:r>
      <w:r w:rsidRPr="000A5FB5">
        <w:t>watts</w:t>
      </w:r>
      <w:r>
        <w:t xml:space="preserve"> </w:t>
      </w:r>
      <w:r w:rsidRPr="000A5FB5">
        <w:t>from</w:t>
      </w:r>
      <w:r>
        <w:t xml:space="preserve"> </w:t>
      </w:r>
      <w:r w:rsidRPr="000A5FB5">
        <w:t>each</w:t>
      </w:r>
      <w:r>
        <w:t xml:space="preserve"> </w:t>
      </w:r>
      <w:r w:rsidRPr="000A5FB5">
        <w:t>area</w:t>
      </w:r>
      <w:r>
        <w:t xml:space="preserve"> </w:t>
      </w:r>
      <w:r w:rsidRPr="000A5FB5">
        <w:t>type.</w:t>
      </w:r>
    </w:p>
    <w:p w14:paraId="6C371325" w14:textId="77777777" w:rsidR="00F066BE" w:rsidRPr="000A5FB5" w:rsidRDefault="00F066BE" w:rsidP="00F066BE">
      <w:pPr>
        <w:pStyle w:val="Heading3"/>
      </w:pPr>
      <w:bookmarkStart w:id="189" w:name="_Toc231981950"/>
      <w:r w:rsidRPr="000A5FB5">
        <w:t>R404.1.4</w:t>
      </w:r>
      <w:r>
        <w:t xml:space="preserve"> </w:t>
      </w:r>
      <w:r w:rsidRPr="000A5FB5">
        <w:t>Additional</w:t>
      </w:r>
      <w:r>
        <w:t xml:space="preserve"> </w:t>
      </w:r>
      <w:r w:rsidRPr="000A5FB5">
        <w:t>exterior</w:t>
      </w:r>
      <w:r>
        <w:t xml:space="preserve"> </w:t>
      </w:r>
      <w:r w:rsidRPr="000A5FB5">
        <w:t>lighting</w:t>
      </w:r>
      <w:r>
        <w:t xml:space="preserve"> </w:t>
      </w:r>
      <w:r w:rsidRPr="000A5FB5">
        <w:t>power.</w:t>
      </w:r>
      <w:bookmarkEnd w:id="189"/>
    </w:p>
    <w:p w14:paraId="17E65B45" w14:textId="77777777" w:rsidR="00F066BE" w:rsidRPr="000A5FB5" w:rsidRDefault="00F066BE" w:rsidP="00F066BE">
      <w:pPr>
        <w:pStyle w:val="BodyText"/>
      </w:pPr>
      <w:r w:rsidRPr="000A5FB5">
        <w:t>Additional</w:t>
      </w:r>
      <w:r>
        <w:t xml:space="preserve"> </w:t>
      </w:r>
      <w:r w:rsidRPr="000A5FB5">
        <w:t>exterior</w:t>
      </w:r>
      <w:r>
        <w:t xml:space="preserve"> </w:t>
      </w:r>
      <w:r w:rsidRPr="000A5FB5">
        <w:t>lighting</w:t>
      </w:r>
      <w:r>
        <w:t xml:space="preserve"> </w:t>
      </w:r>
      <w:r w:rsidRPr="000A5FB5">
        <w:t>power</w:t>
      </w:r>
      <w:r>
        <w:t xml:space="preserve"> </w:t>
      </w:r>
      <w:r w:rsidRPr="000A5FB5">
        <w:t>allowances</w:t>
      </w:r>
      <w:r>
        <w:t xml:space="preserve"> </w:t>
      </w:r>
      <w:r w:rsidRPr="000A5FB5">
        <w:t>shall</w:t>
      </w:r>
      <w:r>
        <w:t xml:space="preserve"> </w:t>
      </w:r>
      <w:r w:rsidRPr="000A5FB5">
        <w:t>be</w:t>
      </w:r>
      <w:r>
        <w:t xml:space="preserve"> </w:t>
      </w:r>
      <w:r w:rsidRPr="000A5FB5">
        <w:t>available</w:t>
      </w:r>
      <w:r>
        <w:t xml:space="preserve"> </w:t>
      </w:r>
      <w:r w:rsidRPr="000A5FB5">
        <w:t>for</w:t>
      </w:r>
      <w:r>
        <w:t xml:space="preserve"> </w:t>
      </w:r>
      <w:r w:rsidRPr="000A5FB5">
        <w:t>the</w:t>
      </w:r>
      <w:r>
        <w:t xml:space="preserve"> </w:t>
      </w:r>
      <w:r w:rsidRPr="000A5FB5">
        <w:t>building</w:t>
      </w:r>
      <w:r>
        <w:t xml:space="preserve"> </w:t>
      </w:r>
      <w:r w:rsidRPr="000A5FB5">
        <w:t>facades</w:t>
      </w:r>
      <w:r>
        <w:t xml:space="preserve"> </w:t>
      </w:r>
      <w:r w:rsidRPr="000A5FB5">
        <w:t>at</w:t>
      </w:r>
      <w:r>
        <w:t xml:space="preserve"> </w:t>
      </w:r>
      <w:r w:rsidRPr="000A5FB5">
        <w:t>0.075</w:t>
      </w:r>
      <w:r>
        <w:t xml:space="preserve"> </w:t>
      </w:r>
      <w:r w:rsidRPr="000A5FB5">
        <w:t>W/ft</w:t>
      </w:r>
      <w:r w:rsidRPr="001767D8">
        <w:t xml:space="preserve">2 </w:t>
      </w:r>
      <w:r w:rsidRPr="000A5FB5">
        <w:t>(0.807</w:t>
      </w:r>
      <w:r>
        <w:t xml:space="preserve"> </w:t>
      </w:r>
      <w:r w:rsidRPr="000A5FB5">
        <w:t>w/m</w:t>
      </w:r>
      <w:r w:rsidRPr="001767D8">
        <w:t>2</w:t>
      </w:r>
      <w:r w:rsidRPr="000A5FB5">
        <w:t>)</w:t>
      </w:r>
      <w:r>
        <w:t xml:space="preserve"> </w:t>
      </w:r>
      <w:r w:rsidRPr="000A5FB5">
        <w:t>of</w:t>
      </w:r>
      <w:r>
        <w:t xml:space="preserve"> </w:t>
      </w:r>
      <w:r w:rsidRPr="000A5FB5">
        <w:t>gross</w:t>
      </w:r>
      <w:r>
        <w:t xml:space="preserve"> </w:t>
      </w:r>
      <w:r w:rsidRPr="001767D8">
        <w:t>above-grade wall</w:t>
      </w:r>
      <w:r>
        <w:t xml:space="preserve"> </w:t>
      </w:r>
      <w:r w:rsidRPr="000A5FB5">
        <w:t>area.</w:t>
      </w:r>
      <w:r>
        <w:t xml:space="preserve"> </w:t>
      </w:r>
      <w:r w:rsidRPr="000A5FB5">
        <w:t>These</w:t>
      </w:r>
      <w:r>
        <w:t xml:space="preserve"> </w:t>
      </w:r>
      <w:r w:rsidRPr="000A5FB5">
        <w:t>additional</w:t>
      </w:r>
      <w:r>
        <w:t xml:space="preserve"> </w:t>
      </w:r>
      <w:r w:rsidRPr="000A5FB5">
        <w:t>power</w:t>
      </w:r>
      <w:r>
        <w:t xml:space="preserve"> </w:t>
      </w:r>
      <w:r w:rsidRPr="000A5FB5">
        <w:t>allowances</w:t>
      </w:r>
      <w:r>
        <w:t xml:space="preserve"> </w:t>
      </w:r>
      <w:r w:rsidRPr="000A5FB5">
        <w:t>shall</w:t>
      </w:r>
      <w:r>
        <w:t xml:space="preserve"> </w:t>
      </w:r>
      <w:r w:rsidRPr="000A5FB5">
        <w:t>be</w:t>
      </w:r>
      <w:r>
        <w:t xml:space="preserve"> </w:t>
      </w:r>
      <w:r w:rsidRPr="000A5FB5">
        <w:t>used</w:t>
      </w:r>
      <w:r>
        <w:t xml:space="preserve"> </w:t>
      </w:r>
      <w:r w:rsidRPr="000A5FB5">
        <w:t>only</w:t>
      </w:r>
      <w:r>
        <w:t xml:space="preserve"> </w:t>
      </w:r>
      <w:r w:rsidRPr="000A5FB5">
        <w:t>for</w:t>
      </w:r>
      <w:r>
        <w:t xml:space="preserve"> </w:t>
      </w:r>
      <w:r w:rsidRPr="000A5FB5">
        <w:t>the</w:t>
      </w:r>
      <w:r>
        <w:t xml:space="preserve"> </w:t>
      </w:r>
      <w:r w:rsidRPr="000A5FB5">
        <w:t>luminaires</w:t>
      </w:r>
      <w:r>
        <w:t xml:space="preserve"> </w:t>
      </w:r>
      <w:r w:rsidRPr="000A5FB5">
        <w:t>serving</w:t>
      </w:r>
      <w:r>
        <w:t xml:space="preserve"> </w:t>
      </w:r>
      <w:r w:rsidRPr="000A5FB5">
        <w:t>the</w:t>
      </w:r>
      <w:r>
        <w:t xml:space="preserve"> </w:t>
      </w:r>
      <w:r w:rsidRPr="000A5FB5">
        <w:t>facade</w:t>
      </w:r>
      <w:r>
        <w:t xml:space="preserve"> </w:t>
      </w:r>
      <w:r w:rsidRPr="000A5FB5">
        <w:t>and</w:t>
      </w:r>
      <w:r>
        <w:t xml:space="preserve"> </w:t>
      </w:r>
      <w:r w:rsidRPr="000A5FB5">
        <w:t>shall</w:t>
      </w:r>
      <w:r>
        <w:t xml:space="preserve"> </w:t>
      </w:r>
      <w:r w:rsidRPr="000A5FB5">
        <w:t>not</w:t>
      </w:r>
      <w:r>
        <w:t xml:space="preserve"> </w:t>
      </w:r>
      <w:r w:rsidRPr="000A5FB5">
        <w:t>be</w:t>
      </w:r>
      <w:r>
        <w:t xml:space="preserve"> </w:t>
      </w:r>
      <w:r w:rsidRPr="000A5FB5">
        <w:t>used</w:t>
      </w:r>
      <w:r>
        <w:t xml:space="preserve"> </w:t>
      </w:r>
      <w:r w:rsidRPr="000A5FB5">
        <w:t>to</w:t>
      </w:r>
      <w:r>
        <w:t xml:space="preserve"> </w:t>
      </w:r>
      <w:r w:rsidRPr="000A5FB5">
        <w:t>increase</w:t>
      </w:r>
      <w:r>
        <w:t xml:space="preserve"> </w:t>
      </w:r>
      <w:r w:rsidRPr="000A5FB5">
        <w:t>any</w:t>
      </w:r>
      <w:r>
        <w:t xml:space="preserve"> </w:t>
      </w:r>
      <w:r w:rsidRPr="000A5FB5">
        <w:t>other</w:t>
      </w:r>
      <w:r>
        <w:t xml:space="preserve"> </w:t>
      </w:r>
      <w:r w:rsidRPr="000A5FB5">
        <w:t>lighting</w:t>
      </w:r>
      <w:r>
        <w:t xml:space="preserve"> </w:t>
      </w:r>
      <w:r w:rsidRPr="000A5FB5">
        <w:t>power</w:t>
      </w:r>
      <w:r>
        <w:t xml:space="preserve"> </w:t>
      </w:r>
      <w:r w:rsidRPr="000A5FB5">
        <w:t>allowance.</w:t>
      </w:r>
    </w:p>
    <w:p w14:paraId="7B481E09" w14:textId="77777777" w:rsidR="00F066BE" w:rsidRPr="009A45F4" w:rsidRDefault="00F066BE" w:rsidP="00F066BE">
      <w:pPr>
        <w:pStyle w:val="Heading3"/>
      </w:pPr>
      <w:bookmarkStart w:id="190" w:name="_Toc231981951"/>
      <w:r w:rsidRPr="009A45F4">
        <w:t>R404.1.5</w:t>
      </w:r>
      <w:r>
        <w:t xml:space="preserve"> </w:t>
      </w:r>
      <w:r w:rsidRPr="009A45F4">
        <w:t>Gas</w:t>
      </w:r>
      <w:r>
        <w:t xml:space="preserve"> </w:t>
      </w:r>
      <w:r w:rsidRPr="009A45F4">
        <w:t>lighting.</w:t>
      </w:r>
      <w:bookmarkEnd w:id="190"/>
    </w:p>
    <w:p w14:paraId="18B53369" w14:textId="77777777" w:rsidR="00F066BE" w:rsidRPr="009A45F4" w:rsidRDefault="00F066BE" w:rsidP="00F066BE">
      <w:pPr>
        <w:pStyle w:val="BodyText"/>
      </w:pPr>
      <w:r w:rsidRPr="009A45F4">
        <w:t>Gas-fired</w:t>
      </w:r>
      <w:r>
        <w:t xml:space="preserve"> </w:t>
      </w:r>
      <w:r w:rsidRPr="009A45F4">
        <w:t>lighting</w:t>
      </w:r>
      <w:r>
        <w:t xml:space="preserve"> </w:t>
      </w:r>
      <w:r w:rsidRPr="009A45F4">
        <w:t>appliances</w:t>
      </w:r>
      <w:r>
        <w:t xml:space="preserve"> </w:t>
      </w:r>
      <w:r w:rsidRPr="009A45F4">
        <w:t>shall</w:t>
      </w:r>
      <w:r>
        <w:t xml:space="preserve"> </w:t>
      </w:r>
      <w:r w:rsidRPr="009A45F4">
        <w:t>not</w:t>
      </w:r>
      <w:r>
        <w:t xml:space="preserve"> </w:t>
      </w:r>
      <w:r w:rsidRPr="009A45F4">
        <w:t>be</w:t>
      </w:r>
      <w:r>
        <w:t xml:space="preserve"> </w:t>
      </w:r>
      <w:r w:rsidRPr="009A45F4">
        <w:t>equipped</w:t>
      </w:r>
      <w:r>
        <w:t xml:space="preserve"> </w:t>
      </w:r>
      <w:r w:rsidRPr="009A45F4">
        <w:t>with</w:t>
      </w:r>
      <w:r>
        <w:t xml:space="preserve"> </w:t>
      </w:r>
      <w:r w:rsidRPr="009A45F4">
        <w:t>a</w:t>
      </w:r>
      <w:r>
        <w:t xml:space="preserve"> </w:t>
      </w:r>
      <w:r w:rsidRPr="001767D8">
        <w:t>continuous pilot</w:t>
      </w:r>
      <w:r>
        <w:t xml:space="preserve"> </w:t>
      </w:r>
      <w:r w:rsidRPr="009A45F4">
        <w:t>and</w:t>
      </w:r>
      <w:r>
        <w:t xml:space="preserve"> </w:t>
      </w:r>
      <w:r w:rsidRPr="009A45F4">
        <w:t>shall</w:t>
      </w:r>
      <w:r>
        <w:t xml:space="preserve"> </w:t>
      </w:r>
      <w:r w:rsidRPr="009A45F4">
        <w:t>be</w:t>
      </w:r>
      <w:r>
        <w:t xml:space="preserve"> </w:t>
      </w:r>
      <w:r w:rsidRPr="009A45F4">
        <w:t>equipped</w:t>
      </w:r>
      <w:r>
        <w:t xml:space="preserve"> </w:t>
      </w:r>
      <w:r w:rsidRPr="009A45F4">
        <w:t>with</w:t>
      </w:r>
      <w:r>
        <w:t xml:space="preserve"> </w:t>
      </w:r>
      <w:r w:rsidRPr="009A45F4">
        <w:t>an</w:t>
      </w:r>
      <w:r>
        <w:t xml:space="preserve"> </w:t>
      </w:r>
      <w:r w:rsidRPr="001767D8">
        <w:t>on-demand pilot, intermittent ignition</w:t>
      </w:r>
      <w:r>
        <w:t xml:space="preserve"> </w:t>
      </w:r>
      <w:r w:rsidRPr="009A45F4">
        <w:t>or</w:t>
      </w:r>
      <w:r>
        <w:t xml:space="preserve"> </w:t>
      </w:r>
      <w:r w:rsidRPr="001767D8">
        <w:t>interrupted ignition</w:t>
      </w:r>
      <w:r>
        <w:t xml:space="preserve"> </w:t>
      </w:r>
      <w:r w:rsidRPr="009A45F4">
        <w:t>as</w:t>
      </w:r>
      <w:r>
        <w:t xml:space="preserve"> </w:t>
      </w:r>
      <w:r w:rsidRPr="009A45F4">
        <w:t>defined</w:t>
      </w:r>
      <w:r>
        <w:t xml:space="preserve"> </w:t>
      </w:r>
      <w:r w:rsidRPr="009A45F4">
        <w:t>by</w:t>
      </w:r>
      <w:r>
        <w:t xml:space="preserve"> </w:t>
      </w:r>
      <w:hyperlink r:id="rId229" w:history="1">
        <w:r w:rsidRPr="009A45F4">
          <w:rPr>
            <w:rStyle w:val="Hyperlink"/>
          </w:rPr>
          <w:t>ANSI</w:t>
        </w:r>
        <w:r>
          <w:rPr>
            <w:rStyle w:val="Hyperlink"/>
          </w:rPr>
          <w:t xml:space="preserve"> </w:t>
        </w:r>
        <w:r w:rsidRPr="009A45F4">
          <w:rPr>
            <w:rStyle w:val="Hyperlink"/>
          </w:rPr>
          <w:t>Z21.20</w:t>
        </w:r>
      </w:hyperlink>
      <w:r w:rsidRPr="009A45F4">
        <w:t>.</w:t>
      </w:r>
    </w:p>
    <w:p w14:paraId="7A820B99" w14:textId="77777777" w:rsidR="00F066BE" w:rsidRPr="00C20A05" w:rsidRDefault="00F066BE" w:rsidP="00F066BE">
      <w:pPr>
        <w:pStyle w:val="Heading3"/>
      </w:pPr>
      <w:bookmarkStart w:id="191" w:name="_Toc231981952"/>
      <w:r w:rsidRPr="00C20A05">
        <w:t>R408.2.11</w:t>
      </w:r>
      <w:r>
        <w:t xml:space="preserve"> </w:t>
      </w:r>
      <w:r w:rsidRPr="00C20A05">
        <w:t>Higher</w:t>
      </w:r>
      <w:r>
        <w:t xml:space="preserve"> </w:t>
      </w:r>
      <w:r w:rsidRPr="00C20A05">
        <w:t>efficacy</w:t>
      </w:r>
      <w:r>
        <w:t xml:space="preserve"> </w:t>
      </w:r>
      <w:r w:rsidRPr="00C20A05">
        <w:t>lighting.</w:t>
      </w:r>
      <w:bookmarkEnd w:id="191"/>
    </w:p>
    <w:p w14:paraId="6A03DF38" w14:textId="77777777" w:rsidR="00F066BE" w:rsidRPr="00C20A05" w:rsidRDefault="00F066BE" w:rsidP="00F066BE">
      <w:pPr>
        <w:pStyle w:val="BodyText"/>
      </w:pPr>
      <w:r w:rsidRPr="00C20A05">
        <w:t>All</w:t>
      </w:r>
      <w:r>
        <w:t xml:space="preserve"> </w:t>
      </w:r>
      <w:r w:rsidRPr="00C20A05">
        <w:t>spaces</w:t>
      </w:r>
      <w:r>
        <w:t xml:space="preserve"> </w:t>
      </w:r>
      <w:r w:rsidRPr="00C20A05">
        <w:t>shall</w:t>
      </w:r>
      <w:r>
        <w:t xml:space="preserve"> </w:t>
      </w:r>
      <w:r w:rsidRPr="00C20A05">
        <w:t>be</w:t>
      </w:r>
      <w:r>
        <w:t xml:space="preserve"> </w:t>
      </w:r>
      <w:r w:rsidRPr="00C20A05">
        <w:t>provided</w:t>
      </w:r>
      <w:r>
        <w:t xml:space="preserve"> </w:t>
      </w:r>
      <w:r w:rsidRPr="00C20A05">
        <w:t>with</w:t>
      </w:r>
      <w:r>
        <w:t xml:space="preserve"> </w:t>
      </w:r>
      <w:r w:rsidRPr="00C20A05">
        <w:t>hardwired</w:t>
      </w:r>
      <w:r>
        <w:t xml:space="preserve"> </w:t>
      </w:r>
      <w:r w:rsidRPr="00C20A05">
        <w:t>lighting</w:t>
      </w:r>
      <w:r>
        <w:t xml:space="preserve"> </w:t>
      </w:r>
      <w:r w:rsidRPr="00C20A05">
        <w:t>with</w:t>
      </w:r>
      <w:r>
        <w:t xml:space="preserve"> </w:t>
      </w:r>
      <w:r w:rsidRPr="00C20A05">
        <w:t>a</w:t>
      </w:r>
      <w:r>
        <w:t xml:space="preserve"> </w:t>
      </w:r>
      <w:r w:rsidRPr="00C20A05">
        <w:t>lamp</w:t>
      </w:r>
      <w:r>
        <w:t xml:space="preserve"> </w:t>
      </w:r>
      <w:r w:rsidRPr="00C20A05">
        <w:t>efficacy</w:t>
      </w:r>
      <w:r>
        <w:t xml:space="preserve"> </w:t>
      </w:r>
      <w:r w:rsidRPr="00C20A05">
        <w:t>of</w:t>
      </w:r>
      <w:r>
        <w:t xml:space="preserve"> </w:t>
      </w:r>
      <w:r w:rsidRPr="00C20A05">
        <w:t>90</w:t>
      </w:r>
      <w:r>
        <w:t xml:space="preserve"> </w:t>
      </w:r>
      <w:r w:rsidRPr="00C20A05">
        <w:t>lumens</w:t>
      </w:r>
      <w:r>
        <w:t xml:space="preserve"> </w:t>
      </w:r>
      <w:r w:rsidRPr="00C20A05">
        <w:t>per</w:t>
      </w:r>
      <w:r>
        <w:t xml:space="preserve"> </w:t>
      </w:r>
      <w:r w:rsidRPr="00C20A05">
        <w:t>watt</w:t>
      </w:r>
      <w:r>
        <w:t xml:space="preserve"> </w:t>
      </w:r>
      <w:r w:rsidRPr="00C20A05">
        <w:t>(lm/W)</w:t>
      </w:r>
      <w:r>
        <w:t xml:space="preserve"> </w:t>
      </w:r>
      <w:r w:rsidRPr="00C20A05">
        <w:t>or</w:t>
      </w:r>
      <w:r>
        <w:t xml:space="preserve"> </w:t>
      </w:r>
      <w:r w:rsidRPr="00C20A05">
        <w:t>a</w:t>
      </w:r>
      <w:r>
        <w:t xml:space="preserve"> </w:t>
      </w:r>
      <w:r w:rsidRPr="00C20A05">
        <w:t>luminaire</w:t>
      </w:r>
      <w:r>
        <w:t xml:space="preserve"> </w:t>
      </w:r>
      <w:r w:rsidRPr="00C20A05">
        <w:t>efficacy</w:t>
      </w:r>
      <w:r>
        <w:t xml:space="preserve"> </w:t>
      </w:r>
      <w:r w:rsidRPr="00C20A05">
        <w:t>of</w:t>
      </w:r>
      <w:r>
        <w:t xml:space="preserve"> </w:t>
      </w:r>
      <w:r w:rsidRPr="00C20A05">
        <w:t>55</w:t>
      </w:r>
      <w:r>
        <w:t xml:space="preserve"> </w:t>
      </w:r>
      <w:r w:rsidRPr="00C20A05">
        <w:t>lm/W.</w:t>
      </w:r>
    </w:p>
    <w:p w14:paraId="31976440" w14:textId="77777777" w:rsidR="00F066BE" w:rsidRPr="001A76D6" w:rsidRDefault="00F066BE" w:rsidP="00F066BE">
      <w:pPr>
        <w:pStyle w:val="BodyText-beforebulletornumberedlist"/>
        <w:rPr>
          <w:rStyle w:val="Strong"/>
        </w:rPr>
      </w:pPr>
      <w:r w:rsidRPr="001A76D6">
        <w:rPr>
          <w:rStyle w:val="Strong"/>
        </w:rPr>
        <w:lastRenderedPageBreak/>
        <w:t>Exceptions:</w:t>
      </w:r>
    </w:p>
    <w:p w14:paraId="17EDBD39" w14:textId="77777777" w:rsidR="00F066BE" w:rsidRPr="001767D8" w:rsidRDefault="00F066BE">
      <w:pPr>
        <w:pStyle w:val="ListNumber"/>
        <w:numPr>
          <w:ilvl w:val="0"/>
          <w:numId w:val="58"/>
        </w:numPr>
      </w:pPr>
      <w:r w:rsidRPr="00C20A05">
        <w:t>Closets.</w:t>
      </w:r>
    </w:p>
    <w:p w14:paraId="6E4DD869" w14:textId="7351746E" w:rsidR="00F066BE" w:rsidRDefault="00F066BE">
      <w:pPr>
        <w:pStyle w:val="ListNumber"/>
        <w:numPr>
          <w:ilvl w:val="0"/>
          <w:numId w:val="58"/>
        </w:numPr>
      </w:pPr>
      <w:r w:rsidRPr="00C20A05">
        <w:t>Other</w:t>
      </w:r>
      <w:r w:rsidRPr="001767D8">
        <w:t xml:space="preserve"> storage spaces.</w:t>
      </w:r>
    </w:p>
    <w:p w14:paraId="3BEBBDFE" w14:textId="755B3F16" w:rsidR="00F066BE" w:rsidRDefault="004B58BC" w:rsidP="00F066BE">
      <w:pPr>
        <w:pStyle w:val="Heading1"/>
      </w:pPr>
      <w:bookmarkStart w:id="192" w:name="_Toc231981953"/>
      <w:r>
        <w:lastRenderedPageBreak/>
        <w:t>Energy Efficiency Appliances</w:t>
      </w:r>
      <w:bookmarkEnd w:id="192"/>
    </w:p>
    <w:p w14:paraId="5DE49150" w14:textId="77777777" w:rsidR="00F066BE" w:rsidRPr="00DB71E2" w:rsidRDefault="00F066BE" w:rsidP="00F066BE">
      <w:pPr>
        <w:pStyle w:val="Heading3"/>
      </w:pPr>
      <w:bookmarkStart w:id="193" w:name="_Toc231981954"/>
      <w:r w:rsidRPr="00DB71E2">
        <w:t>R408.2.6</w:t>
      </w:r>
      <w:r>
        <w:t xml:space="preserve"> </w:t>
      </w:r>
      <w:r w:rsidRPr="00DB71E2">
        <w:t>Energy</w:t>
      </w:r>
      <w:r>
        <w:t xml:space="preserve"> </w:t>
      </w:r>
      <w:r w:rsidRPr="00DB71E2">
        <w:t>efficient</w:t>
      </w:r>
      <w:r>
        <w:t xml:space="preserve"> </w:t>
      </w:r>
      <w:r w:rsidRPr="00DB71E2">
        <w:t>appliances.</w:t>
      </w:r>
      <w:bookmarkEnd w:id="193"/>
    </w:p>
    <w:p w14:paraId="24A79450" w14:textId="77777777" w:rsidR="00F066BE" w:rsidRPr="00F82F80" w:rsidRDefault="00F066BE" w:rsidP="00F066BE">
      <w:pPr>
        <w:pStyle w:val="BodyText"/>
      </w:pPr>
      <w:r w:rsidRPr="00F82F80">
        <w:t>Each</w:t>
      </w:r>
      <w:r>
        <w:t xml:space="preserve"> </w:t>
      </w:r>
      <w:r w:rsidRPr="00F82F80">
        <w:t>appliance</w:t>
      </w:r>
      <w:r>
        <w:t xml:space="preserve"> </w:t>
      </w:r>
      <w:r w:rsidRPr="00F82F80">
        <w:t>of</w:t>
      </w:r>
      <w:r>
        <w:t xml:space="preserve"> </w:t>
      </w:r>
      <w:r w:rsidRPr="00F82F80">
        <w:t>a</w:t>
      </w:r>
      <w:r>
        <w:t xml:space="preserve"> </w:t>
      </w:r>
      <w:r w:rsidRPr="00F82F80">
        <w:t>type</w:t>
      </w:r>
      <w:r>
        <w:t xml:space="preserve"> </w:t>
      </w:r>
      <w:r w:rsidRPr="00F82F80">
        <w:t>listed</w:t>
      </w:r>
      <w:r>
        <w:t xml:space="preserve"> </w:t>
      </w:r>
      <w:r w:rsidRPr="00F82F80">
        <w:t>in</w:t>
      </w:r>
      <w:r>
        <w:t xml:space="preserve"> </w:t>
      </w:r>
      <w:hyperlink r:id="rId230" w:history="1">
        <w:r w:rsidRPr="00F82F80">
          <w:rPr>
            <w:rStyle w:val="Hyperlink"/>
          </w:rPr>
          <w:t>Table</w:t>
        </w:r>
        <w:r>
          <w:rPr>
            <w:rStyle w:val="Hyperlink"/>
          </w:rPr>
          <w:t xml:space="preserve"> </w:t>
        </w:r>
        <w:r w:rsidRPr="00F82F80">
          <w:rPr>
            <w:rStyle w:val="Hyperlink"/>
          </w:rPr>
          <w:t>R408.2.6</w:t>
        </w:r>
      </w:hyperlink>
      <w:r>
        <w:t xml:space="preserve"> </w:t>
      </w:r>
      <w:r w:rsidRPr="00F82F80">
        <w:t>installed</w:t>
      </w:r>
      <w:r>
        <w:t xml:space="preserve"> </w:t>
      </w:r>
      <w:r w:rsidRPr="00F82F80">
        <w:t>in</w:t>
      </w:r>
      <w:r>
        <w:t xml:space="preserve"> </w:t>
      </w:r>
      <w:r w:rsidRPr="00F82F80">
        <w:t>a</w:t>
      </w:r>
      <w:r>
        <w:t xml:space="preserve"> </w:t>
      </w:r>
      <w:r w:rsidRPr="00F82F80">
        <w:t>residential</w:t>
      </w:r>
      <w:r>
        <w:t xml:space="preserve"> </w:t>
      </w:r>
      <w:r w:rsidRPr="001767D8">
        <w:t>building</w:t>
      </w:r>
      <w:r>
        <w:t xml:space="preserve"> </w:t>
      </w:r>
      <w:r w:rsidRPr="00F82F80">
        <w:t>shall</w:t>
      </w:r>
      <w:r>
        <w:t xml:space="preserve"> </w:t>
      </w:r>
      <w:r w:rsidRPr="00F82F80">
        <w:t>comply</w:t>
      </w:r>
      <w:r>
        <w:t xml:space="preserve"> </w:t>
      </w:r>
      <w:r w:rsidRPr="00F82F80">
        <w:t>with</w:t>
      </w:r>
      <w:r>
        <w:t xml:space="preserve"> </w:t>
      </w:r>
      <w:r w:rsidRPr="00F82F80">
        <w:t>the</w:t>
      </w:r>
      <w:r>
        <w:t xml:space="preserve"> </w:t>
      </w:r>
      <w:r w:rsidRPr="00F82F80">
        <w:t>efficiency</w:t>
      </w:r>
      <w:r>
        <w:t xml:space="preserve"> </w:t>
      </w:r>
      <w:r w:rsidRPr="00F82F80">
        <w:t>requirements</w:t>
      </w:r>
      <w:r>
        <w:t xml:space="preserve"> </w:t>
      </w:r>
      <w:r w:rsidRPr="00F82F80">
        <w:t>specified</w:t>
      </w:r>
      <w:r>
        <w:t xml:space="preserve"> </w:t>
      </w:r>
      <w:r w:rsidRPr="00F82F80">
        <w:t>in</w:t>
      </w:r>
      <w:r>
        <w:t xml:space="preserve"> </w:t>
      </w:r>
      <w:r w:rsidRPr="00F82F80">
        <w:t>that</w:t>
      </w:r>
      <w:r>
        <w:t xml:space="preserve"> </w:t>
      </w:r>
      <w:r w:rsidRPr="00F82F80">
        <w:t>table.</w:t>
      </w:r>
      <w:r>
        <w:t xml:space="preserve"> </w:t>
      </w:r>
      <w:r w:rsidRPr="00F82F80">
        <w:t>Each</w:t>
      </w:r>
      <w:r>
        <w:t xml:space="preserve"> </w:t>
      </w:r>
      <w:r w:rsidRPr="00F82F80">
        <w:t>appliance</w:t>
      </w:r>
      <w:r>
        <w:t xml:space="preserve"> </w:t>
      </w:r>
      <w:r w:rsidRPr="00F82F80">
        <w:t>specified</w:t>
      </w:r>
      <w:r>
        <w:t xml:space="preserve"> </w:t>
      </w:r>
      <w:r w:rsidRPr="00F82F80">
        <w:t>in</w:t>
      </w:r>
      <w:r>
        <w:t xml:space="preserve"> </w:t>
      </w:r>
      <w:hyperlink r:id="rId231" w:history="1">
        <w:r w:rsidRPr="00F82F80">
          <w:rPr>
            <w:rStyle w:val="Hyperlink"/>
          </w:rPr>
          <w:t>Table</w:t>
        </w:r>
        <w:r>
          <w:rPr>
            <w:rStyle w:val="Hyperlink"/>
          </w:rPr>
          <w:t xml:space="preserve"> </w:t>
        </w:r>
        <w:r w:rsidRPr="00F82F80">
          <w:rPr>
            <w:rStyle w:val="Hyperlink"/>
          </w:rPr>
          <w:t>R408.2.6</w:t>
        </w:r>
      </w:hyperlink>
      <w:r>
        <w:t xml:space="preserve"> </w:t>
      </w:r>
      <w:r w:rsidRPr="00F82F80">
        <w:t>shall</w:t>
      </w:r>
      <w:r>
        <w:t xml:space="preserve"> </w:t>
      </w:r>
      <w:r w:rsidRPr="00F82F80">
        <w:t>be</w:t>
      </w:r>
      <w:r>
        <w:t xml:space="preserve"> </w:t>
      </w:r>
      <w:r w:rsidRPr="00F82F80">
        <w:t>installed.</w:t>
      </w:r>
      <w:r>
        <w:t xml:space="preserve"> </w:t>
      </w:r>
      <w:r w:rsidRPr="00F82F80">
        <w:t>A</w:t>
      </w:r>
      <w:r>
        <w:t xml:space="preserve"> </w:t>
      </w:r>
      <w:r w:rsidRPr="00F82F80">
        <w:t>clothes</w:t>
      </w:r>
      <w:r>
        <w:t xml:space="preserve"> </w:t>
      </w:r>
      <w:r w:rsidRPr="00F82F80">
        <w:t>washer</w:t>
      </w:r>
      <w:r>
        <w:t xml:space="preserve"> </w:t>
      </w:r>
      <w:r w:rsidRPr="00F82F80">
        <w:t>shall</w:t>
      </w:r>
      <w:r>
        <w:t xml:space="preserve"> </w:t>
      </w:r>
      <w:r w:rsidRPr="00F82F80">
        <w:t>be</w:t>
      </w:r>
      <w:r>
        <w:t xml:space="preserve"> </w:t>
      </w:r>
      <w:r w:rsidRPr="00F82F80">
        <w:t>installed</w:t>
      </w:r>
      <w:r>
        <w:t xml:space="preserve"> </w:t>
      </w:r>
      <w:r w:rsidRPr="00F82F80">
        <w:t>at</w:t>
      </w:r>
      <w:r>
        <w:t xml:space="preserve"> </w:t>
      </w:r>
      <w:r w:rsidRPr="00F82F80">
        <w:t>each</w:t>
      </w:r>
      <w:r>
        <w:t xml:space="preserve"> </w:t>
      </w:r>
      <w:r w:rsidRPr="00F82F80">
        <w:t>location</w:t>
      </w:r>
      <w:r>
        <w:t xml:space="preserve"> </w:t>
      </w:r>
      <w:r w:rsidRPr="00F82F80">
        <w:t>plumbed</w:t>
      </w:r>
      <w:r>
        <w:t xml:space="preserve"> </w:t>
      </w:r>
      <w:r w:rsidRPr="00F82F80">
        <w:t>for</w:t>
      </w:r>
      <w:r>
        <w:t xml:space="preserve"> </w:t>
      </w:r>
      <w:r w:rsidRPr="00F82F80">
        <w:t>a</w:t>
      </w:r>
      <w:r>
        <w:t xml:space="preserve"> </w:t>
      </w:r>
      <w:r w:rsidRPr="00F82F80">
        <w:t>clothes</w:t>
      </w:r>
      <w:r>
        <w:t xml:space="preserve"> </w:t>
      </w:r>
      <w:r w:rsidRPr="00F82F80">
        <w:t>washer.</w:t>
      </w:r>
    </w:p>
    <w:p w14:paraId="4BF18A44" w14:textId="77777777" w:rsidR="00F066BE" w:rsidRPr="00F82F80" w:rsidRDefault="00F066BE" w:rsidP="00F066BE">
      <w:pPr>
        <w:pStyle w:val="BodyText"/>
      </w:pPr>
      <w:r w:rsidRPr="001A76D6">
        <w:rPr>
          <w:rStyle w:val="Strong"/>
        </w:rPr>
        <w:t>Exception</w:t>
      </w:r>
      <w:r w:rsidRPr="00F82F80">
        <w:t>:</w:t>
      </w:r>
      <w:r>
        <w:t xml:space="preserve"> </w:t>
      </w:r>
      <w:r w:rsidRPr="00F82F80">
        <w:t>In</w:t>
      </w:r>
      <w:r>
        <w:t xml:space="preserve"> </w:t>
      </w:r>
      <w:r w:rsidRPr="001767D8">
        <w:t>dwelling units</w:t>
      </w:r>
      <w:r>
        <w:t xml:space="preserve"> </w:t>
      </w:r>
      <w:r w:rsidRPr="00F82F80">
        <w:t>of</w:t>
      </w:r>
      <w:r>
        <w:t xml:space="preserve"> </w:t>
      </w:r>
      <w:r w:rsidRPr="00F82F80">
        <w:t>Group</w:t>
      </w:r>
      <w:r>
        <w:t xml:space="preserve"> </w:t>
      </w:r>
      <w:r w:rsidRPr="00F82F80">
        <w:t>R-2</w:t>
      </w:r>
      <w:r>
        <w:t xml:space="preserve"> </w:t>
      </w:r>
      <w:r w:rsidRPr="00F82F80">
        <w:t>occupancies</w:t>
      </w:r>
      <w:r>
        <w:t xml:space="preserve"> </w:t>
      </w:r>
      <w:r w:rsidRPr="00F82F80">
        <w:t>where</w:t>
      </w:r>
      <w:r>
        <w:t xml:space="preserve"> </w:t>
      </w:r>
      <w:r w:rsidRPr="00F82F80">
        <w:t>a</w:t>
      </w:r>
      <w:r>
        <w:t xml:space="preserve"> </w:t>
      </w:r>
      <w:r w:rsidRPr="00F82F80">
        <w:t>dishwasher</w:t>
      </w:r>
      <w:r>
        <w:t xml:space="preserve"> </w:t>
      </w:r>
      <w:r w:rsidRPr="00F82F80">
        <w:t>is</w:t>
      </w:r>
      <w:r>
        <w:t xml:space="preserve"> </w:t>
      </w:r>
      <w:r w:rsidRPr="00F82F80">
        <w:t>not</w:t>
      </w:r>
      <w:r>
        <w:t xml:space="preserve"> </w:t>
      </w:r>
      <w:r w:rsidRPr="00F82F80">
        <w:t>installed</w:t>
      </w:r>
      <w:r>
        <w:t xml:space="preserve"> </w:t>
      </w:r>
      <w:r w:rsidRPr="00F82F80">
        <w:t>in</w:t>
      </w:r>
      <w:r>
        <w:t xml:space="preserve"> </w:t>
      </w:r>
      <w:r w:rsidRPr="00F82F80">
        <w:t>each</w:t>
      </w:r>
      <w:r>
        <w:t xml:space="preserve"> </w:t>
      </w:r>
      <w:r w:rsidRPr="00F82F80">
        <w:t>unit,</w:t>
      </w:r>
      <w:r>
        <w:t xml:space="preserve"> </w:t>
      </w:r>
      <w:r w:rsidRPr="00F82F80">
        <w:t>not</w:t>
      </w:r>
      <w:r>
        <w:t xml:space="preserve"> </w:t>
      </w:r>
      <w:r w:rsidRPr="00F82F80">
        <w:t>fewer</w:t>
      </w:r>
      <w:r>
        <w:t xml:space="preserve"> </w:t>
      </w:r>
      <w:r w:rsidRPr="00F82F80">
        <w:t>than</w:t>
      </w:r>
      <w:r>
        <w:t xml:space="preserve"> </w:t>
      </w:r>
      <w:r w:rsidRPr="00F82F80">
        <w:t>two</w:t>
      </w:r>
      <w:r>
        <w:t xml:space="preserve"> </w:t>
      </w:r>
      <w:r w:rsidRPr="00F82F80">
        <w:t>appliance</w:t>
      </w:r>
      <w:r>
        <w:t xml:space="preserve"> </w:t>
      </w:r>
      <w:r w:rsidRPr="00F82F80">
        <w:t>types</w:t>
      </w:r>
      <w:r>
        <w:t xml:space="preserve"> </w:t>
      </w:r>
      <w:r w:rsidRPr="00F82F80">
        <w:t>complying</w:t>
      </w:r>
      <w:r>
        <w:t xml:space="preserve"> </w:t>
      </w:r>
      <w:r w:rsidRPr="00F82F80">
        <w:t>with</w:t>
      </w:r>
      <w:r>
        <w:t xml:space="preserve"> </w:t>
      </w:r>
      <w:hyperlink r:id="rId232" w:history="1">
        <w:r w:rsidRPr="00F82F80">
          <w:rPr>
            <w:rStyle w:val="Hyperlink"/>
          </w:rPr>
          <w:t>Table</w:t>
        </w:r>
        <w:r>
          <w:rPr>
            <w:rStyle w:val="Hyperlink"/>
          </w:rPr>
          <w:t xml:space="preserve"> </w:t>
        </w:r>
        <w:r w:rsidRPr="00F82F80">
          <w:rPr>
            <w:rStyle w:val="Hyperlink"/>
          </w:rPr>
          <w:t>R408.2.6</w:t>
        </w:r>
      </w:hyperlink>
      <w:r>
        <w:t xml:space="preserve"> </w:t>
      </w:r>
      <w:r w:rsidRPr="00F82F80">
        <w:t>shall</w:t>
      </w:r>
      <w:r>
        <w:t xml:space="preserve"> </w:t>
      </w:r>
      <w:r w:rsidRPr="00F82F80">
        <w:t>be</w:t>
      </w:r>
      <w:r>
        <w:t xml:space="preserve"> </w:t>
      </w:r>
      <w:r w:rsidRPr="00F82F80">
        <w:t>installed.</w:t>
      </w:r>
    </w:p>
    <w:p w14:paraId="0C523E4E" w14:textId="73640F52" w:rsidR="00F066BE" w:rsidRPr="001767D8" w:rsidRDefault="00F066BE" w:rsidP="00F066BE">
      <w:pPr>
        <w:pStyle w:val="TableTitle"/>
      </w:pPr>
      <w:bookmarkStart w:id="194" w:name="_Toc231981989"/>
      <w:r w:rsidRPr="000D6C67">
        <w:t>T</w:t>
      </w:r>
      <w:r w:rsidR="00CD2598">
        <w:t>able</w:t>
      </w:r>
      <w:r>
        <w:t xml:space="preserve"> </w:t>
      </w:r>
      <w:r>
        <w:fldChar w:fldCharType="begin"/>
      </w:r>
      <w:r>
        <w:instrText>SEQ Table \* ARABIC</w:instrText>
      </w:r>
      <w:r>
        <w:fldChar w:fldCharType="separate"/>
      </w:r>
      <w:r w:rsidRPr="001767D8">
        <w:t>23</w:t>
      </w:r>
      <w:r>
        <w:fldChar w:fldCharType="end"/>
      </w:r>
      <w:r w:rsidR="00F3457F">
        <w:t>.</w:t>
      </w:r>
      <w:r>
        <w:t xml:space="preserve"> </w:t>
      </w:r>
      <w:r w:rsidRPr="000D6C67">
        <w:t>R408.2.6—MINIMUM</w:t>
      </w:r>
      <w:r>
        <w:t xml:space="preserve"> </w:t>
      </w:r>
      <w:r w:rsidRPr="000D6C67">
        <w:t>EFFICIENCY</w:t>
      </w:r>
      <w:r>
        <w:t xml:space="preserve"> </w:t>
      </w:r>
      <w:r w:rsidRPr="000D6C67">
        <w:t>REQUIREMENTS:</w:t>
      </w:r>
      <w:r>
        <w:t xml:space="preserve"> </w:t>
      </w:r>
      <w:r w:rsidRPr="000D6C67">
        <w:t>APPLIANCES</w:t>
      </w:r>
      <w:bookmarkEnd w:id="194"/>
      <w:r>
        <w:t xml:space="preserve"> </w:t>
      </w:r>
    </w:p>
    <w:tbl>
      <w:tblPr>
        <w:tblStyle w:val="TableGridLight"/>
        <w:tblW w:w="9766" w:type="dxa"/>
        <w:tblLook w:val="04A0" w:firstRow="1" w:lastRow="0" w:firstColumn="1" w:lastColumn="0" w:noHBand="0" w:noVBand="1"/>
      </w:tblPr>
      <w:tblGrid>
        <w:gridCol w:w="1342"/>
        <w:gridCol w:w="6480"/>
        <w:gridCol w:w="1944"/>
      </w:tblGrid>
      <w:tr w:rsidR="00F066BE" w:rsidRPr="009E0FDF" w14:paraId="411DFBA1" w14:textId="77777777" w:rsidTr="00F066BE">
        <w:trPr>
          <w:trHeight w:val="440"/>
        </w:trPr>
        <w:tc>
          <w:tcPr>
            <w:tcW w:w="1342" w:type="dxa"/>
            <w:hideMark/>
          </w:tcPr>
          <w:p w14:paraId="4A2CE384" w14:textId="77777777" w:rsidR="00F066BE" w:rsidRPr="00492F88" w:rsidRDefault="00F066BE" w:rsidP="001465D6">
            <w:pPr>
              <w:pStyle w:val="TableHeadingCenter"/>
              <w:rPr>
                <w:b w:val="0"/>
                <w:bCs/>
              </w:rPr>
            </w:pPr>
            <w:r w:rsidRPr="00492F88">
              <w:rPr>
                <w:bCs/>
              </w:rPr>
              <w:t>APPLIANCE TYPES</w:t>
            </w:r>
          </w:p>
        </w:tc>
        <w:tc>
          <w:tcPr>
            <w:tcW w:w="6480" w:type="dxa"/>
            <w:hideMark/>
          </w:tcPr>
          <w:p w14:paraId="37212D19" w14:textId="77777777" w:rsidR="00F066BE" w:rsidRPr="00492F88" w:rsidRDefault="00F066BE" w:rsidP="001465D6">
            <w:pPr>
              <w:pStyle w:val="TableHeadingCenter"/>
              <w:rPr>
                <w:b w:val="0"/>
                <w:bCs/>
              </w:rPr>
            </w:pPr>
            <w:r w:rsidRPr="00492F88">
              <w:rPr>
                <w:bCs/>
              </w:rPr>
              <w:t>EFFICIENCY IMPROVEMENT</w:t>
            </w:r>
          </w:p>
        </w:tc>
        <w:tc>
          <w:tcPr>
            <w:tcW w:w="1944" w:type="dxa"/>
            <w:hideMark/>
          </w:tcPr>
          <w:p w14:paraId="0ECBF260" w14:textId="77777777" w:rsidR="00F066BE" w:rsidRPr="00492F88" w:rsidRDefault="00F066BE" w:rsidP="001465D6">
            <w:pPr>
              <w:pStyle w:val="TableHeadingCenter"/>
              <w:rPr>
                <w:b w:val="0"/>
                <w:bCs/>
              </w:rPr>
            </w:pPr>
            <w:r w:rsidRPr="00492F88">
              <w:rPr>
                <w:bCs/>
              </w:rPr>
              <w:t>TEST PROCEDURE</w:t>
            </w:r>
          </w:p>
        </w:tc>
      </w:tr>
      <w:tr w:rsidR="00F066BE" w:rsidRPr="009E0FDF" w14:paraId="62A1CE00" w14:textId="77777777" w:rsidTr="00F066BE">
        <w:trPr>
          <w:trHeight w:val="724"/>
        </w:trPr>
        <w:tc>
          <w:tcPr>
            <w:tcW w:w="1342" w:type="dxa"/>
            <w:hideMark/>
          </w:tcPr>
          <w:p w14:paraId="364B3684" w14:textId="77777777" w:rsidR="00F066BE" w:rsidRPr="001767D8" w:rsidRDefault="00F066BE" w:rsidP="001465D6">
            <w:pPr>
              <w:pStyle w:val="TableTextLeft"/>
            </w:pPr>
            <w:r w:rsidRPr="001767D8">
              <w:t>Refrigerator</w:t>
            </w:r>
          </w:p>
        </w:tc>
        <w:tc>
          <w:tcPr>
            <w:tcW w:w="6480" w:type="dxa"/>
            <w:hideMark/>
          </w:tcPr>
          <w:p w14:paraId="7E77366C" w14:textId="77777777" w:rsidR="00F066BE" w:rsidRPr="001767D8" w:rsidRDefault="00F066BE" w:rsidP="001465D6">
            <w:pPr>
              <w:pStyle w:val="TableTextCenter"/>
            </w:pPr>
            <w:r w:rsidRPr="001767D8">
              <w:t>Maximum Annual Energy Consumption (AEC), not greater than 620 kWh/yr</w:t>
            </w:r>
          </w:p>
        </w:tc>
        <w:tc>
          <w:tcPr>
            <w:tcW w:w="1944" w:type="dxa"/>
            <w:hideMark/>
          </w:tcPr>
          <w:p w14:paraId="3E6FD096" w14:textId="77777777" w:rsidR="00F066BE" w:rsidRPr="001767D8" w:rsidRDefault="00F066BE" w:rsidP="001465D6">
            <w:pPr>
              <w:pStyle w:val="TableTextRight"/>
            </w:pPr>
            <w:hyperlink r:id="rId233" w:history="1">
              <w:r w:rsidRPr="001767D8">
                <w:rPr>
                  <w:rStyle w:val="Hyperlink"/>
                </w:rPr>
                <w:t>10 CFR 430</w:t>
              </w:r>
            </w:hyperlink>
            <w:r w:rsidRPr="001767D8">
              <w:t>, Subpart B, Appendix A</w:t>
            </w:r>
          </w:p>
        </w:tc>
      </w:tr>
      <w:tr w:rsidR="00F066BE" w:rsidRPr="009E0FDF" w14:paraId="3F461714" w14:textId="77777777" w:rsidTr="00F066BE">
        <w:trPr>
          <w:trHeight w:val="724"/>
        </w:trPr>
        <w:tc>
          <w:tcPr>
            <w:tcW w:w="1342" w:type="dxa"/>
            <w:hideMark/>
          </w:tcPr>
          <w:p w14:paraId="7468C916" w14:textId="77777777" w:rsidR="00F066BE" w:rsidRPr="001767D8" w:rsidRDefault="00F066BE" w:rsidP="001465D6">
            <w:pPr>
              <w:pStyle w:val="TableTextLeft"/>
            </w:pPr>
            <w:r w:rsidRPr="001767D8">
              <w:t>Dishwasher</w:t>
            </w:r>
            <w:r w:rsidRPr="001767D8">
              <w:br/>
              <w:t>(No Incentive)</w:t>
            </w:r>
          </w:p>
        </w:tc>
        <w:tc>
          <w:tcPr>
            <w:tcW w:w="6480" w:type="dxa"/>
            <w:hideMark/>
          </w:tcPr>
          <w:p w14:paraId="72F75131" w14:textId="77777777" w:rsidR="00F066BE" w:rsidRPr="001767D8" w:rsidRDefault="00F066BE" w:rsidP="001465D6">
            <w:pPr>
              <w:pStyle w:val="TableTextCenter"/>
            </w:pPr>
            <w:r w:rsidRPr="001767D8">
              <w:t>Maximum Annual Energy Consumption (AEC), not greater than 240 kWh/yr</w:t>
            </w:r>
          </w:p>
        </w:tc>
        <w:tc>
          <w:tcPr>
            <w:tcW w:w="1944" w:type="dxa"/>
            <w:hideMark/>
          </w:tcPr>
          <w:p w14:paraId="14F2BCEA" w14:textId="77777777" w:rsidR="00F066BE" w:rsidRPr="001767D8" w:rsidRDefault="00F066BE" w:rsidP="001465D6">
            <w:pPr>
              <w:pStyle w:val="TableTextRight"/>
            </w:pPr>
            <w:hyperlink r:id="rId234" w:history="1">
              <w:r w:rsidRPr="001767D8">
                <w:rPr>
                  <w:rStyle w:val="Hyperlink"/>
                </w:rPr>
                <w:t>10 CFR 430</w:t>
              </w:r>
            </w:hyperlink>
            <w:r w:rsidRPr="001767D8">
              <w:t>, Subpart B, Appendix C1</w:t>
            </w:r>
          </w:p>
        </w:tc>
      </w:tr>
      <w:tr w:rsidR="00F066BE" w:rsidRPr="009E0FDF" w14:paraId="6709B175" w14:textId="77777777" w:rsidTr="00F066BE">
        <w:trPr>
          <w:trHeight w:val="1007"/>
        </w:trPr>
        <w:tc>
          <w:tcPr>
            <w:tcW w:w="1342" w:type="dxa"/>
            <w:hideMark/>
          </w:tcPr>
          <w:p w14:paraId="7EF02B56" w14:textId="77777777" w:rsidR="00F066BE" w:rsidRPr="001767D8" w:rsidRDefault="00F066BE" w:rsidP="001465D6">
            <w:pPr>
              <w:pStyle w:val="TableTextLeft"/>
            </w:pPr>
            <w:r w:rsidRPr="001767D8">
              <w:t>Clothes, Washer/Dryer</w:t>
            </w:r>
          </w:p>
          <w:p w14:paraId="5EBB709C" w14:textId="77777777" w:rsidR="00F066BE" w:rsidRPr="001767D8" w:rsidRDefault="00F066BE" w:rsidP="001465D6">
            <w:pPr>
              <w:pStyle w:val="TableTextLeft"/>
            </w:pPr>
            <w:r w:rsidRPr="001767D8">
              <w:t>(No Incentive)</w:t>
            </w:r>
          </w:p>
        </w:tc>
        <w:tc>
          <w:tcPr>
            <w:tcW w:w="6480" w:type="dxa"/>
            <w:hideMark/>
          </w:tcPr>
          <w:p w14:paraId="57DBFFF0" w14:textId="77777777" w:rsidR="00F066BE" w:rsidRPr="001767D8" w:rsidRDefault="00F066BE" w:rsidP="001465D6">
            <w:pPr>
              <w:pStyle w:val="TableTextCenter"/>
            </w:pPr>
            <w:r w:rsidRPr="001767D8">
              <w:t>Clothes washer located within dwelling units: Maximum Annual Energy Consumption (AEC), not greater than 130 kWh/yr, and Integrated Modified Energy Factor (IMEF) &gt; 1.84 cu ft/kWh/cycle Clothes washer not located within dwelling units and where dwelling units are not provided with rough-in plumbing for washers: Modified Energy Factor (MEF) &gt; 2.0 cu ft/kWh/cycle</w:t>
            </w:r>
          </w:p>
        </w:tc>
        <w:tc>
          <w:tcPr>
            <w:tcW w:w="1944" w:type="dxa"/>
            <w:hideMark/>
          </w:tcPr>
          <w:p w14:paraId="2DF69047" w14:textId="77777777" w:rsidR="00F066BE" w:rsidRPr="001767D8" w:rsidRDefault="00F066BE" w:rsidP="001465D6">
            <w:pPr>
              <w:pStyle w:val="TableTextRight"/>
            </w:pPr>
            <w:hyperlink r:id="rId235" w:history="1">
              <w:r w:rsidRPr="001767D8">
                <w:rPr>
                  <w:rStyle w:val="Hyperlink"/>
                </w:rPr>
                <w:t>10 CFR 430</w:t>
              </w:r>
            </w:hyperlink>
            <w:r w:rsidRPr="001767D8">
              <w:t>, Subpart B, Appendices D1, D2 and J2</w:t>
            </w:r>
          </w:p>
        </w:tc>
      </w:tr>
    </w:tbl>
    <w:p w14:paraId="79E9C226" w14:textId="77777777" w:rsidR="00F066BE" w:rsidRDefault="00F066BE" w:rsidP="00492F88">
      <w:pPr>
        <w:pStyle w:val="TableNote"/>
        <w:numPr>
          <w:ilvl w:val="0"/>
          <w:numId w:val="0"/>
        </w:numPr>
        <w:ind w:left="158"/>
      </w:pPr>
      <w:r w:rsidRPr="001767D8">
        <w:t>For SI: 1 cubic foot per kilowatt hour per cycle = 0.028 m3/kWh/cycle.-</w:t>
      </w:r>
    </w:p>
    <w:p w14:paraId="17CA142F" w14:textId="77777777" w:rsidR="00F066BE" w:rsidRPr="001767D8" w:rsidRDefault="00F066BE" w:rsidP="00F066BE"/>
    <w:p w14:paraId="3E750399" w14:textId="77777777" w:rsidR="00F066BE" w:rsidRPr="001A76D6" w:rsidRDefault="00F066BE" w:rsidP="00F066BE">
      <w:pPr>
        <w:pStyle w:val="BodyText"/>
        <w:rPr>
          <w:rStyle w:val="Strong"/>
        </w:rPr>
      </w:pPr>
      <w:r w:rsidRPr="001A76D6">
        <w:rPr>
          <w:rStyle w:val="Strong"/>
        </w:rPr>
        <w:t>2022 ANSI/RESNET/ICC 301 Standard for the Calculation and Labeling of the Energy Performance of Dwelling and Sleeping Units using an Energy Rating Index</w:t>
      </w:r>
    </w:p>
    <w:p w14:paraId="2A17EB16" w14:textId="77777777" w:rsidR="00F066BE" w:rsidRPr="000D1BD0" w:rsidRDefault="00F066BE" w:rsidP="00F066BE">
      <w:pPr>
        <w:pStyle w:val="Heading3"/>
      </w:pPr>
      <w:bookmarkStart w:id="195" w:name="_Toc231981955"/>
      <w:r w:rsidRPr="000D1BD0">
        <w:t>2022</w:t>
      </w:r>
      <w:r>
        <w:t xml:space="preserve"> </w:t>
      </w:r>
      <w:r w:rsidRPr="000D1BD0">
        <w:t>ANSI/RESNET/ICC</w:t>
      </w:r>
      <w:r>
        <w:t xml:space="preserve"> </w:t>
      </w:r>
      <w:r w:rsidRPr="000D1BD0">
        <w:t>301</w:t>
      </w:r>
      <w:r>
        <w:t xml:space="preserve"> </w:t>
      </w:r>
      <w:r w:rsidRPr="000D1BD0">
        <w:t>Standard</w:t>
      </w:r>
      <w:r>
        <w:t xml:space="preserve"> </w:t>
      </w:r>
      <w:r w:rsidRPr="000D1BD0">
        <w:t>4.2.2.7.2.5.</w:t>
      </w:r>
      <w:r>
        <w:t xml:space="preserve"> </w:t>
      </w:r>
      <w:r w:rsidRPr="000D1BD0">
        <w:t>Refrigerators</w:t>
      </w:r>
      <w:r>
        <w:t xml:space="preserve"> (External reference)</w:t>
      </w:r>
      <w:bookmarkEnd w:id="195"/>
    </w:p>
    <w:p w14:paraId="72A2710C" w14:textId="77777777" w:rsidR="00F066BE" w:rsidRPr="000D1BD0" w:rsidRDefault="00F066BE" w:rsidP="00F066BE">
      <w:pPr>
        <w:pStyle w:val="BodyText"/>
      </w:pPr>
      <w:r w:rsidRPr="000D1BD0">
        <w:t>Refrigerator</w:t>
      </w:r>
      <w:r>
        <w:t xml:space="preserve"> </w:t>
      </w:r>
      <w:r w:rsidRPr="000D1BD0">
        <w:t>annual</w:t>
      </w:r>
      <w:r>
        <w:t xml:space="preserve"> </w:t>
      </w:r>
      <w:r w:rsidRPr="000D1BD0">
        <w:t>energy</w:t>
      </w:r>
      <w:r>
        <w:t xml:space="preserve"> </w:t>
      </w:r>
      <w:r w:rsidRPr="000D1BD0">
        <w:t>use</w:t>
      </w:r>
      <w:r>
        <w:t xml:space="preserve"> </w:t>
      </w:r>
      <w:r w:rsidRPr="000D1BD0">
        <w:t>for</w:t>
      </w:r>
      <w:r>
        <w:t xml:space="preserve"> </w:t>
      </w:r>
      <w:r w:rsidRPr="000D1BD0">
        <w:t>the</w:t>
      </w:r>
      <w:r>
        <w:t xml:space="preserve"> </w:t>
      </w:r>
      <w:r w:rsidRPr="000D1BD0">
        <w:t>Rated</w:t>
      </w:r>
      <w:r>
        <w:t xml:space="preserve"> </w:t>
      </w:r>
      <w:r w:rsidRPr="000D1BD0">
        <w:t>Home</w:t>
      </w:r>
      <w:r>
        <w:t xml:space="preserve"> </w:t>
      </w:r>
      <w:r w:rsidRPr="000D1BD0">
        <w:t>shall</w:t>
      </w:r>
      <w:r>
        <w:t xml:space="preserve"> </w:t>
      </w:r>
      <w:r w:rsidRPr="000D1BD0">
        <w:t>be</w:t>
      </w:r>
      <w:r>
        <w:t xml:space="preserve"> </w:t>
      </w:r>
      <w:r w:rsidRPr="000D1BD0">
        <w:t>determined</w:t>
      </w:r>
      <w:r>
        <w:t xml:space="preserve"> </w:t>
      </w:r>
      <w:r w:rsidRPr="000D1BD0">
        <w:t>from</w:t>
      </w:r>
      <w:r>
        <w:t xml:space="preserve"> </w:t>
      </w:r>
      <w:r w:rsidRPr="000D1BD0">
        <w:t>either</w:t>
      </w:r>
      <w:r>
        <w:t xml:space="preserve"> </w:t>
      </w:r>
      <w:r w:rsidRPr="000D1BD0">
        <w:t>refrigerator</w:t>
      </w:r>
      <w:r>
        <w:t xml:space="preserve"> </w:t>
      </w:r>
      <w:r w:rsidRPr="000D1BD0">
        <w:t>Energy</w:t>
      </w:r>
      <w:r>
        <w:t xml:space="preserve"> </w:t>
      </w:r>
      <w:r w:rsidRPr="000D1BD0">
        <w:t>Guide</w:t>
      </w:r>
      <w:r>
        <w:t xml:space="preserve"> </w:t>
      </w:r>
      <w:r w:rsidRPr="000D1BD0">
        <w:t>labels</w:t>
      </w:r>
      <w:r>
        <w:t xml:space="preserve"> </w:t>
      </w:r>
      <w:r w:rsidRPr="000D1BD0">
        <w:t>or</w:t>
      </w:r>
      <w:r>
        <w:t xml:space="preserve"> </w:t>
      </w:r>
      <w:r w:rsidRPr="000D1BD0">
        <w:t>from</w:t>
      </w:r>
      <w:r>
        <w:t xml:space="preserve"> </w:t>
      </w:r>
      <w:r w:rsidRPr="000D1BD0">
        <w:t>age-based</w:t>
      </w:r>
      <w:r>
        <w:t xml:space="preserve"> </w:t>
      </w:r>
      <w:r w:rsidRPr="000D1BD0">
        <w:t>defaults</w:t>
      </w:r>
      <w:r>
        <w:t xml:space="preserve"> </w:t>
      </w:r>
      <w:r w:rsidRPr="000D1BD0">
        <w:t>in</w:t>
      </w:r>
      <w:r>
        <w:t xml:space="preserve"> </w:t>
      </w:r>
      <w:r w:rsidRPr="000D1BD0">
        <w:t>accordance</w:t>
      </w:r>
      <w:r>
        <w:t xml:space="preserve"> </w:t>
      </w:r>
      <w:r w:rsidRPr="000D1BD0">
        <w:t>with</w:t>
      </w:r>
      <w:r>
        <w:t xml:space="preserve"> </w:t>
      </w:r>
      <w:hyperlink r:id="rId236" w:history="1">
        <w:r w:rsidRPr="000D1BD0">
          <w:rPr>
            <w:rStyle w:val="Hyperlink"/>
          </w:rPr>
          <w:t>Table</w:t>
        </w:r>
        <w:r>
          <w:rPr>
            <w:rStyle w:val="Hyperlink"/>
          </w:rPr>
          <w:t xml:space="preserve"> </w:t>
        </w:r>
        <w:r w:rsidRPr="000D1BD0">
          <w:rPr>
            <w:rStyle w:val="Hyperlink"/>
          </w:rPr>
          <w:t>4.2.2.7.2.5(1)</w:t>
        </w:r>
      </w:hyperlink>
      <w:r w:rsidRPr="000D1BD0">
        <w:t>.</w:t>
      </w:r>
    </w:p>
    <w:p w14:paraId="5CD7D331" w14:textId="77777777" w:rsidR="00F066BE" w:rsidRPr="000D1BD0" w:rsidRDefault="00F066BE" w:rsidP="00F066BE">
      <w:pPr>
        <w:pStyle w:val="BodyText"/>
      </w:pPr>
      <w:r w:rsidRPr="000D1BD0">
        <w:t>Default</w:t>
      </w:r>
      <w:r>
        <w:t xml:space="preserve"> </w:t>
      </w:r>
      <w:r w:rsidRPr="000D1BD0">
        <w:t>values</w:t>
      </w:r>
      <w:r>
        <w:t xml:space="preserve"> </w:t>
      </w:r>
      <w:r w:rsidRPr="000D1BD0">
        <w:t>for</w:t>
      </w:r>
      <w:r>
        <w:t xml:space="preserve"> </w:t>
      </w:r>
      <w:r w:rsidRPr="000D1BD0">
        <w:t>adjusted</w:t>
      </w:r>
      <w:r>
        <w:t xml:space="preserve"> </w:t>
      </w:r>
      <w:r w:rsidRPr="000D1BD0">
        <w:t>volume</w:t>
      </w:r>
      <w:r>
        <w:t xml:space="preserve"> </w:t>
      </w:r>
      <w:r w:rsidRPr="000D1BD0">
        <w:t>(AV)</w:t>
      </w:r>
      <w:r>
        <w:t xml:space="preserve"> </w:t>
      </w:r>
      <w:r w:rsidRPr="000D1BD0">
        <w:t>shall</w:t>
      </w:r>
      <w:r>
        <w:t xml:space="preserve"> </w:t>
      </w:r>
      <w:r w:rsidRPr="000D1BD0">
        <w:t>be</w:t>
      </w:r>
      <w:r>
        <w:t xml:space="preserve"> </w:t>
      </w:r>
      <w:r w:rsidRPr="000D1BD0">
        <w:t>determined</w:t>
      </w:r>
      <w:r>
        <w:t xml:space="preserve"> </w:t>
      </w:r>
      <w:r w:rsidRPr="000D1BD0">
        <w:t>in</w:t>
      </w:r>
      <w:r>
        <w:t xml:space="preserve"> </w:t>
      </w:r>
      <w:r w:rsidRPr="000D1BD0">
        <w:t>accordance</w:t>
      </w:r>
      <w:r>
        <w:t xml:space="preserve"> </w:t>
      </w:r>
      <w:r w:rsidRPr="000D1BD0">
        <w:t>with</w:t>
      </w:r>
      <w:r>
        <w:t xml:space="preserve"> </w:t>
      </w:r>
      <w:hyperlink r:id="rId237" w:history="1">
        <w:r w:rsidRPr="000D1BD0">
          <w:rPr>
            <w:rStyle w:val="Hyperlink"/>
          </w:rPr>
          <w:t>Table</w:t>
        </w:r>
        <w:r>
          <w:rPr>
            <w:rStyle w:val="Hyperlink"/>
          </w:rPr>
          <w:t xml:space="preserve"> </w:t>
        </w:r>
        <w:r w:rsidRPr="000D1BD0">
          <w:rPr>
            <w:rStyle w:val="Hyperlink"/>
          </w:rPr>
          <w:t>4.2.2.7.2.5(3)</w:t>
        </w:r>
      </w:hyperlink>
    </w:p>
    <w:p w14:paraId="5ECDE620" w14:textId="77777777" w:rsidR="00F066BE" w:rsidRPr="000D1BD0" w:rsidRDefault="00F066BE" w:rsidP="00F066BE">
      <w:pPr>
        <w:pStyle w:val="BodyText"/>
      </w:pPr>
      <w:r w:rsidRPr="000D1BD0">
        <w:lastRenderedPageBreak/>
        <w:t>For</w:t>
      </w:r>
      <w:r>
        <w:t xml:space="preserve"> </w:t>
      </w:r>
      <w:r w:rsidRPr="000D1BD0">
        <w:t>the</w:t>
      </w:r>
      <w:r>
        <w:t xml:space="preserve"> </w:t>
      </w:r>
      <w:r w:rsidRPr="000D1BD0">
        <w:t>purpose</w:t>
      </w:r>
      <w:r>
        <w:t xml:space="preserve"> </w:t>
      </w:r>
      <w:r w:rsidRPr="000D1BD0">
        <w:t>of</w:t>
      </w:r>
      <w:r>
        <w:t xml:space="preserve"> </w:t>
      </w:r>
      <w:r w:rsidRPr="000D1BD0">
        <w:t>adjusting</w:t>
      </w:r>
      <w:r>
        <w:t xml:space="preserve"> </w:t>
      </w:r>
      <w:r w:rsidRPr="000D1BD0">
        <w:t>the</w:t>
      </w:r>
      <w:r>
        <w:t xml:space="preserve"> </w:t>
      </w:r>
      <w:r w:rsidRPr="000D1BD0">
        <w:t>annual</w:t>
      </w:r>
      <w:r>
        <w:t xml:space="preserve"> </w:t>
      </w:r>
      <w:r w:rsidRPr="000D1BD0">
        <w:t>refrigerator</w:t>
      </w:r>
      <w:r>
        <w:t xml:space="preserve"> </w:t>
      </w:r>
      <w:r w:rsidRPr="000D1BD0">
        <w:t>energy</w:t>
      </w:r>
      <w:r>
        <w:t xml:space="preserve"> </w:t>
      </w:r>
      <w:r w:rsidRPr="000D1BD0">
        <w:t>consumption</w:t>
      </w:r>
      <w:r>
        <w:t xml:space="preserve"> </w:t>
      </w:r>
      <w:r w:rsidRPr="000D1BD0">
        <w:t>for</w:t>
      </w:r>
      <w:r>
        <w:t xml:space="preserve"> </w:t>
      </w:r>
      <w:r w:rsidRPr="000D1BD0">
        <w:t>calculating</w:t>
      </w:r>
      <w:r>
        <w:t xml:space="preserve"> </w:t>
      </w:r>
      <w:r w:rsidRPr="000D1BD0">
        <w:t>the</w:t>
      </w:r>
      <w:r>
        <w:t xml:space="preserve"> </w:t>
      </w:r>
      <w:r w:rsidRPr="000D1BD0">
        <w:t>Rating,</w:t>
      </w:r>
      <w:r>
        <w:t xml:space="preserve"> </w:t>
      </w:r>
      <w:r w:rsidRPr="000D1BD0">
        <w:t>EC</w:t>
      </w:r>
      <w:r w:rsidRPr="001767D8">
        <w:t xml:space="preserve">LA </w:t>
      </w:r>
      <w:r w:rsidRPr="000D1BD0">
        <w:t>shall</w:t>
      </w:r>
      <w:r>
        <w:t xml:space="preserve"> </w:t>
      </w:r>
      <w:r w:rsidRPr="000D1BD0">
        <w:t>be</w:t>
      </w:r>
      <w:r>
        <w:t xml:space="preserve"> </w:t>
      </w:r>
      <w:r w:rsidRPr="000D1BD0">
        <w:t>adjusted</w:t>
      </w:r>
      <w:r>
        <w:t xml:space="preserve"> </w:t>
      </w:r>
      <w:r w:rsidRPr="000D1BD0">
        <w:t>by</w:t>
      </w:r>
      <w:r>
        <w:t xml:space="preserve"> </w:t>
      </w:r>
      <w:r w:rsidRPr="000D1BD0">
        <w:t>ΔEC</w:t>
      </w:r>
      <w:r w:rsidRPr="001767D8">
        <w:t>FRIG</w:t>
      </w:r>
      <w:r w:rsidRPr="000D1BD0">
        <w:t>,</w:t>
      </w:r>
      <w:r>
        <w:t xml:space="preserve"> </w:t>
      </w:r>
      <w:r w:rsidRPr="000D1BD0">
        <w:t>which</w:t>
      </w:r>
      <w:r>
        <w:t xml:space="preserve"> </w:t>
      </w:r>
      <w:r w:rsidRPr="000D1BD0">
        <w:t>shall</w:t>
      </w:r>
      <w:r>
        <w:t xml:space="preserve"> </w:t>
      </w:r>
      <w:r w:rsidRPr="000D1BD0">
        <w:t>be</w:t>
      </w:r>
      <w:r>
        <w:t xml:space="preserve"> </w:t>
      </w:r>
      <w:r w:rsidRPr="000D1BD0">
        <w:t>calculated</w:t>
      </w:r>
      <w:r>
        <w:t xml:space="preserve"> </w:t>
      </w:r>
      <w:r w:rsidRPr="000D1BD0">
        <w:t>as</w:t>
      </w:r>
      <w:r>
        <w:t xml:space="preserve"> </w:t>
      </w:r>
      <w:r w:rsidRPr="000D1BD0">
        <w:t>the</w:t>
      </w:r>
      <w:r>
        <w:t xml:space="preserve"> </w:t>
      </w:r>
      <w:r w:rsidRPr="000D1BD0">
        <w:t>annual</w:t>
      </w:r>
      <w:r>
        <w:t xml:space="preserve"> </w:t>
      </w:r>
      <w:r w:rsidRPr="000D1BD0">
        <w:t>refrigerator</w:t>
      </w:r>
      <w:r>
        <w:t xml:space="preserve"> </w:t>
      </w:r>
      <w:r w:rsidRPr="000D1BD0">
        <w:t>energy</w:t>
      </w:r>
      <w:r>
        <w:t xml:space="preserve"> </w:t>
      </w:r>
      <w:r w:rsidRPr="000D1BD0">
        <w:t>use</w:t>
      </w:r>
      <w:r>
        <w:t xml:space="preserve"> </w:t>
      </w:r>
      <w:r w:rsidRPr="000D1BD0">
        <w:t>derived</w:t>
      </w:r>
      <w:r>
        <w:t xml:space="preserve"> </w:t>
      </w:r>
      <w:r w:rsidRPr="000D1BD0">
        <w:t>by</w:t>
      </w:r>
      <w:r>
        <w:t xml:space="preserve"> </w:t>
      </w:r>
      <w:r w:rsidRPr="000D1BD0">
        <w:t>the</w:t>
      </w:r>
      <w:r>
        <w:t xml:space="preserve"> </w:t>
      </w:r>
      <w:r w:rsidRPr="000D1BD0">
        <w:t>procedures</w:t>
      </w:r>
      <w:r>
        <w:t xml:space="preserve"> </w:t>
      </w:r>
      <w:r w:rsidRPr="000D1BD0">
        <w:t>in</w:t>
      </w:r>
      <w:r>
        <w:t xml:space="preserve"> </w:t>
      </w:r>
      <w:r w:rsidRPr="000D1BD0">
        <w:t>this</w:t>
      </w:r>
      <w:r>
        <w:t xml:space="preserve"> </w:t>
      </w:r>
      <w:r w:rsidRPr="000D1BD0">
        <w:t>section</w:t>
      </w:r>
      <w:r>
        <w:t xml:space="preserve"> </w:t>
      </w:r>
      <w:r w:rsidRPr="000D1BD0">
        <w:t>minus</w:t>
      </w:r>
      <w:r>
        <w:t xml:space="preserve"> </w:t>
      </w:r>
      <w:r w:rsidRPr="000D1BD0">
        <w:t>the</w:t>
      </w:r>
      <w:r>
        <w:t xml:space="preserve"> </w:t>
      </w:r>
      <w:r w:rsidRPr="000D1BD0">
        <w:t>annual</w:t>
      </w:r>
      <w:r>
        <w:t xml:space="preserve"> </w:t>
      </w:r>
      <w:r w:rsidRPr="000D1BD0">
        <w:t>refrigerator</w:t>
      </w:r>
      <w:r>
        <w:t xml:space="preserve"> </w:t>
      </w:r>
      <w:r w:rsidRPr="000D1BD0">
        <w:t>energy</w:t>
      </w:r>
      <w:r>
        <w:t xml:space="preserve"> </w:t>
      </w:r>
      <w:r w:rsidRPr="000D1BD0">
        <w:t>use</w:t>
      </w:r>
      <w:r>
        <w:t xml:space="preserve"> </w:t>
      </w:r>
      <w:r w:rsidRPr="000D1BD0">
        <w:t>derived</w:t>
      </w:r>
      <w:r>
        <w:t xml:space="preserve"> </w:t>
      </w:r>
      <w:r w:rsidRPr="000D1BD0">
        <w:t>for</w:t>
      </w:r>
      <w:r>
        <w:t xml:space="preserve"> </w:t>
      </w:r>
      <w:r w:rsidRPr="000D1BD0">
        <w:t>the</w:t>
      </w:r>
      <w:r>
        <w:t xml:space="preserve"> </w:t>
      </w:r>
      <w:r w:rsidRPr="000D1BD0">
        <w:t>Energy</w:t>
      </w:r>
      <w:r>
        <w:t xml:space="preserve"> </w:t>
      </w:r>
      <w:r w:rsidRPr="000D1BD0">
        <w:t>Rating</w:t>
      </w:r>
      <w:r>
        <w:t xml:space="preserve"> </w:t>
      </w:r>
      <w:r w:rsidRPr="000D1BD0">
        <w:t>Reference</w:t>
      </w:r>
      <w:r>
        <w:t xml:space="preserve"> </w:t>
      </w:r>
      <w:r w:rsidRPr="000D1BD0">
        <w:t>Home</w:t>
      </w:r>
      <w:r>
        <w:t xml:space="preserve"> </w:t>
      </w:r>
      <w:r w:rsidRPr="000D1BD0">
        <w:t>in</w:t>
      </w:r>
      <w:r>
        <w:t xml:space="preserve"> </w:t>
      </w:r>
      <w:hyperlink r:id="rId238" w:history="1">
        <w:r w:rsidRPr="000D1BD0">
          <w:rPr>
            <w:rStyle w:val="Hyperlink"/>
          </w:rPr>
          <w:t>Section</w:t>
        </w:r>
        <w:r>
          <w:rPr>
            <w:rStyle w:val="Hyperlink"/>
          </w:rPr>
          <w:t xml:space="preserve"> </w:t>
        </w:r>
        <w:r w:rsidRPr="000D1BD0">
          <w:rPr>
            <w:rStyle w:val="Hyperlink"/>
          </w:rPr>
          <w:t>4.2.2.7.1</w:t>
        </w:r>
      </w:hyperlink>
      <w:r w:rsidRPr="000D1BD0">
        <w:t>,</w:t>
      </w:r>
      <w:r>
        <w:t xml:space="preserve"> </w:t>
      </w:r>
      <w:r w:rsidRPr="000D1BD0">
        <w:t>converted</w:t>
      </w:r>
      <w:r>
        <w:t xml:space="preserve"> </w:t>
      </w:r>
      <w:r w:rsidRPr="000D1BD0">
        <w:t>to</w:t>
      </w:r>
      <w:r>
        <w:t xml:space="preserve"> </w:t>
      </w:r>
      <w:r w:rsidRPr="000D1BD0">
        <w:t>MBtu/y,</w:t>
      </w:r>
      <w:r>
        <w:t xml:space="preserve"> </w:t>
      </w:r>
      <w:r w:rsidRPr="000D1BD0">
        <w:t>where</w:t>
      </w:r>
      <w:r>
        <w:t xml:space="preserve"> </w:t>
      </w:r>
      <w:r w:rsidRPr="000D1BD0">
        <w:t>MBtu/y</w:t>
      </w:r>
      <w:r>
        <w:t xml:space="preserve"> </w:t>
      </w:r>
      <w:r w:rsidRPr="000D1BD0">
        <w:t>=</w:t>
      </w:r>
      <w:r>
        <w:t xml:space="preserve"> </w:t>
      </w:r>
      <w:r w:rsidRPr="000D1BD0">
        <w:t>(kWh/y)/293.</w:t>
      </w:r>
    </w:p>
    <w:p w14:paraId="1E432DF6" w14:textId="4AB2A888" w:rsidR="00F066BE" w:rsidRPr="000D1BD0" w:rsidRDefault="00F066BE" w:rsidP="00492F88">
      <w:pPr>
        <w:pStyle w:val="BodyText"/>
      </w:pPr>
      <w:r w:rsidRPr="000D1BD0">
        <w:t>For</w:t>
      </w:r>
      <w:r>
        <w:t xml:space="preserve"> </w:t>
      </w:r>
      <w:r w:rsidRPr="000D1BD0">
        <w:t>refrigerator</w:t>
      </w:r>
      <w:r>
        <w:t xml:space="preserve"> </w:t>
      </w:r>
      <w:r w:rsidRPr="000D1BD0">
        <w:t>energy</w:t>
      </w:r>
      <w:r>
        <w:t xml:space="preserve"> </w:t>
      </w:r>
      <w:r w:rsidRPr="000D1BD0">
        <w:t>use,</w:t>
      </w:r>
      <w:r>
        <w:t xml:space="preserve"> </w:t>
      </w:r>
      <w:r w:rsidRPr="000D1BD0">
        <w:t>Internal</w:t>
      </w:r>
      <w:r>
        <w:t xml:space="preserve"> </w:t>
      </w:r>
      <w:r w:rsidRPr="000D1BD0">
        <w:t>Gains</w:t>
      </w:r>
      <w:r>
        <w:t xml:space="preserve"> </w:t>
      </w:r>
      <w:r w:rsidRPr="000D1BD0">
        <w:t>in</w:t>
      </w:r>
      <w:r>
        <w:t xml:space="preserve"> </w:t>
      </w:r>
      <w:r w:rsidRPr="000D1BD0">
        <w:t>the</w:t>
      </w:r>
      <w:r>
        <w:t xml:space="preserve"> </w:t>
      </w:r>
      <w:r w:rsidRPr="000D1BD0">
        <w:t>Rated</w:t>
      </w:r>
      <w:r>
        <w:t xml:space="preserve"> </w:t>
      </w:r>
      <w:r w:rsidRPr="000D1BD0">
        <w:t>Home</w:t>
      </w:r>
      <w:r>
        <w:t xml:space="preserve"> </w:t>
      </w:r>
      <w:r w:rsidRPr="000D1BD0">
        <w:t>shall</w:t>
      </w:r>
      <w:r>
        <w:t xml:space="preserve"> </w:t>
      </w:r>
      <w:r w:rsidRPr="000D1BD0">
        <w:t>be</w:t>
      </w:r>
      <w:r>
        <w:t xml:space="preserve"> </w:t>
      </w:r>
      <w:r w:rsidRPr="000D1BD0">
        <w:t>modified</w:t>
      </w:r>
      <w:r>
        <w:t xml:space="preserve"> </w:t>
      </w:r>
      <w:r w:rsidRPr="000D1BD0">
        <w:t>by</w:t>
      </w:r>
      <w:r>
        <w:t xml:space="preserve"> </w:t>
      </w:r>
      <w:r w:rsidRPr="000D1BD0">
        <w:t>100</w:t>
      </w:r>
      <w:r>
        <w:t xml:space="preserve"> </w:t>
      </w:r>
      <w:r w:rsidRPr="000D1BD0">
        <w:t>percent</w:t>
      </w:r>
      <w:r>
        <w:t xml:space="preserve"> </w:t>
      </w:r>
      <w:r w:rsidRPr="000D1BD0">
        <w:t>of</w:t>
      </w:r>
      <w:r>
        <w:t xml:space="preserve"> </w:t>
      </w:r>
      <w:r w:rsidRPr="000D1BD0">
        <w:t>the</w:t>
      </w:r>
      <w:r>
        <w:t xml:space="preserve"> </w:t>
      </w:r>
      <w:r w:rsidRPr="000D1BD0">
        <w:t>refrigerator</w:t>
      </w:r>
      <w:r>
        <w:t xml:space="preserve"> </w:t>
      </w:r>
      <w:r w:rsidRPr="000D1BD0">
        <w:t>ΔEC</w:t>
      </w:r>
      <w:r w:rsidRPr="001767D8">
        <w:t xml:space="preserve">FRIG </w:t>
      </w:r>
      <w:r w:rsidRPr="000D1BD0">
        <w:t>converted</w:t>
      </w:r>
      <w:r>
        <w:t xml:space="preserve"> </w:t>
      </w:r>
      <w:r w:rsidRPr="000D1BD0">
        <w:t>to</w:t>
      </w:r>
      <w:r>
        <w:t xml:space="preserve"> </w:t>
      </w:r>
      <w:r w:rsidRPr="000D1BD0">
        <w:t>Btu/day</w:t>
      </w:r>
      <w:r>
        <w:t xml:space="preserve"> </w:t>
      </w:r>
      <w:r w:rsidRPr="000D1BD0">
        <w:t>as</w:t>
      </w:r>
      <w:r>
        <w:t xml:space="preserve"> </w:t>
      </w:r>
      <w:r w:rsidRPr="000D1BD0">
        <w:t>follows:</w:t>
      </w:r>
      <w:r>
        <w:t xml:space="preserve"> </w:t>
      </w:r>
      <w:r w:rsidRPr="000D1BD0">
        <w:t>ΔEC</w:t>
      </w:r>
      <w:r w:rsidRPr="001767D8">
        <w:t xml:space="preserve">FRIG </w:t>
      </w:r>
      <w:r w:rsidRPr="000D1BD0">
        <w:t>×</w:t>
      </w:r>
      <w:r>
        <w:t xml:space="preserve"> </w:t>
      </w:r>
      <w:r w:rsidRPr="000D1BD0">
        <w:t>10</w:t>
      </w:r>
      <w:r w:rsidRPr="001767D8">
        <w:t xml:space="preserve">6 </w:t>
      </w:r>
      <w:r w:rsidRPr="000D1BD0">
        <w:t>/</w:t>
      </w:r>
      <w:r>
        <w:t xml:space="preserve"> </w:t>
      </w:r>
      <w:r w:rsidRPr="000D1BD0">
        <w:t>365.</w:t>
      </w:r>
      <w:r>
        <w:t xml:space="preserve"> </w:t>
      </w:r>
      <w:r w:rsidRPr="000D1BD0">
        <w:t>Internal</w:t>
      </w:r>
      <w:r>
        <w:t xml:space="preserve"> </w:t>
      </w:r>
      <w:r w:rsidRPr="000D1BD0">
        <w:t>Gains</w:t>
      </w:r>
      <w:r>
        <w:t xml:space="preserve"> </w:t>
      </w:r>
      <w:r w:rsidRPr="000D1BD0">
        <w:t>shall</w:t>
      </w:r>
      <w:r>
        <w:t xml:space="preserve"> </w:t>
      </w:r>
      <w:r w:rsidRPr="000D1BD0">
        <w:t>not</w:t>
      </w:r>
      <w:r>
        <w:t xml:space="preserve"> </w:t>
      </w:r>
      <w:r w:rsidRPr="000D1BD0">
        <w:t>be</w:t>
      </w:r>
      <w:r>
        <w:t xml:space="preserve"> </w:t>
      </w:r>
      <w:r w:rsidRPr="000D1BD0">
        <w:t>modified</w:t>
      </w:r>
      <w:r>
        <w:t xml:space="preserve"> </w:t>
      </w:r>
      <w:r w:rsidRPr="000D1BD0">
        <w:t>for</w:t>
      </w:r>
      <w:r>
        <w:t xml:space="preserve"> </w:t>
      </w:r>
      <w:r w:rsidRPr="000D1BD0">
        <w:t>refrigerators</w:t>
      </w:r>
      <w:r>
        <w:t xml:space="preserve"> </w:t>
      </w:r>
      <w:r w:rsidRPr="000D1BD0">
        <w:t>located</w:t>
      </w:r>
      <w:r>
        <w:t xml:space="preserve"> </w:t>
      </w:r>
      <w:r w:rsidRPr="000D1BD0">
        <w:t>in</w:t>
      </w:r>
      <w:r>
        <w:t xml:space="preserve"> </w:t>
      </w:r>
      <w:r w:rsidRPr="000D1BD0">
        <w:t>Unconditioned</w:t>
      </w:r>
      <w:r>
        <w:t xml:space="preserve"> </w:t>
      </w:r>
      <w:r w:rsidRPr="000D1BD0">
        <w:t>Space</w:t>
      </w:r>
      <w:r>
        <w:t xml:space="preserve"> </w:t>
      </w:r>
      <w:r w:rsidRPr="000D1BD0">
        <w:t>Volume,</w:t>
      </w:r>
      <w:r>
        <w:t xml:space="preserve"> </w:t>
      </w:r>
      <w:r w:rsidRPr="000D1BD0">
        <w:t>Unrated</w:t>
      </w:r>
      <w:r>
        <w:t xml:space="preserve"> </w:t>
      </w:r>
      <w:r w:rsidRPr="000D1BD0">
        <w:t>Heated</w:t>
      </w:r>
      <w:r>
        <w:t xml:space="preserve"> </w:t>
      </w:r>
      <w:r w:rsidRPr="000D1BD0">
        <w:t>Space,</w:t>
      </w:r>
      <w:r>
        <w:t xml:space="preserve"> </w:t>
      </w:r>
      <w:r w:rsidRPr="000D1BD0">
        <w:t>Unrated</w:t>
      </w:r>
      <w:r>
        <w:t xml:space="preserve"> </w:t>
      </w:r>
      <w:r w:rsidRPr="000D1BD0">
        <w:t>Conditioned</w:t>
      </w:r>
      <w:r>
        <w:t xml:space="preserve"> </w:t>
      </w:r>
      <w:r w:rsidRPr="000D1BD0">
        <w:t>Space</w:t>
      </w:r>
      <w:r>
        <w:t xml:space="preserve"> </w:t>
      </w:r>
      <w:r w:rsidRPr="000D1BD0">
        <w:t>or</w:t>
      </w:r>
      <w:r>
        <w:t xml:space="preserve"> </w:t>
      </w:r>
      <w:r w:rsidRPr="000D1BD0">
        <w:t>outdoor</w:t>
      </w:r>
      <w:r>
        <w:t xml:space="preserve"> </w:t>
      </w:r>
      <w:r w:rsidRPr="000D1BD0">
        <w:t>environment.</w:t>
      </w:r>
      <w:hyperlink r:id="rId239" w:history="1">
        <w:r w:rsidRPr="001767D8">
          <w:rPr>
            <w:rStyle w:val="Hyperlink"/>
          </w:rPr>
          <w:t>17</w:t>
        </w:r>
      </w:hyperlink>
    </w:p>
    <w:p w14:paraId="1246FB4E" w14:textId="70A54FD3" w:rsidR="00F066BE" w:rsidRPr="000D1BD0" w:rsidRDefault="00F066BE" w:rsidP="00F066BE">
      <w:pPr>
        <w:pStyle w:val="TableTitle"/>
      </w:pPr>
      <w:bookmarkStart w:id="196" w:name="_Toc231981990"/>
      <w:r>
        <w:t>T</w:t>
      </w:r>
      <w:r w:rsidR="00CD2598">
        <w:t>able</w:t>
      </w:r>
      <w:r>
        <w:t xml:space="preserve"> </w:t>
      </w:r>
      <w:r>
        <w:fldChar w:fldCharType="begin"/>
      </w:r>
      <w:r>
        <w:instrText>SEQ Table \* ARABIC</w:instrText>
      </w:r>
      <w:r>
        <w:fldChar w:fldCharType="separate"/>
      </w:r>
      <w:r w:rsidRPr="001767D8">
        <w:t>24</w:t>
      </w:r>
      <w:r>
        <w:fldChar w:fldCharType="end"/>
      </w:r>
      <w:r w:rsidR="00F3457F">
        <w:t>.</w:t>
      </w:r>
      <w:r>
        <w:t xml:space="preserve"> </w:t>
      </w:r>
      <w:r w:rsidRPr="000D1BD0">
        <w:t>4.2.2.7.2.5(1)</w:t>
      </w:r>
      <w:r>
        <w:t xml:space="preserve"> </w:t>
      </w:r>
      <w:r w:rsidRPr="000D1BD0">
        <w:t>AGE-BASED</w:t>
      </w:r>
      <w:r>
        <w:t xml:space="preserve"> </w:t>
      </w:r>
      <w:r w:rsidRPr="000D1BD0">
        <w:t>REFRIGERATOR</w:t>
      </w:r>
      <w:r>
        <w:t xml:space="preserve"> </w:t>
      </w:r>
      <w:r w:rsidRPr="000D1BD0">
        <w:t>DEFAULTS</w:t>
      </w:r>
      <w:bookmarkEnd w:id="196"/>
    </w:p>
    <w:tbl>
      <w:tblPr>
        <w:tblStyle w:val="TableGridLight"/>
        <w:tblW w:w="6475" w:type="dxa"/>
        <w:tblLook w:val="04A0" w:firstRow="1" w:lastRow="0" w:firstColumn="1" w:lastColumn="0" w:noHBand="0" w:noVBand="1"/>
      </w:tblPr>
      <w:tblGrid>
        <w:gridCol w:w="3682"/>
        <w:gridCol w:w="2793"/>
      </w:tblGrid>
      <w:tr w:rsidR="00F066BE" w:rsidRPr="000D1BD0" w14:paraId="75BD8C0F" w14:textId="77777777" w:rsidTr="00F066BE">
        <w:tc>
          <w:tcPr>
            <w:tcW w:w="3682" w:type="dxa"/>
            <w:hideMark/>
          </w:tcPr>
          <w:p w14:paraId="48239702" w14:textId="77777777" w:rsidR="00F066BE" w:rsidRPr="00492F88" w:rsidRDefault="00F066BE" w:rsidP="001465D6">
            <w:pPr>
              <w:pStyle w:val="TableHeadingCenter"/>
              <w:rPr>
                <w:b w:val="0"/>
                <w:bCs/>
              </w:rPr>
            </w:pPr>
            <w:r w:rsidRPr="00492F88">
              <w:rPr>
                <w:bCs/>
              </w:rPr>
              <w:t>REFRIGERATOR/FREEZER TYPE</w:t>
            </w:r>
          </w:p>
        </w:tc>
        <w:tc>
          <w:tcPr>
            <w:tcW w:w="2793" w:type="dxa"/>
            <w:hideMark/>
          </w:tcPr>
          <w:p w14:paraId="1864FFFF" w14:textId="77777777" w:rsidR="00F066BE" w:rsidRPr="00492F88" w:rsidRDefault="00F066BE" w:rsidP="001465D6">
            <w:pPr>
              <w:pStyle w:val="TableHeadingCenter"/>
              <w:rPr>
                <w:b w:val="0"/>
                <w:bCs/>
              </w:rPr>
            </w:pPr>
            <w:r w:rsidRPr="00492F88">
              <w:rPr>
                <w:bCs/>
              </w:rPr>
              <w:t>ANNUAL kWH EQUATION</w:t>
            </w:r>
          </w:p>
        </w:tc>
      </w:tr>
      <w:tr w:rsidR="00F066BE" w:rsidRPr="000D1BD0" w14:paraId="35DA4254" w14:textId="77777777" w:rsidTr="00F066BE">
        <w:tc>
          <w:tcPr>
            <w:tcW w:w="3682" w:type="dxa"/>
            <w:hideMark/>
          </w:tcPr>
          <w:p w14:paraId="03B32506" w14:textId="77777777" w:rsidR="00F066BE" w:rsidRPr="001767D8" w:rsidRDefault="00F066BE" w:rsidP="001465D6">
            <w:pPr>
              <w:pStyle w:val="TableTextLeft"/>
            </w:pPr>
            <w:r w:rsidRPr="001767D8">
              <w:t>Single-door refrigerator only</w:t>
            </w:r>
          </w:p>
        </w:tc>
        <w:tc>
          <w:tcPr>
            <w:tcW w:w="2793" w:type="dxa"/>
            <w:hideMark/>
          </w:tcPr>
          <w:p w14:paraId="0A9FF72D" w14:textId="77777777" w:rsidR="00F066BE" w:rsidRPr="001767D8" w:rsidRDefault="00F066BE" w:rsidP="001465D6">
            <w:pPr>
              <w:pStyle w:val="TableTextRight"/>
            </w:pPr>
            <w:r w:rsidRPr="001767D8">
              <w:t>(13.5 × AV + 299) × VR</w:t>
            </w:r>
          </w:p>
        </w:tc>
      </w:tr>
      <w:tr w:rsidR="00F066BE" w:rsidRPr="000D1BD0" w14:paraId="5EEBDDEA" w14:textId="77777777" w:rsidTr="00F066BE">
        <w:tc>
          <w:tcPr>
            <w:tcW w:w="3682" w:type="dxa"/>
            <w:hideMark/>
          </w:tcPr>
          <w:p w14:paraId="112F6736" w14:textId="77777777" w:rsidR="00F066BE" w:rsidRPr="001767D8" w:rsidRDefault="00F066BE" w:rsidP="001465D6">
            <w:pPr>
              <w:pStyle w:val="TableTextLeft"/>
            </w:pPr>
            <w:r w:rsidRPr="001767D8">
              <w:t>Single-door refrigerator/freezer</w:t>
            </w:r>
          </w:p>
        </w:tc>
        <w:tc>
          <w:tcPr>
            <w:tcW w:w="2793" w:type="dxa"/>
            <w:hideMark/>
          </w:tcPr>
          <w:p w14:paraId="62973C29" w14:textId="77777777" w:rsidR="00F066BE" w:rsidRPr="001767D8" w:rsidRDefault="00F066BE" w:rsidP="001465D6">
            <w:pPr>
              <w:pStyle w:val="TableTextRight"/>
            </w:pPr>
            <w:r w:rsidRPr="001767D8">
              <w:t>(13.5 × AV + 299) × VR</w:t>
            </w:r>
          </w:p>
        </w:tc>
      </w:tr>
      <w:tr w:rsidR="00F066BE" w:rsidRPr="000D1BD0" w14:paraId="1C6F452F" w14:textId="77777777" w:rsidTr="00F066BE">
        <w:tc>
          <w:tcPr>
            <w:tcW w:w="3682" w:type="dxa"/>
            <w:hideMark/>
          </w:tcPr>
          <w:p w14:paraId="19AD3EDD" w14:textId="77777777" w:rsidR="00F066BE" w:rsidRPr="001767D8" w:rsidRDefault="00F066BE" w:rsidP="001465D6">
            <w:pPr>
              <w:pStyle w:val="TableTextLeft"/>
            </w:pPr>
            <w:r w:rsidRPr="001767D8">
              <w:t>Refrigerator with top freezer</w:t>
            </w:r>
          </w:p>
        </w:tc>
        <w:tc>
          <w:tcPr>
            <w:tcW w:w="2793" w:type="dxa"/>
            <w:hideMark/>
          </w:tcPr>
          <w:p w14:paraId="26516A7F" w14:textId="77777777" w:rsidR="00F066BE" w:rsidRPr="001767D8" w:rsidRDefault="00F066BE" w:rsidP="001465D6">
            <w:pPr>
              <w:pStyle w:val="TableTextRight"/>
            </w:pPr>
            <w:r w:rsidRPr="001767D8">
              <w:t>(16.0 × AV + 355) × VR</w:t>
            </w:r>
          </w:p>
        </w:tc>
      </w:tr>
      <w:tr w:rsidR="00F066BE" w:rsidRPr="000D1BD0" w14:paraId="3DFEBC4C" w14:textId="77777777" w:rsidTr="00F066BE">
        <w:tc>
          <w:tcPr>
            <w:tcW w:w="3682" w:type="dxa"/>
            <w:hideMark/>
          </w:tcPr>
          <w:p w14:paraId="73BDD4A4" w14:textId="77777777" w:rsidR="00F066BE" w:rsidRPr="001767D8" w:rsidRDefault="00F066BE" w:rsidP="001465D6">
            <w:pPr>
              <w:pStyle w:val="TableTextLeft"/>
            </w:pPr>
            <w:r w:rsidRPr="001767D8">
              <w:t xml:space="preserve">  with TDI</w:t>
            </w:r>
          </w:p>
        </w:tc>
        <w:tc>
          <w:tcPr>
            <w:tcW w:w="2793" w:type="dxa"/>
            <w:hideMark/>
          </w:tcPr>
          <w:p w14:paraId="54939D19" w14:textId="77777777" w:rsidR="00F066BE" w:rsidRPr="001767D8" w:rsidRDefault="00F066BE" w:rsidP="001465D6">
            <w:pPr>
              <w:pStyle w:val="TableTextRight"/>
            </w:pPr>
            <w:r w:rsidRPr="001767D8">
              <w:t>(17.6 × AV + 391) × VR</w:t>
            </w:r>
          </w:p>
        </w:tc>
      </w:tr>
      <w:tr w:rsidR="00F066BE" w:rsidRPr="000D1BD0" w14:paraId="09190CA9" w14:textId="77777777" w:rsidTr="00F066BE">
        <w:tc>
          <w:tcPr>
            <w:tcW w:w="3682" w:type="dxa"/>
            <w:hideMark/>
          </w:tcPr>
          <w:p w14:paraId="708A7EE2" w14:textId="77777777" w:rsidR="00F066BE" w:rsidRPr="001767D8" w:rsidRDefault="00F066BE" w:rsidP="001465D6">
            <w:pPr>
              <w:pStyle w:val="TableTextLeft"/>
            </w:pPr>
            <w:r w:rsidRPr="001767D8">
              <w:t>Refrigerator with side-by-side freezer</w:t>
            </w:r>
          </w:p>
        </w:tc>
        <w:tc>
          <w:tcPr>
            <w:tcW w:w="2793" w:type="dxa"/>
            <w:hideMark/>
          </w:tcPr>
          <w:p w14:paraId="0C3284B0" w14:textId="77777777" w:rsidR="00F066BE" w:rsidRPr="001767D8" w:rsidRDefault="00F066BE" w:rsidP="001465D6">
            <w:pPr>
              <w:pStyle w:val="TableTextRight"/>
            </w:pPr>
            <w:r w:rsidRPr="001767D8">
              <w:t>(11.8 × AV + 501) × VR</w:t>
            </w:r>
          </w:p>
        </w:tc>
      </w:tr>
      <w:tr w:rsidR="00F066BE" w:rsidRPr="000D1BD0" w14:paraId="0CB11EDE" w14:textId="77777777" w:rsidTr="00F066BE">
        <w:tc>
          <w:tcPr>
            <w:tcW w:w="3682" w:type="dxa"/>
            <w:hideMark/>
          </w:tcPr>
          <w:p w14:paraId="21077621" w14:textId="77777777" w:rsidR="00F066BE" w:rsidRPr="001767D8" w:rsidRDefault="00F066BE" w:rsidP="001465D6">
            <w:pPr>
              <w:pStyle w:val="TableTextLeft"/>
            </w:pPr>
            <w:r w:rsidRPr="001767D8">
              <w:t xml:space="preserve">  with TDI</w:t>
            </w:r>
          </w:p>
        </w:tc>
        <w:tc>
          <w:tcPr>
            <w:tcW w:w="2793" w:type="dxa"/>
            <w:hideMark/>
          </w:tcPr>
          <w:p w14:paraId="364B9573" w14:textId="77777777" w:rsidR="00F066BE" w:rsidRPr="001767D8" w:rsidRDefault="00F066BE" w:rsidP="001465D6">
            <w:pPr>
              <w:pStyle w:val="TableTextRight"/>
            </w:pPr>
            <w:r w:rsidRPr="001767D8">
              <w:t>(16.3 × AV + 527) × VR</w:t>
            </w:r>
          </w:p>
        </w:tc>
      </w:tr>
      <w:tr w:rsidR="00F066BE" w:rsidRPr="000D1BD0" w14:paraId="5F096C69" w14:textId="77777777" w:rsidTr="00F066BE">
        <w:tc>
          <w:tcPr>
            <w:tcW w:w="3682" w:type="dxa"/>
            <w:hideMark/>
          </w:tcPr>
          <w:p w14:paraId="01F9E612" w14:textId="77777777" w:rsidR="00F066BE" w:rsidRPr="001767D8" w:rsidRDefault="00F066BE" w:rsidP="001465D6">
            <w:pPr>
              <w:pStyle w:val="TableTextLeft"/>
            </w:pPr>
            <w:r w:rsidRPr="001767D8">
              <w:t>Refrigerator with bottom freezer</w:t>
            </w:r>
          </w:p>
        </w:tc>
        <w:tc>
          <w:tcPr>
            <w:tcW w:w="2793" w:type="dxa"/>
            <w:hideMark/>
          </w:tcPr>
          <w:p w14:paraId="6AFBF596" w14:textId="77777777" w:rsidR="00F066BE" w:rsidRPr="001767D8" w:rsidRDefault="00F066BE" w:rsidP="001465D6">
            <w:pPr>
              <w:pStyle w:val="TableTextRight"/>
            </w:pPr>
            <w:r w:rsidRPr="001767D8">
              <w:t>(16.6 × AV + 367) × VR</w:t>
            </w:r>
          </w:p>
        </w:tc>
      </w:tr>
      <w:tr w:rsidR="00F066BE" w:rsidRPr="000D1BD0" w14:paraId="0356C926" w14:textId="77777777" w:rsidTr="00F066BE">
        <w:tc>
          <w:tcPr>
            <w:tcW w:w="3682" w:type="dxa"/>
            <w:hideMark/>
          </w:tcPr>
          <w:p w14:paraId="0790DEBA" w14:textId="77777777" w:rsidR="00F066BE" w:rsidRPr="001767D8" w:rsidRDefault="00F066BE" w:rsidP="001465D6">
            <w:pPr>
              <w:pStyle w:val="TableTextLeft"/>
            </w:pPr>
            <w:r w:rsidRPr="001767D8">
              <w:t>Upright freezer only manual defrost</w:t>
            </w:r>
          </w:p>
        </w:tc>
        <w:tc>
          <w:tcPr>
            <w:tcW w:w="2793" w:type="dxa"/>
            <w:hideMark/>
          </w:tcPr>
          <w:p w14:paraId="5BBD2C3B" w14:textId="77777777" w:rsidR="00F066BE" w:rsidRPr="001767D8" w:rsidRDefault="00F066BE" w:rsidP="001465D6">
            <w:pPr>
              <w:pStyle w:val="TableTextRight"/>
            </w:pPr>
            <w:r w:rsidRPr="001767D8">
              <w:t>(10.3 × AV + 264) × VR</w:t>
            </w:r>
          </w:p>
        </w:tc>
      </w:tr>
      <w:tr w:rsidR="00F066BE" w:rsidRPr="000D1BD0" w14:paraId="01D3D967" w14:textId="77777777" w:rsidTr="00F066BE">
        <w:tc>
          <w:tcPr>
            <w:tcW w:w="3682" w:type="dxa"/>
            <w:hideMark/>
          </w:tcPr>
          <w:p w14:paraId="336F77FE" w14:textId="77777777" w:rsidR="00F066BE" w:rsidRPr="001767D8" w:rsidRDefault="00F066BE" w:rsidP="001465D6">
            <w:pPr>
              <w:pStyle w:val="TableTextLeft"/>
            </w:pPr>
            <w:r w:rsidRPr="001767D8">
              <w:t>Upright freezer only auto defrost</w:t>
            </w:r>
          </w:p>
        </w:tc>
        <w:tc>
          <w:tcPr>
            <w:tcW w:w="2793" w:type="dxa"/>
            <w:hideMark/>
          </w:tcPr>
          <w:p w14:paraId="565B2629" w14:textId="77777777" w:rsidR="00F066BE" w:rsidRPr="001767D8" w:rsidRDefault="00F066BE" w:rsidP="001465D6">
            <w:pPr>
              <w:pStyle w:val="TableTextRight"/>
            </w:pPr>
            <w:r w:rsidRPr="001767D8">
              <w:t>(14.0 × AV + 391) × VR</w:t>
            </w:r>
          </w:p>
        </w:tc>
      </w:tr>
      <w:tr w:rsidR="00F066BE" w:rsidRPr="000D1BD0" w14:paraId="1398248C" w14:textId="77777777" w:rsidTr="00F066BE">
        <w:tc>
          <w:tcPr>
            <w:tcW w:w="3682" w:type="dxa"/>
            <w:hideMark/>
          </w:tcPr>
          <w:p w14:paraId="3747E41D" w14:textId="77777777" w:rsidR="00F066BE" w:rsidRPr="001767D8" w:rsidRDefault="00F066BE" w:rsidP="001465D6">
            <w:pPr>
              <w:pStyle w:val="TableTextLeft"/>
            </w:pPr>
            <w:r w:rsidRPr="001767D8">
              <w:t>Chest freezer only</w:t>
            </w:r>
          </w:p>
        </w:tc>
        <w:tc>
          <w:tcPr>
            <w:tcW w:w="2793" w:type="dxa"/>
            <w:hideMark/>
          </w:tcPr>
          <w:p w14:paraId="5C070002" w14:textId="77777777" w:rsidR="00F066BE" w:rsidRPr="001767D8" w:rsidRDefault="00F066BE" w:rsidP="001465D6">
            <w:pPr>
              <w:pStyle w:val="TableTextRight"/>
            </w:pPr>
            <w:r w:rsidRPr="001767D8">
              <w:t>(11.0 × AV + 160) × VR</w:t>
            </w:r>
          </w:p>
        </w:tc>
      </w:tr>
    </w:tbl>
    <w:p w14:paraId="4EBEBDD7" w14:textId="77777777" w:rsidR="00F066BE" w:rsidRPr="001767D8" w:rsidRDefault="00F066BE" w:rsidP="00492F88">
      <w:pPr>
        <w:pStyle w:val="BodyText"/>
      </w:pPr>
      <w:r w:rsidRPr="001767D8">
        <w:t>Where:</w:t>
      </w:r>
    </w:p>
    <w:p w14:paraId="0685B6AD" w14:textId="77777777" w:rsidR="00F066BE" w:rsidRPr="001767D8" w:rsidRDefault="00F066BE" w:rsidP="00492F88">
      <w:pPr>
        <w:pStyle w:val="BodyText"/>
      </w:pPr>
      <w:r w:rsidRPr="001767D8">
        <w:tab/>
        <w:t>AV = Adjusted Volume = (refrigerator compartment volume) + 1.63 x (freezer compartment volume)</w:t>
      </w:r>
    </w:p>
    <w:p w14:paraId="52BDCEF5" w14:textId="77777777" w:rsidR="00F066BE" w:rsidRPr="001767D8" w:rsidRDefault="00F066BE" w:rsidP="00492F88">
      <w:pPr>
        <w:pStyle w:val="BodyText"/>
      </w:pPr>
      <w:r w:rsidRPr="001767D8">
        <w:tab/>
        <w:t>TDI = Through the door ice</w:t>
      </w:r>
    </w:p>
    <w:p w14:paraId="0A438E9A" w14:textId="1B365605" w:rsidR="00F3457F" w:rsidRDefault="00F066BE" w:rsidP="00492F88">
      <w:pPr>
        <w:pStyle w:val="BodyText"/>
      </w:pPr>
      <w:r w:rsidRPr="001767D8">
        <w:tab/>
        <w:t>VR = Vintage Ratio from Table 4.2.2.5.2.5(2)</w:t>
      </w:r>
    </w:p>
    <w:p w14:paraId="0E8ED0FD" w14:textId="77777777" w:rsidR="00F3457F" w:rsidRDefault="00F3457F">
      <w:pPr>
        <w:rPr>
          <w:rFonts w:ascii="Segoe UI" w:hAnsi="Segoe UI"/>
          <w:color w:val="auto"/>
        </w:rPr>
      </w:pPr>
      <w:r>
        <w:br w:type="page"/>
      </w:r>
    </w:p>
    <w:p w14:paraId="224F16C5" w14:textId="7767133C" w:rsidR="00F066BE" w:rsidRPr="000D1BD0" w:rsidRDefault="00F066BE" w:rsidP="00F066BE">
      <w:pPr>
        <w:pStyle w:val="TableTitle"/>
      </w:pPr>
      <w:bookmarkStart w:id="197" w:name="_Toc231981991"/>
      <w:r>
        <w:lastRenderedPageBreak/>
        <w:t>T</w:t>
      </w:r>
      <w:r w:rsidR="00CD2598">
        <w:t>able</w:t>
      </w:r>
      <w:r>
        <w:t xml:space="preserve"> </w:t>
      </w:r>
      <w:r>
        <w:fldChar w:fldCharType="begin"/>
      </w:r>
      <w:r>
        <w:instrText>SEQ Table \* ARABIC</w:instrText>
      </w:r>
      <w:r>
        <w:fldChar w:fldCharType="separate"/>
      </w:r>
      <w:r w:rsidRPr="001767D8">
        <w:t>25</w:t>
      </w:r>
      <w:r>
        <w:fldChar w:fldCharType="end"/>
      </w:r>
      <w:r w:rsidR="00F3457F">
        <w:t>.</w:t>
      </w:r>
      <w:r>
        <w:t xml:space="preserve"> </w:t>
      </w:r>
      <w:r w:rsidRPr="000C7466">
        <w:t>4.2.2.7.2.5(2)</w:t>
      </w:r>
      <w:r>
        <w:t xml:space="preserve"> </w:t>
      </w:r>
      <w:r w:rsidRPr="000D1BD0">
        <w:t>AGE-BASED</w:t>
      </w:r>
      <w:r>
        <w:t xml:space="preserve"> </w:t>
      </w:r>
      <w:r w:rsidRPr="000D1BD0">
        <w:t>VINTAGE</w:t>
      </w:r>
      <w:r>
        <w:t xml:space="preserve"> </w:t>
      </w:r>
      <w:r w:rsidRPr="000D1BD0">
        <w:t>RATIOS</w:t>
      </w:r>
      <w:bookmarkEnd w:id="197"/>
    </w:p>
    <w:tbl>
      <w:tblPr>
        <w:tblStyle w:val="TableGridLight"/>
        <w:tblW w:w="7015" w:type="dxa"/>
        <w:tblLook w:val="04A0" w:firstRow="1" w:lastRow="0" w:firstColumn="1" w:lastColumn="0" w:noHBand="0" w:noVBand="1"/>
      </w:tblPr>
      <w:tblGrid>
        <w:gridCol w:w="3682"/>
        <w:gridCol w:w="3333"/>
      </w:tblGrid>
      <w:tr w:rsidR="00F066BE" w:rsidRPr="000D1BD0" w14:paraId="06E22114" w14:textId="77777777" w:rsidTr="00F066BE">
        <w:tc>
          <w:tcPr>
            <w:tcW w:w="3682" w:type="dxa"/>
            <w:hideMark/>
          </w:tcPr>
          <w:p w14:paraId="4F29583C" w14:textId="77777777" w:rsidR="00F066BE" w:rsidRPr="00492F88" w:rsidRDefault="00F066BE" w:rsidP="001465D6">
            <w:pPr>
              <w:pStyle w:val="TableHeadingCenter"/>
              <w:rPr>
                <w:b w:val="0"/>
                <w:bCs/>
              </w:rPr>
            </w:pPr>
            <w:r w:rsidRPr="00492F88">
              <w:rPr>
                <w:bCs/>
              </w:rPr>
              <w:t>REFRIGERATOR VINTAGE</w:t>
            </w:r>
          </w:p>
        </w:tc>
        <w:tc>
          <w:tcPr>
            <w:tcW w:w="3333" w:type="dxa"/>
            <w:hideMark/>
          </w:tcPr>
          <w:p w14:paraId="002AD961" w14:textId="77777777" w:rsidR="00F066BE" w:rsidRPr="00492F88" w:rsidRDefault="00F066BE" w:rsidP="001465D6">
            <w:pPr>
              <w:pStyle w:val="TableHeadingCenter"/>
              <w:rPr>
                <w:b w:val="0"/>
                <w:bCs/>
              </w:rPr>
            </w:pPr>
            <w:r w:rsidRPr="00492F88">
              <w:rPr>
                <w:bCs/>
              </w:rPr>
              <w:t>VINTAGE RATIO</w:t>
            </w:r>
          </w:p>
        </w:tc>
      </w:tr>
      <w:tr w:rsidR="00F066BE" w:rsidRPr="000D1BD0" w14:paraId="6A8750EF" w14:textId="77777777" w:rsidTr="00F066BE">
        <w:tc>
          <w:tcPr>
            <w:tcW w:w="3682" w:type="dxa"/>
            <w:hideMark/>
          </w:tcPr>
          <w:p w14:paraId="2C1BB0A5" w14:textId="77777777" w:rsidR="00F066BE" w:rsidRPr="001767D8" w:rsidRDefault="00F066BE" w:rsidP="001465D6">
            <w:pPr>
              <w:pStyle w:val="TableTextLeft"/>
            </w:pPr>
            <w:r w:rsidRPr="001767D8">
              <w:t>1980 or before</w:t>
            </w:r>
          </w:p>
        </w:tc>
        <w:tc>
          <w:tcPr>
            <w:tcW w:w="3333" w:type="dxa"/>
            <w:hideMark/>
          </w:tcPr>
          <w:p w14:paraId="3D546A85" w14:textId="77777777" w:rsidR="00F066BE" w:rsidRPr="001767D8" w:rsidRDefault="00F066BE" w:rsidP="001465D6">
            <w:pPr>
              <w:pStyle w:val="TableTextRight"/>
            </w:pPr>
            <w:r w:rsidRPr="001767D8">
              <w:t>2.50</w:t>
            </w:r>
          </w:p>
        </w:tc>
      </w:tr>
      <w:tr w:rsidR="00F066BE" w:rsidRPr="000D1BD0" w14:paraId="4F1013C9" w14:textId="77777777" w:rsidTr="00F066BE">
        <w:tc>
          <w:tcPr>
            <w:tcW w:w="3682" w:type="dxa"/>
            <w:hideMark/>
          </w:tcPr>
          <w:p w14:paraId="6438D676" w14:textId="77777777" w:rsidR="00F066BE" w:rsidRPr="001767D8" w:rsidRDefault="00F066BE" w:rsidP="001465D6">
            <w:pPr>
              <w:pStyle w:val="TableTextLeft"/>
            </w:pPr>
            <w:r w:rsidRPr="001767D8">
              <w:t>1981–1984</w:t>
            </w:r>
          </w:p>
        </w:tc>
        <w:tc>
          <w:tcPr>
            <w:tcW w:w="3333" w:type="dxa"/>
            <w:hideMark/>
          </w:tcPr>
          <w:p w14:paraId="73884D72" w14:textId="77777777" w:rsidR="00F066BE" w:rsidRPr="001767D8" w:rsidRDefault="00F066BE" w:rsidP="001465D6">
            <w:pPr>
              <w:pStyle w:val="TableTextRight"/>
            </w:pPr>
            <w:r w:rsidRPr="001767D8">
              <w:t>1.82</w:t>
            </w:r>
          </w:p>
        </w:tc>
      </w:tr>
      <w:tr w:rsidR="00F066BE" w:rsidRPr="000D1BD0" w14:paraId="44B492AD" w14:textId="77777777" w:rsidTr="00F066BE">
        <w:tc>
          <w:tcPr>
            <w:tcW w:w="3682" w:type="dxa"/>
            <w:hideMark/>
          </w:tcPr>
          <w:p w14:paraId="36D3EC26" w14:textId="77777777" w:rsidR="00F066BE" w:rsidRPr="001767D8" w:rsidRDefault="00F066BE" w:rsidP="001465D6">
            <w:pPr>
              <w:pStyle w:val="TableTextLeft"/>
            </w:pPr>
            <w:r w:rsidRPr="001767D8">
              <w:t>1985–1988</w:t>
            </w:r>
          </w:p>
        </w:tc>
        <w:tc>
          <w:tcPr>
            <w:tcW w:w="3333" w:type="dxa"/>
            <w:hideMark/>
          </w:tcPr>
          <w:p w14:paraId="7B173762" w14:textId="77777777" w:rsidR="00F066BE" w:rsidRPr="001767D8" w:rsidRDefault="00F066BE" w:rsidP="001465D6">
            <w:pPr>
              <w:pStyle w:val="TableTextRight"/>
            </w:pPr>
            <w:r w:rsidRPr="001767D8">
              <w:t>1.64</w:t>
            </w:r>
          </w:p>
        </w:tc>
      </w:tr>
      <w:tr w:rsidR="00F066BE" w:rsidRPr="000D1BD0" w14:paraId="0B390A3A" w14:textId="77777777" w:rsidTr="00F066BE">
        <w:tc>
          <w:tcPr>
            <w:tcW w:w="3682" w:type="dxa"/>
            <w:hideMark/>
          </w:tcPr>
          <w:p w14:paraId="5E6BDC39" w14:textId="77777777" w:rsidR="00F066BE" w:rsidRPr="001767D8" w:rsidRDefault="00F066BE" w:rsidP="001465D6">
            <w:pPr>
              <w:pStyle w:val="TableTextLeft"/>
            </w:pPr>
            <w:r w:rsidRPr="001767D8">
              <w:t>1989–1990</w:t>
            </w:r>
          </w:p>
        </w:tc>
        <w:tc>
          <w:tcPr>
            <w:tcW w:w="3333" w:type="dxa"/>
            <w:hideMark/>
          </w:tcPr>
          <w:p w14:paraId="6AEC6DB1" w14:textId="77777777" w:rsidR="00F066BE" w:rsidRPr="001767D8" w:rsidRDefault="00F066BE" w:rsidP="001465D6">
            <w:pPr>
              <w:pStyle w:val="TableTextRight"/>
            </w:pPr>
            <w:r w:rsidRPr="001767D8">
              <w:t>1.39</w:t>
            </w:r>
          </w:p>
        </w:tc>
      </w:tr>
      <w:tr w:rsidR="00F066BE" w:rsidRPr="000D1BD0" w14:paraId="77D8116C" w14:textId="77777777" w:rsidTr="00F066BE">
        <w:tc>
          <w:tcPr>
            <w:tcW w:w="3682" w:type="dxa"/>
            <w:hideMark/>
          </w:tcPr>
          <w:p w14:paraId="264A0E57" w14:textId="77777777" w:rsidR="00F066BE" w:rsidRPr="001767D8" w:rsidRDefault="00F066BE" w:rsidP="001465D6">
            <w:pPr>
              <w:pStyle w:val="TableTextLeft"/>
            </w:pPr>
            <w:r w:rsidRPr="001767D8">
              <w:t>1991–1993</w:t>
            </w:r>
          </w:p>
        </w:tc>
        <w:tc>
          <w:tcPr>
            <w:tcW w:w="3333" w:type="dxa"/>
            <w:hideMark/>
          </w:tcPr>
          <w:p w14:paraId="0214ED16" w14:textId="77777777" w:rsidR="00F066BE" w:rsidRPr="001767D8" w:rsidRDefault="00F066BE" w:rsidP="001465D6">
            <w:pPr>
              <w:pStyle w:val="TableTextRight"/>
            </w:pPr>
            <w:r w:rsidRPr="001767D8">
              <w:t>1.30</w:t>
            </w:r>
          </w:p>
        </w:tc>
      </w:tr>
      <w:tr w:rsidR="00F066BE" w:rsidRPr="000D1BD0" w14:paraId="18DB5B0E" w14:textId="77777777" w:rsidTr="00F066BE">
        <w:tc>
          <w:tcPr>
            <w:tcW w:w="3682" w:type="dxa"/>
            <w:hideMark/>
          </w:tcPr>
          <w:p w14:paraId="3721516D" w14:textId="77777777" w:rsidR="00F066BE" w:rsidRPr="001767D8" w:rsidRDefault="00F066BE" w:rsidP="001465D6">
            <w:pPr>
              <w:pStyle w:val="TableTextLeft"/>
            </w:pPr>
            <w:r w:rsidRPr="001767D8">
              <w:t>1994–2000</w:t>
            </w:r>
          </w:p>
        </w:tc>
        <w:tc>
          <w:tcPr>
            <w:tcW w:w="3333" w:type="dxa"/>
            <w:hideMark/>
          </w:tcPr>
          <w:p w14:paraId="143D9073" w14:textId="77777777" w:rsidR="00F066BE" w:rsidRPr="001767D8" w:rsidRDefault="00F066BE" w:rsidP="001465D6">
            <w:pPr>
              <w:pStyle w:val="TableTextRight"/>
            </w:pPr>
            <w:r w:rsidRPr="001767D8">
              <w:t>1.00</w:t>
            </w:r>
          </w:p>
        </w:tc>
      </w:tr>
      <w:tr w:rsidR="00F066BE" w:rsidRPr="000D1BD0" w14:paraId="120B7B19" w14:textId="77777777" w:rsidTr="00F066BE">
        <w:tc>
          <w:tcPr>
            <w:tcW w:w="3682" w:type="dxa"/>
            <w:hideMark/>
          </w:tcPr>
          <w:p w14:paraId="3240E24E" w14:textId="77777777" w:rsidR="00F066BE" w:rsidRPr="001767D8" w:rsidRDefault="00F066BE" w:rsidP="001465D6">
            <w:pPr>
              <w:pStyle w:val="TableTextLeft"/>
            </w:pPr>
            <w:r w:rsidRPr="001767D8">
              <w:t>2001–Present</w:t>
            </w:r>
          </w:p>
        </w:tc>
        <w:tc>
          <w:tcPr>
            <w:tcW w:w="3333" w:type="dxa"/>
            <w:hideMark/>
          </w:tcPr>
          <w:p w14:paraId="7E36A957" w14:textId="77777777" w:rsidR="00F066BE" w:rsidRPr="001767D8" w:rsidRDefault="00F066BE" w:rsidP="001465D6">
            <w:pPr>
              <w:pStyle w:val="TableTextRight"/>
            </w:pPr>
            <w:r w:rsidRPr="001767D8">
              <w:t>0.77</w:t>
            </w:r>
          </w:p>
        </w:tc>
      </w:tr>
    </w:tbl>
    <w:p w14:paraId="5D7E37BC" w14:textId="77777777" w:rsidR="00F066BE" w:rsidRPr="001767D8" w:rsidRDefault="00F066BE" w:rsidP="00F066BE"/>
    <w:p w14:paraId="4E2D1657" w14:textId="347350A7" w:rsidR="00F066BE" w:rsidRPr="000D1BD0" w:rsidRDefault="00F066BE" w:rsidP="00F066BE">
      <w:pPr>
        <w:pStyle w:val="TableTitle"/>
      </w:pPr>
      <w:bookmarkStart w:id="198" w:name="_Toc231981992"/>
      <w:commentRangeStart w:id="199"/>
      <w:r>
        <w:t>T</w:t>
      </w:r>
      <w:r w:rsidR="00CD2598">
        <w:t>able</w:t>
      </w:r>
      <w:r>
        <w:t xml:space="preserve"> </w:t>
      </w:r>
      <w:commentRangeEnd w:id="199"/>
      <w:r w:rsidR="00F3457F">
        <w:rPr>
          <w:rStyle w:val="CommentReference"/>
          <w:sz w:val="20"/>
          <w:szCs w:val="28"/>
        </w:rPr>
        <w:commentReference w:id="199"/>
      </w:r>
      <w:commentRangeStart w:id="200"/>
      <w:commentRangeStart w:id="201"/>
      <w:r>
        <w:fldChar w:fldCharType="begin"/>
      </w:r>
      <w:r>
        <w:instrText>SEQ Table \* ARABIC</w:instrText>
      </w:r>
      <w:r>
        <w:fldChar w:fldCharType="separate"/>
      </w:r>
      <w:r w:rsidRPr="001767D8">
        <w:t>27</w:t>
      </w:r>
      <w:r>
        <w:fldChar w:fldCharType="end"/>
      </w:r>
      <w:commentRangeEnd w:id="200"/>
      <w:r>
        <w:rPr>
          <w:rStyle w:val="CommentReference"/>
          <w:sz w:val="20"/>
          <w:szCs w:val="28"/>
        </w:rPr>
        <w:commentReference w:id="200"/>
      </w:r>
      <w:commentRangeEnd w:id="201"/>
      <w:r>
        <w:rPr>
          <w:rStyle w:val="CommentReference"/>
          <w:sz w:val="20"/>
          <w:szCs w:val="28"/>
        </w:rPr>
        <w:commentReference w:id="201"/>
      </w:r>
      <w:r w:rsidR="00E55852">
        <w:t>.</w:t>
      </w:r>
      <w:r>
        <w:t xml:space="preserve"> 4.2.2.7.2.5(3) DEFAULT ADJUSTED VOLUME EQUATIONS</w:t>
      </w:r>
      <w:bookmarkEnd w:id="198"/>
    </w:p>
    <w:tbl>
      <w:tblPr>
        <w:tblStyle w:val="TableGridLight"/>
        <w:tblW w:w="6655" w:type="dxa"/>
        <w:tblLook w:val="04A0" w:firstRow="1" w:lastRow="0" w:firstColumn="1" w:lastColumn="0" w:noHBand="0" w:noVBand="1"/>
      </w:tblPr>
      <w:tblGrid>
        <w:gridCol w:w="3682"/>
        <w:gridCol w:w="2973"/>
      </w:tblGrid>
      <w:tr w:rsidR="00F066BE" w:rsidRPr="000D1BD0" w14:paraId="3F2742AB" w14:textId="77777777" w:rsidTr="00F066BE">
        <w:trPr>
          <w:trHeight w:val="300"/>
        </w:trPr>
        <w:tc>
          <w:tcPr>
            <w:tcW w:w="3682" w:type="dxa"/>
            <w:hideMark/>
          </w:tcPr>
          <w:p w14:paraId="32BEE8CA" w14:textId="77777777" w:rsidR="00F066BE" w:rsidRPr="00492F88" w:rsidRDefault="00F066BE" w:rsidP="001465D6">
            <w:pPr>
              <w:pStyle w:val="TableHeadingCenter"/>
              <w:rPr>
                <w:b w:val="0"/>
                <w:bCs/>
              </w:rPr>
            </w:pPr>
            <w:r w:rsidRPr="00492F88">
              <w:rPr>
                <w:bCs/>
              </w:rPr>
              <w:t>MODEL TYPE</w:t>
            </w:r>
          </w:p>
        </w:tc>
        <w:tc>
          <w:tcPr>
            <w:tcW w:w="2973" w:type="dxa"/>
            <w:hideMark/>
          </w:tcPr>
          <w:p w14:paraId="60F55769" w14:textId="77777777" w:rsidR="00F066BE" w:rsidRPr="00492F88" w:rsidRDefault="00F066BE" w:rsidP="001465D6">
            <w:pPr>
              <w:pStyle w:val="TableHeadingCenter"/>
              <w:rPr>
                <w:b w:val="0"/>
                <w:bCs/>
              </w:rPr>
            </w:pPr>
            <w:r w:rsidRPr="00492F88">
              <w:rPr>
                <w:bCs/>
              </w:rPr>
              <w:t>DEFAULT EQUATION</w:t>
            </w:r>
          </w:p>
        </w:tc>
      </w:tr>
      <w:tr w:rsidR="00F066BE" w:rsidRPr="000D1BD0" w14:paraId="6A44005F" w14:textId="77777777" w:rsidTr="00F066BE">
        <w:trPr>
          <w:trHeight w:val="300"/>
        </w:trPr>
        <w:tc>
          <w:tcPr>
            <w:tcW w:w="3682" w:type="dxa"/>
            <w:hideMark/>
          </w:tcPr>
          <w:p w14:paraId="603566B2" w14:textId="77777777" w:rsidR="00F066BE" w:rsidRPr="001767D8" w:rsidRDefault="00F066BE" w:rsidP="001465D6">
            <w:pPr>
              <w:pStyle w:val="TableTextLeft"/>
            </w:pPr>
            <w:r w:rsidRPr="001767D8">
              <w:t>Single-door refrigerator only</w:t>
            </w:r>
          </w:p>
        </w:tc>
        <w:tc>
          <w:tcPr>
            <w:tcW w:w="2973" w:type="dxa"/>
            <w:hideMark/>
          </w:tcPr>
          <w:p w14:paraId="7BB1ACED" w14:textId="77777777" w:rsidR="00F066BE" w:rsidRPr="001767D8" w:rsidRDefault="00F066BE" w:rsidP="001465D6">
            <w:pPr>
              <w:pStyle w:val="TableTextRight"/>
            </w:pPr>
            <w:r w:rsidRPr="001767D8">
              <w:t>AV = 1.00 x nominal volume</w:t>
            </w:r>
          </w:p>
        </w:tc>
      </w:tr>
      <w:tr w:rsidR="00F066BE" w:rsidRPr="000D1BD0" w14:paraId="6880B54E" w14:textId="77777777" w:rsidTr="00F066BE">
        <w:trPr>
          <w:trHeight w:val="300"/>
        </w:trPr>
        <w:tc>
          <w:tcPr>
            <w:tcW w:w="3682" w:type="dxa"/>
            <w:hideMark/>
          </w:tcPr>
          <w:p w14:paraId="4DCF3B84" w14:textId="77777777" w:rsidR="00F066BE" w:rsidRPr="001767D8" w:rsidRDefault="00F066BE" w:rsidP="001465D6">
            <w:pPr>
              <w:pStyle w:val="TableTextLeft"/>
            </w:pPr>
            <w:r w:rsidRPr="001767D8">
              <w:t>Single-door refrigerator/freezer</w:t>
            </w:r>
          </w:p>
        </w:tc>
        <w:tc>
          <w:tcPr>
            <w:tcW w:w="2973" w:type="dxa"/>
            <w:hideMark/>
          </w:tcPr>
          <w:p w14:paraId="222B0C39" w14:textId="77777777" w:rsidR="00F066BE" w:rsidRPr="001767D8" w:rsidRDefault="00F066BE" w:rsidP="001465D6">
            <w:pPr>
              <w:pStyle w:val="TableTextRight"/>
            </w:pPr>
            <w:r w:rsidRPr="001767D8">
              <w:t>AV = 1.01 x nominal volume</w:t>
            </w:r>
          </w:p>
        </w:tc>
      </w:tr>
      <w:tr w:rsidR="00F066BE" w:rsidRPr="000D1BD0" w14:paraId="4BCB5FEB" w14:textId="77777777" w:rsidTr="00F066BE">
        <w:trPr>
          <w:trHeight w:val="300"/>
        </w:trPr>
        <w:tc>
          <w:tcPr>
            <w:tcW w:w="3682" w:type="dxa"/>
            <w:hideMark/>
          </w:tcPr>
          <w:p w14:paraId="2CB85FEE" w14:textId="77777777" w:rsidR="00F066BE" w:rsidRPr="001767D8" w:rsidRDefault="00F066BE" w:rsidP="001465D6">
            <w:pPr>
              <w:pStyle w:val="TableTextLeft"/>
            </w:pPr>
            <w:r w:rsidRPr="001767D8">
              <w:t>Bottom Freezer</w:t>
            </w:r>
          </w:p>
        </w:tc>
        <w:tc>
          <w:tcPr>
            <w:tcW w:w="2973" w:type="dxa"/>
            <w:hideMark/>
          </w:tcPr>
          <w:p w14:paraId="38450B32" w14:textId="77777777" w:rsidR="00F066BE" w:rsidRPr="001767D8" w:rsidRDefault="00F066BE" w:rsidP="001465D6">
            <w:pPr>
              <w:pStyle w:val="TableTextRight"/>
            </w:pPr>
            <w:r w:rsidRPr="001767D8">
              <w:t>AV = 1.19 x nominal volume</w:t>
            </w:r>
          </w:p>
        </w:tc>
      </w:tr>
      <w:tr w:rsidR="00F066BE" w:rsidRPr="000D1BD0" w14:paraId="776AFEBF" w14:textId="77777777" w:rsidTr="00F066BE">
        <w:trPr>
          <w:trHeight w:val="300"/>
        </w:trPr>
        <w:tc>
          <w:tcPr>
            <w:tcW w:w="3682" w:type="dxa"/>
            <w:hideMark/>
          </w:tcPr>
          <w:p w14:paraId="542BA3A5" w14:textId="77777777" w:rsidR="00F066BE" w:rsidRPr="001767D8" w:rsidRDefault="00F066BE" w:rsidP="001465D6">
            <w:pPr>
              <w:pStyle w:val="TableTextLeft"/>
            </w:pPr>
            <w:r w:rsidRPr="001767D8">
              <w:t>Top Freezer</w:t>
            </w:r>
          </w:p>
        </w:tc>
        <w:tc>
          <w:tcPr>
            <w:tcW w:w="2973" w:type="dxa"/>
            <w:hideMark/>
          </w:tcPr>
          <w:p w14:paraId="2931D2A6" w14:textId="77777777" w:rsidR="00F066BE" w:rsidRPr="001767D8" w:rsidRDefault="00F066BE" w:rsidP="001465D6">
            <w:pPr>
              <w:pStyle w:val="TableTextRight"/>
            </w:pPr>
            <w:r w:rsidRPr="001767D8">
              <w:t>AV = 1.16 x nominal volume</w:t>
            </w:r>
          </w:p>
        </w:tc>
      </w:tr>
      <w:tr w:rsidR="00F066BE" w:rsidRPr="000D1BD0" w14:paraId="7F8F6976" w14:textId="77777777" w:rsidTr="00F066BE">
        <w:trPr>
          <w:trHeight w:val="300"/>
        </w:trPr>
        <w:tc>
          <w:tcPr>
            <w:tcW w:w="3682" w:type="dxa"/>
            <w:hideMark/>
          </w:tcPr>
          <w:p w14:paraId="5EBBDA6C" w14:textId="77777777" w:rsidR="00F066BE" w:rsidRPr="001767D8" w:rsidRDefault="00F066BE" w:rsidP="001465D6">
            <w:pPr>
              <w:pStyle w:val="TableTextLeft"/>
            </w:pPr>
            <w:r w:rsidRPr="001767D8">
              <w:t>Side by side</w:t>
            </w:r>
          </w:p>
        </w:tc>
        <w:tc>
          <w:tcPr>
            <w:tcW w:w="2973" w:type="dxa"/>
            <w:hideMark/>
          </w:tcPr>
          <w:p w14:paraId="67B756F2" w14:textId="77777777" w:rsidR="00F066BE" w:rsidRPr="001767D8" w:rsidRDefault="00F066BE" w:rsidP="001465D6">
            <w:pPr>
              <w:pStyle w:val="TableTextRight"/>
            </w:pPr>
            <w:r w:rsidRPr="001767D8">
              <w:t>AV = 1.24 x nominal volume</w:t>
            </w:r>
          </w:p>
        </w:tc>
      </w:tr>
      <w:tr w:rsidR="00F066BE" w:rsidRPr="000D1BD0" w14:paraId="5B4C0358" w14:textId="77777777" w:rsidTr="00F066BE">
        <w:trPr>
          <w:trHeight w:val="300"/>
        </w:trPr>
        <w:tc>
          <w:tcPr>
            <w:tcW w:w="3682" w:type="dxa"/>
            <w:hideMark/>
          </w:tcPr>
          <w:p w14:paraId="3BCDD51E" w14:textId="77777777" w:rsidR="00F066BE" w:rsidRPr="001767D8" w:rsidRDefault="00F066BE" w:rsidP="001465D6">
            <w:pPr>
              <w:pStyle w:val="TableTextLeft"/>
            </w:pPr>
            <w:r w:rsidRPr="001767D8">
              <w:t>Freezer only</w:t>
            </w:r>
          </w:p>
        </w:tc>
        <w:tc>
          <w:tcPr>
            <w:tcW w:w="2973" w:type="dxa"/>
            <w:hideMark/>
          </w:tcPr>
          <w:p w14:paraId="6275C679" w14:textId="77777777" w:rsidR="00F066BE" w:rsidRPr="001767D8" w:rsidRDefault="00F066BE" w:rsidP="001465D6">
            <w:pPr>
              <w:pStyle w:val="TableTextRight"/>
            </w:pPr>
            <w:r w:rsidRPr="001767D8">
              <w:t>AV = 1.73 x nominal volume</w:t>
            </w:r>
          </w:p>
        </w:tc>
      </w:tr>
    </w:tbl>
    <w:p w14:paraId="0E293CAF" w14:textId="77777777" w:rsidR="00F066BE" w:rsidRPr="001767D8" w:rsidRDefault="00F066BE" w:rsidP="00F066BE">
      <w:r w:rsidRPr="001767D8">
        <w:br w:type="page"/>
      </w:r>
    </w:p>
    <w:p w14:paraId="5F09C6C3" w14:textId="63DB0D9F" w:rsidR="00F066BE" w:rsidRDefault="00F3457F" w:rsidP="00F066BE">
      <w:pPr>
        <w:pStyle w:val="Heading1"/>
      </w:pPr>
      <w:bookmarkStart w:id="202" w:name="_Toc231981956"/>
      <w:r>
        <w:lastRenderedPageBreak/>
        <w:t>Energy Rating Index</w:t>
      </w:r>
      <w:r w:rsidR="00F066BE">
        <w:t xml:space="preserve"> </w:t>
      </w:r>
      <w:r>
        <w:t>Compliance Alternative</w:t>
      </w:r>
      <w:bookmarkEnd w:id="202"/>
      <w:r w:rsidR="00F066BE">
        <w:t xml:space="preserve"> </w:t>
      </w:r>
    </w:p>
    <w:p w14:paraId="151B01BB" w14:textId="77777777" w:rsidR="00F066BE" w:rsidRPr="008B7AEB" w:rsidRDefault="00F066BE" w:rsidP="00F066BE">
      <w:pPr>
        <w:pStyle w:val="BodyText"/>
      </w:pPr>
      <w:r w:rsidRPr="008B7AEB">
        <w:t>This</w:t>
      </w:r>
      <w:r>
        <w:t xml:space="preserve"> </w:t>
      </w:r>
      <w:r w:rsidRPr="008B7AEB">
        <w:t>section</w:t>
      </w:r>
      <w:r>
        <w:t xml:space="preserve"> </w:t>
      </w:r>
      <w:r w:rsidRPr="008B7AEB">
        <w:t>establishes</w:t>
      </w:r>
      <w:r>
        <w:t xml:space="preserve"> </w:t>
      </w:r>
      <w:r w:rsidRPr="008B7AEB">
        <w:t>criteria</w:t>
      </w:r>
      <w:r>
        <w:t xml:space="preserve"> </w:t>
      </w:r>
      <w:r w:rsidRPr="008B7AEB">
        <w:t>for</w:t>
      </w:r>
      <w:r>
        <w:t xml:space="preserve"> </w:t>
      </w:r>
      <w:r w:rsidRPr="008B7AEB">
        <w:t>compliance</w:t>
      </w:r>
      <w:r>
        <w:t xml:space="preserve"> </w:t>
      </w:r>
      <w:r w:rsidRPr="008B7AEB">
        <w:t>using</w:t>
      </w:r>
      <w:r>
        <w:t xml:space="preserve"> </w:t>
      </w:r>
      <w:r w:rsidRPr="008B7AEB">
        <w:t>an</w:t>
      </w:r>
      <w:r>
        <w:t xml:space="preserve"> </w:t>
      </w:r>
      <w:r w:rsidRPr="008B7AEB">
        <w:t>Energy</w:t>
      </w:r>
      <w:r>
        <w:t xml:space="preserve"> </w:t>
      </w:r>
      <w:r w:rsidRPr="008B7AEB">
        <w:t>Rating</w:t>
      </w:r>
      <w:r>
        <w:t xml:space="preserve"> </w:t>
      </w:r>
      <w:r w:rsidRPr="008B7AEB">
        <w:t>Index</w:t>
      </w:r>
      <w:r>
        <w:t xml:space="preserve"> </w:t>
      </w:r>
      <w:r w:rsidRPr="008B7AEB">
        <w:t>(ERI)</w:t>
      </w:r>
      <w:r>
        <w:t xml:space="preserve"> </w:t>
      </w:r>
      <w:r w:rsidRPr="008B7AEB">
        <w:t>analysis.</w:t>
      </w:r>
      <w:r>
        <w:t xml:space="preserve"> </w:t>
      </w:r>
      <w:r w:rsidRPr="008B7AEB">
        <w:t>Such</w:t>
      </w:r>
      <w:r>
        <w:t xml:space="preserve"> </w:t>
      </w:r>
      <w:r w:rsidRPr="008B7AEB">
        <w:t>analysis</w:t>
      </w:r>
      <w:r>
        <w:t xml:space="preserve"> </w:t>
      </w:r>
      <w:r w:rsidRPr="008B7AEB">
        <w:t>shall</w:t>
      </w:r>
      <w:r>
        <w:t xml:space="preserve"> </w:t>
      </w:r>
      <w:r w:rsidRPr="008B7AEB">
        <w:t>be</w:t>
      </w:r>
      <w:r>
        <w:t xml:space="preserve"> </w:t>
      </w:r>
      <w:r w:rsidRPr="008B7AEB">
        <w:t>limited</w:t>
      </w:r>
      <w:r>
        <w:t xml:space="preserve"> </w:t>
      </w:r>
      <w:r w:rsidRPr="008B7AEB">
        <w:t>to</w:t>
      </w:r>
      <w:r>
        <w:t xml:space="preserve"> </w:t>
      </w:r>
      <w:r w:rsidRPr="008B7AEB">
        <w:t>dwelling</w:t>
      </w:r>
      <w:r>
        <w:t xml:space="preserve"> </w:t>
      </w:r>
      <w:r w:rsidRPr="008B7AEB">
        <w:t>units</w:t>
      </w:r>
      <w:r>
        <w:t xml:space="preserve"> </w:t>
      </w:r>
      <w:r w:rsidRPr="008B7AEB">
        <w:t>and</w:t>
      </w:r>
      <w:r>
        <w:t xml:space="preserve"> </w:t>
      </w:r>
      <w:r w:rsidRPr="008B7AEB">
        <w:t>sleeping</w:t>
      </w:r>
      <w:r>
        <w:t xml:space="preserve"> </w:t>
      </w:r>
      <w:r w:rsidRPr="008B7AEB">
        <w:t>units.</w:t>
      </w:r>
      <w:r>
        <w:t xml:space="preserve"> </w:t>
      </w:r>
      <w:r w:rsidRPr="008B7AEB">
        <w:t>Common</w:t>
      </w:r>
      <w:r>
        <w:t xml:space="preserve"> </w:t>
      </w:r>
      <w:r w:rsidRPr="008B7AEB">
        <w:t>areas</w:t>
      </w:r>
      <w:r>
        <w:t xml:space="preserve"> </w:t>
      </w:r>
      <w:r w:rsidRPr="008B7AEB">
        <w:t>in</w:t>
      </w:r>
      <w:r>
        <w:t xml:space="preserve"> </w:t>
      </w:r>
      <w:r w:rsidRPr="008B7AEB">
        <w:t>residential</w:t>
      </w:r>
      <w:r>
        <w:t xml:space="preserve"> </w:t>
      </w:r>
      <w:r w:rsidRPr="008B7AEB">
        <w:t>buildings</w:t>
      </w:r>
      <w:r>
        <w:t xml:space="preserve"> </w:t>
      </w:r>
      <w:r w:rsidRPr="008B7AEB">
        <w:t>shall</w:t>
      </w:r>
      <w:r>
        <w:t xml:space="preserve"> </w:t>
      </w:r>
      <w:r w:rsidRPr="008B7AEB">
        <w:t>comply</w:t>
      </w:r>
      <w:r>
        <w:t xml:space="preserve"> </w:t>
      </w:r>
      <w:r w:rsidRPr="008B7AEB">
        <w:t>with</w:t>
      </w:r>
      <w:r>
        <w:t xml:space="preserve"> </w:t>
      </w:r>
      <w:r w:rsidRPr="008B7AEB">
        <w:t>Sections</w:t>
      </w:r>
      <w:r>
        <w:t xml:space="preserve"> </w:t>
      </w:r>
      <w:r w:rsidRPr="008B7AEB">
        <w:t>R402</w:t>
      </w:r>
      <w:r>
        <w:t xml:space="preserve"> </w:t>
      </w:r>
      <w:r w:rsidRPr="008B7AEB">
        <w:t>through</w:t>
      </w:r>
      <w:r>
        <w:t xml:space="preserve"> </w:t>
      </w:r>
      <w:r w:rsidRPr="008B7AEB">
        <w:t>R404.</w:t>
      </w:r>
      <w:r>
        <w:t xml:space="preserve"> </w:t>
      </w:r>
      <w:r w:rsidRPr="008B7AEB">
        <w:t>Common</w:t>
      </w:r>
      <w:r>
        <w:t xml:space="preserve"> </w:t>
      </w:r>
      <w:r w:rsidRPr="008B7AEB">
        <w:t>areas</w:t>
      </w:r>
      <w:r>
        <w:t xml:space="preserve"> </w:t>
      </w:r>
      <w:r w:rsidRPr="008B7AEB">
        <w:t>in</w:t>
      </w:r>
      <w:r>
        <w:t xml:space="preserve"> </w:t>
      </w:r>
      <w:r w:rsidRPr="008B7AEB">
        <w:t>commercial</w:t>
      </w:r>
      <w:r>
        <w:t xml:space="preserve"> </w:t>
      </w:r>
      <w:r w:rsidRPr="008B7AEB">
        <w:t>buildings</w:t>
      </w:r>
      <w:r>
        <w:t xml:space="preserve"> </w:t>
      </w:r>
      <w:r w:rsidRPr="008B7AEB">
        <w:t>shall</w:t>
      </w:r>
      <w:r>
        <w:t xml:space="preserve"> </w:t>
      </w:r>
      <w:r w:rsidRPr="008B7AEB">
        <w:t>comply</w:t>
      </w:r>
      <w:r>
        <w:t xml:space="preserve"> </w:t>
      </w:r>
      <w:r w:rsidRPr="008B7AEB">
        <w:t>with</w:t>
      </w:r>
      <w:r>
        <w:t xml:space="preserve"> </w:t>
      </w:r>
      <w:r w:rsidRPr="008B7AEB">
        <w:t>Sections</w:t>
      </w:r>
      <w:r>
        <w:t xml:space="preserve"> </w:t>
      </w:r>
      <w:r w:rsidRPr="008B7AEB">
        <w:t>C402</w:t>
      </w:r>
      <w:r>
        <w:t xml:space="preserve"> </w:t>
      </w:r>
      <w:r w:rsidRPr="008B7AEB">
        <w:t>through</w:t>
      </w:r>
      <w:r>
        <w:t xml:space="preserve"> </w:t>
      </w:r>
      <w:r w:rsidRPr="008B7AEB">
        <w:t>C406,</w:t>
      </w:r>
      <w:r>
        <w:t xml:space="preserve"> </w:t>
      </w:r>
      <w:r w:rsidRPr="008B7AEB">
        <w:t>and</w:t>
      </w:r>
      <w:r>
        <w:t xml:space="preserve"> </w:t>
      </w:r>
      <w:r w:rsidRPr="008B7AEB">
        <w:t>Section</w:t>
      </w:r>
      <w:r>
        <w:t xml:space="preserve"> </w:t>
      </w:r>
      <w:r w:rsidRPr="008B7AEB">
        <w:t>C408.</w:t>
      </w:r>
    </w:p>
    <w:p w14:paraId="481E2312" w14:textId="77777777" w:rsidR="00F066BE" w:rsidRPr="001767D8" w:rsidRDefault="00F066BE" w:rsidP="00F066BE">
      <w:pPr>
        <w:pStyle w:val="Heading3"/>
      </w:pPr>
      <w:bookmarkStart w:id="203" w:name="_Toc231981957"/>
      <w:r w:rsidRPr="001767D8">
        <w:t>R406.2 ERI compliance.</w:t>
      </w:r>
      <w:bookmarkEnd w:id="203"/>
    </w:p>
    <w:p w14:paraId="473455F6" w14:textId="77777777" w:rsidR="00F066BE" w:rsidRPr="001767D8" w:rsidRDefault="00F066BE" w:rsidP="00F066BE">
      <w:pPr>
        <w:pStyle w:val="BodyText"/>
      </w:pPr>
      <w:r w:rsidRPr="008B7AEB">
        <w:t>Compliance</w:t>
      </w:r>
      <w:r w:rsidRPr="001767D8">
        <w:t xml:space="preserve"> based on the ERI requires that the rated design and as-built dwelling unit or sleeping unit meet all of the following:</w:t>
      </w:r>
    </w:p>
    <w:p w14:paraId="3DD291D6" w14:textId="77777777" w:rsidR="00F066BE" w:rsidRPr="001767D8" w:rsidRDefault="00F066BE" w:rsidP="00F066BE">
      <w:pPr>
        <w:pStyle w:val="BodyText"/>
      </w:pPr>
      <w:r w:rsidRPr="008B7AEB">
        <w:t>The</w:t>
      </w:r>
      <w:r w:rsidRPr="001767D8">
        <w:t xml:space="preserve"> requirements of the sections indicated within </w:t>
      </w:r>
      <w:hyperlink r:id="rId240" w:history="1">
        <w:r w:rsidRPr="001767D8">
          <w:t>Table R406.2</w:t>
        </w:r>
      </w:hyperlink>
      <w:r w:rsidRPr="001767D8">
        <w:t>.</w:t>
      </w:r>
    </w:p>
    <w:p w14:paraId="5231A5EB" w14:textId="77777777" w:rsidR="00F066BE" w:rsidRPr="008B7AEB" w:rsidRDefault="00F066BE" w:rsidP="00F066BE">
      <w:pPr>
        <w:pStyle w:val="BodyText"/>
      </w:pPr>
      <w:r w:rsidRPr="008B7AEB">
        <w:t>Maximum</w:t>
      </w:r>
      <w:r w:rsidRPr="001767D8">
        <w:t xml:space="preserve"> ERI values indicated in </w:t>
      </w:r>
      <w:hyperlink r:id="rId241" w:history="1">
        <w:r w:rsidRPr="001767D8">
          <w:t>Table R406.5</w:t>
        </w:r>
      </w:hyperlink>
      <w:r w:rsidRPr="001767D8">
        <w:t>.</w:t>
      </w:r>
    </w:p>
    <w:p w14:paraId="55B706C8" w14:textId="6F590611" w:rsidR="00F066BE" w:rsidRPr="001767D8" w:rsidRDefault="00F066BE" w:rsidP="00F066BE">
      <w:pPr>
        <w:pStyle w:val="TableTitle"/>
      </w:pPr>
      <w:bookmarkStart w:id="204" w:name="_Toc231981993"/>
      <w:commentRangeStart w:id="205"/>
      <w:r w:rsidRPr="00A94951">
        <w:t>T</w:t>
      </w:r>
      <w:r w:rsidR="00CD2598">
        <w:t>able</w:t>
      </w:r>
      <w:r>
        <w:t xml:space="preserve"> </w:t>
      </w:r>
      <w:commentRangeEnd w:id="205"/>
      <w:r w:rsidR="00F3457F">
        <w:rPr>
          <w:rStyle w:val="CommentReference"/>
          <w:sz w:val="20"/>
          <w:szCs w:val="28"/>
        </w:rPr>
        <w:commentReference w:id="205"/>
      </w:r>
      <w:r>
        <w:fldChar w:fldCharType="begin"/>
      </w:r>
      <w:r>
        <w:instrText>SEQ Table \* ARABIC</w:instrText>
      </w:r>
      <w:r>
        <w:fldChar w:fldCharType="separate"/>
      </w:r>
      <w:r w:rsidRPr="001767D8">
        <w:t>26</w:t>
      </w:r>
      <w:r>
        <w:fldChar w:fldCharType="end"/>
      </w:r>
      <w:r w:rsidR="00F3457F">
        <w:t>.</w:t>
      </w:r>
      <w:r>
        <w:t xml:space="preserve"> </w:t>
      </w:r>
      <w:r w:rsidRPr="00A94951">
        <w:t>R406.2—REQUIREMENTS</w:t>
      </w:r>
      <w:r>
        <w:t xml:space="preserve"> </w:t>
      </w:r>
      <w:r w:rsidRPr="00A94951">
        <w:t>FOR</w:t>
      </w:r>
      <w:r>
        <w:t xml:space="preserve"> </w:t>
      </w:r>
      <w:r w:rsidRPr="00A94951">
        <w:t>ENERGY</w:t>
      </w:r>
      <w:r>
        <w:t xml:space="preserve"> </w:t>
      </w:r>
      <w:r w:rsidRPr="00A94951">
        <w:t>RATING</w:t>
      </w:r>
      <w:r>
        <w:t xml:space="preserve"> </w:t>
      </w:r>
      <w:r w:rsidRPr="00A94951">
        <w:t>INDEX</w:t>
      </w:r>
      <w:bookmarkEnd w:id="204"/>
    </w:p>
    <w:tbl>
      <w:tblPr>
        <w:tblStyle w:val="TableGridLight"/>
        <w:tblW w:w="0" w:type="auto"/>
        <w:tblLook w:val="04A0" w:firstRow="1" w:lastRow="0" w:firstColumn="1" w:lastColumn="0" w:noHBand="0" w:noVBand="1"/>
      </w:tblPr>
      <w:tblGrid>
        <w:gridCol w:w="1428"/>
        <w:gridCol w:w="4867"/>
      </w:tblGrid>
      <w:tr w:rsidR="00F066BE" w:rsidRPr="00A94951" w14:paraId="202B9307" w14:textId="77777777" w:rsidTr="00F066BE">
        <w:tc>
          <w:tcPr>
            <w:tcW w:w="0" w:type="auto"/>
            <w:hideMark/>
          </w:tcPr>
          <w:p w14:paraId="698BFB66" w14:textId="77777777" w:rsidR="00F066BE" w:rsidRPr="00F066BE" w:rsidRDefault="00F066BE" w:rsidP="001465D6">
            <w:pPr>
              <w:pStyle w:val="TableHeadingCenter"/>
              <w:rPr>
                <w:b w:val="0"/>
                <w:bCs/>
              </w:rPr>
            </w:pPr>
            <w:r w:rsidRPr="00F066BE">
              <w:rPr>
                <w:bCs/>
              </w:rPr>
              <w:t xml:space="preserve">SECTION </w:t>
            </w:r>
          </w:p>
        </w:tc>
        <w:tc>
          <w:tcPr>
            <w:tcW w:w="3580" w:type="dxa"/>
            <w:hideMark/>
          </w:tcPr>
          <w:p w14:paraId="3A38629A" w14:textId="77777777" w:rsidR="00F066BE" w:rsidRPr="00F066BE" w:rsidRDefault="00F066BE" w:rsidP="001465D6">
            <w:pPr>
              <w:pStyle w:val="TableHeadingCenter"/>
              <w:rPr>
                <w:b w:val="0"/>
                <w:bCs/>
              </w:rPr>
            </w:pPr>
            <w:r w:rsidRPr="00F066BE">
              <w:rPr>
                <w:bCs/>
              </w:rPr>
              <w:t>TITLE</w:t>
            </w:r>
          </w:p>
        </w:tc>
      </w:tr>
      <w:tr w:rsidR="00F066BE" w:rsidRPr="00A94951" w14:paraId="147A9A4B" w14:textId="77777777" w:rsidTr="00F066BE">
        <w:tc>
          <w:tcPr>
            <w:tcW w:w="6295" w:type="dxa"/>
            <w:gridSpan w:val="2"/>
            <w:hideMark/>
          </w:tcPr>
          <w:p w14:paraId="42B4284B" w14:textId="77777777" w:rsidR="00F066BE" w:rsidRPr="001767D8" w:rsidRDefault="00F066BE" w:rsidP="00492F88">
            <w:pPr>
              <w:pStyle w:val="TableHeadingCenter"/>
            </w:pPr>
            <w:r w:rsidRPr="001767D8">
              <w:t>General</w:t>
            </w:r>
          </w:p>
        </w:tc>
      </w:tr>
      <w:tr w:rsidR="00F066BE" w:rsidRPr="00A94951" w14:paraId="5CE97A0D" w14:textId="77777777" w:rsidTr="00F066BE">
        <w:tc>
          <w:tcPr>
            <w:tcW w:w="0" w:type="auto"/>
            <w:hideMark/>
          </w:tcPr>
          <w:p w14:paraId="3E7DE8F1" w14:textId="77777777" w:rsidR="00F066BE" w:rsidRPr="001767D8" w:rsidRDefault="00F066BE" w:rsidP="001465D6">
            <w:pPr>
              <w:pStyle w:val="TableTextLeft"/>
            </w:pPr>
            <w:hyperlink r:id="rId242" w:history="1">
              <w:r w:rsidRPr="001767D8">
                <w:rPr>
                  <w:rStyle w:val="Hyperlink"/>
                </w:rPr>
                <w:t xml:space="preserve">R401.3 </w:t>
              </w:r>
            </w:hyperlink>
          </w:p>
        </w:tc>
        <w:tc>
          <w:tcPr>
            <w:tcW w:w="3580" w:type="dxa"/>
            <w:hideMark/>
          </w:tcPr>
          <w:p w14:paraId="7F5E3A24" w14:textId="77777777" w:rsidR="00F066BE" w:rsidRPr="001767D8" w:rsidRDefault="00F066BE" w:rsidP="001465D6">
            <w:pPr>
              <w:pStyle w:val="TableTextRight"/>
            </w:pPr>
            <w:r w:rsidRPr="001767D8">
              <w:t>Certificate</w:t>
            </w:r>
          </w:p>
        </w:tc>
      </w:tr>
      <w:tr w:rsidR="00F066BE" w:rsidRPr="00A94951" w14:paraId="7D18AA5B" w14:textId="77777777" w:rsidTr="00F066BE">
        <w:tc>
          <w:tcPr>
            <w:tcW w:w="6295" w:type="dxa"/>
            <w:gridSpan w:val="2"/>
            <w:hideMark/>
          </w:tcPr>
          <w:p w14:paraId="03FC320C" w14:textId="77777777" w:rsidR="00F066BE" w:rsidRPr="001767D8" w:rsidRDefault="00F066BE" w:rsidP="00492F88">
            <w:pPr>
              <w:pStyle w:val="TableHeadingCenter"/>
            </w:pPr>
            <w:r w:rsidRPr="001767D8">
              <w:t>Building thermal envelope</w:t>
            </w:r>
          </w:p>
        </w:tc>
      </w:tr>
      <w:tr w:rsidR="00F066BE" w:rsidRPr="00A94951" w14:paraId="26D2CE12" w14:textId="77777777" w:rsidTr="00F066BE">
        <w:tc>
          <w:tcPr>
            <w:tcW w:w="0" w:type="auto"/>
            <w:hideMark/>
          </w:tcPr>
          <w:p w14:paraId="364C6782" w14:textId="77777777" w:rsidR="00F066BE" w:rsidRPr="001767D8" w:rsidRDefault="00F066BE" w:rsidP="001465D6">
            <w:pPr>
              <w:pStyle w:val="TableTextLeft"/>
            </w:pPr>
            <w:hyperlink r:id="rId243" w:history="1">
              <w:r w:rsidRPr="001767D8">
                <w:rPr>
                  <w:rStyle w:val="Hyperlink"/>
                </w:rPr>
                <w:t xml:space="preserve">R402.1.1 </w:t>
              </w:r>
            </w:hyperlink>
          </w:p>
        </w:tc>
        <w:tc>
          <w:tcPr>
            <w:tcW w:w="3580" w:type="dxa"/>
            <w:hideMark/>
          </w:tcPr>
          <w:p w14:paraId="2C2BC935" w14:textId="77777777" w:rsidR="00F066BE" w:rsidRPr="001767D8" w:rsidRDefault="00F066BE" w:rsidP="001465D6">
            <w:pPr>
              <w:pStyle w:val="TableTextRight"/>
            </w:pPr>
            <w:r w:rsidRPr="001767D8">
              <w:t>Vapor retarder</w:t>
            </w:r>
          </w:p>
        </w:tc>
      </w:tr>
      <w:tr w:rsidR="00F066BE" w:rsidRPr="00A94951" w14:paraId="15999699" w14:textId="77777777" w:rsidTr="00F066BE">
        <w:tc>
          <w:tcPr>
            <w:tcW w:w="0" w:type="auto"/>
            <w:hideMark/>
          </w:tcPr>
          <w:p w14:paraId="00385DE3" w14:textId="77777777" w:rsidR="00F066BE" w:rsidRPr="001767D8" w:rsidRDefault="00F066BE" w:rsidP="001465D6">
            <w:pPr>
              <w:pStyle w:val="TableTextLeft"/>
            </w:pPr>
            <w:hyperlink r:id="rId244" w:history="1">
              <w:r w:rsidRPr="001767D8">
                <w:rPr>
                  <w:rStyle w:val="Hyperlink"/>
                </w:rPr>
                <w:t xml:space="preserve">R402.1.6 </w:t>
              </w:r>
            </w:hyperlink>
          </w:p>
        </w:tc>
        <w:tc>
          <w:tcPr>
            <w:tcW w:w="3580" w:type="dxa"/>
            <w:hideMark/>
          </w:tcPr>
          <w:p w14:paraId="0D767CAC" w14:textId="77777777" w:rsidR="00F066BE" w:rsidRPr="001767D8" w:rsidRDefault="00F066BE" w:rsidP="001465D6">
            <w:pPr>
              <w:pStyle w:val="TableTextRight"/>
            </w:pPr>
            <w:r w:rsidRPr="001767D8">
              <w:t>Rooms containing fuel-burning appliances</w:t>
            </w:r>
          </w:p>
        </w:tc>
      </w:tr>
      <w:tr w:rsidR="00F066BE" w:rsidRPr="00A94951" w14:paraId="1A0266FA" w14:textId="77777777" w:rsidTr="00F066BE">
        <w:tc>
          <w:tcPr>
            <w:tcW w:w="0" w:type="auto"/>
            <w:hideMark/>
          </w:tcPr>
          <w:p w14:paraId="403331B2" w14:textId="77777777" w:rsidR="00F066BE" w:rsidRPr="001767D8" w:rsidRDefault="00F066BE" w:rsidP="001465D6">
            <w:pPr>
              <w:pStyle w:val="TableTextLeft"/>
            </w:pPr>
            <w:hyperlink r:id="rId245" w:history="1">
              <w:r w:rsidRPr="001767D8">
                <w:rPr>
                  <w:rStyle w:val="Hyperlink"/>
                </w:rPr>
                <w:t xml:space="preserve">R402.2.4 </w:t>
              </w:r>
            </w:hyperlink>
          </w:p>
        </w:tc>
        <w:tc>
          <w:tcPr>
            <w:tcW w:w="3580" w:type="dxa"/>
            <w:hideMark/>
          </w:tcPr>
          <w:p w14:paraId="07065BF4" w14:textId="77777777" w:rsidR="00F066BE" w:rsidRPr="001767D8" w:rsidRDefault="00F066BE" w:rsidP="001465D6">
            <w:pPr>
              <w:pStyle w:val="TableTextRight"/>
            </w:pPr>
            <w:r w:rsidRPr="001767D8">
              <w:t>Eave baffle</w:t>
            </w:r>
          </w:p>
        </w:tc>
      </w:tr>
      <w:tr w:rsidR="00F066BE" w:rsidRPr="00A94951" w14:paraId="7CE150EA" w14:textId="77777777" w:rsidTr="00F066BE">
        <w:tc>
          <w:tcPr>
            <w:tcW w:w="0" w:type="auto"/>
            <w:hideMark/>
          </w:tcPr>
          <w:p w14:paraId="6935354C" w14:textId="77777777" w:rsidR="00F066BE" w:rsidRPr="001767D8" w:rsidRDefault="00F066BE" w:rsidP="001465D6">
            <w:pPr>
              <w:pStyle w:val="TableTextLeft"/>
            </w:pPr>
            <w:hyperlink r:id="rId246" w:history="1">
              <w:r w:rsidRPr="001767D8">
                <w:rPr>
                  <w:rStyle w:val="Hyperlink"/>
                </w:rPr>
                <w:t xml:space="preserve">R402.2.5.1 </w:t>
              </w:r>
            </w:hyperlink>
          </w:p>
        </w:tc>
        <w:tc>
          <w:tcPr>
            <w:tcW w:w="3580" w:type="dxa"/>
            <w:hideMark/>
          </w:tcPr>
          <w:p w14:paraId="394A9274" w14:textId="77777777" w:rsidR="00F066BE" w:rsidRPr="001767D8" w:rsidRDefault="00F066BE" w:rsidP="001465D6">
            <w:pPr>
              <w:pStyle w:val="TableTextRight"/>
            </w:pPr>
            <w:r w:rsidRPr="001767D8">
              <w:t>Access hatches and door insulation installation and retention</w:t>
            </w:r>
          </w:p>
        </w:tc>
      </w:tr>
      <w:tr w:rsidR="00F066BE" w:rsidRPr="00A94951" w14:paraId="18A66F2F" w14:textId="77777777" w:rsidTr="00F066BE">
        <w:tc>
          <w:tcPr>
            <w:tcW w:w="0" w:type="auto"/>
            <w:hideMark/>
          </w:tcPr>
          <w:p w14:paraId="6AEA2CF9" w14:textId="77777777" w:rsidR="00F066BE" w:rsidRPr="001767D8" w:rsidRDefault="00F066BE" w:rsidP="001465D6">
            <w:pPr>
              <w:pStyle w:val="TableTextLeft"/>
            </w:pPr>
            <w:hyperlink r:id="rId247" w:history="1">
              <w:r w:rsidRPr="001767D8">
                <w:rPr>
                  <w:rStyle w:val="Hyperlink"/>
                </w:rPr>
                <w:t xml:space="preserve">R402.2.10 </w:t>
              </w:r>
            </w:hyperlink>
          </w:p>
        </w:tc>
        <w:tc>
          <w:tcPr>
            <w:tcW w:w="3580" w:type="dxa"/>
            <w:hideMark/>
          </w:tcPr>
          <w:p w14:paraId="34CC31FC" w14:textId="77777777" w:rsidR="00F066BE" w:rsidRPr="001767D8" w:rsidRDefault="00F066BE" w:rsidP="001465D6">
            <w:pPr>
              <w:pStyle w:val="TableTextRight"/>
            </w:pPr>
            <w:r w:rsidRPr="001767D8">
              <w:t>Slab-on-grade floors</w:t>
            </w:r>
          </w:p>
        </w:tc>
      </w:tr>
      <w:tr w:rsidR="00F066BE" w:rsidRPr="00A94951" w14:paraId="7B37B482" w14:textId="77777777" w:rsidTr="00F066BE">
        <w:tc>
          <w:tcPr>
            <w:tcW w:w="0" w:type="auto"/>
            <w:hideMark/>
          </w:tcPr>
          <w:p w14:paraId="4404215C" w14:textId="77777777" w:rsidR="00F066BE" w:rsidRPr="001767D8" w:rsidRDefault="00F066BE" w:rsidP="001465D6">
            <w:pPr>
              <w:pStyle w:val="TableTextLeft"/>
            </w:pPr>
            <w:hyperlink r:id="rId248" w:history="1">
              <w:r w:rsidRPr="001767D8">
                <w:rPr>
                  <w:rStyle w:val="Hyperlink"/>
                </w:rPr>
                <w:t xml:space="preserve">R402.2.11 </w:t>
              </w:r>
            </w:hyperlink>
          </w:p>
        </w:tc>
        <w:tc>
          <w:tcPr>
            <w:tcW w:w="3580" w:type="dxa"/>
            <w:hideMark/>
          </w:tcPr>
          <w:p w14:paraId="6D80A49B" w14:textId="77777777" w:rsidR="00F066BE" w:rsidRPr="001767D8" w:rsidRDefault="00F066BE" w:rsidP="001465D6">
            <w:pPr>
              <w:pStyle w:val="TableTextRight"/>
            </w:pPr>
            <w:r w:rsidRPr="001767D8">
              <w:t>Crawl space walls</w:t>
            </w:r>
          </w:p>
        </w:tc>
      </w:tr>
      <w:tr w:rsidR="00F066BE" w:rsidRPr="00A94951" w14:paraId="3925C5AC" w14:textId="77777777" w:rsidTr="00F066BE">
        <w:tc>
          <w:tcPr>
            <w:tcW w:w="0" w:type="auto"/>
            <w:hideMark/>
          </w:tcPr>
          <w:p w14:paraId="2314D624" w14:textId="77777777" w:rsidR="00F066BE" w:rsidRPr="001767D8" w:rsidRDefault="00F066BE" w:rsidP="001465D6">
            <w:pPr>
              <w:pStyle w:val="TableTextLeft"/>
            </w:pPr>
            <w:hyperlink r:id="rId249" w:history="1">
              <w:r w:rsidRPr="001767D8">
                <w:rPr>
                  <w:rStyle w:val="Hyperlink"/>
                </w:rPr>
                <w:t xml:space="preserve">R402.5.1.1 </w:t>
              </w:r>
            </w:hyperlink>
          </w:p>
        </w:tc>
        <w:tc>
          <w:tcPr>
            <w:tcW w:w="3580" w:type="dxa"/>
            <w:hideMark/>
          </w:tcPr>
          <w:p w14:paraId="7167E0BE" w14:textId="77777777" w:rsidR="00F066BE" w:rsidRPr="001767D8" w:rsidRDefault="00F066BE" w:rsidP="001465D6">
            <w:pPr>
              <w:pStyle w:val="TableTextRight"/>
            </w:pPr>
            <w:r w:rsidRPr="001767D8">
              <w:t>Installation</w:t>
            </w:r>
          </w:p>
        </w:tc>
      </w:tr>
      <w:tr w:rsidR="00F066BE" w:rsidRPr="00A94951" w14:paraId="482CD8BE" w14:textId="77777777" w:rsidTr="00F066BE">
        <w:tc>
          <w:tcPr>
            <w:tcW w:w="0" w:type="auto"/>
            <w:hideMark/>
          </w:tcPr>
          <w:p w14:paraId="791D19A5" w14:textId="77777777" w:rsidR="00F066BE" w:rsidRPr="001767D8" w:rsidRDefault="00F066BE" w:rsidP="001465D6">
            <w:pPr>
              <w:pStyle w:val="TableTextLeft"/>
            </w:pPr>
            <w:hyperlink r:id="rId250" w:history="1">
              <w:r w:rsidRPr="001767D8">
                <w:rPr>
                  <w:rStyle w:val="Hyperlink"/>
                </w:rPr>
                <w:t xml:space="preserve">R402.5.1.2 </w:t>
              </w:r>
            </w:hyperlink>
          </w:p>
        </w:tc>
        <w:tc>
          <w:tcPr>
            <w:tcW w:w="3580" w:type="dxa"/>
            <w:hideMark/>
          </w:tcPr>
          <w:p w14:paraId="6C6DB7B0" w14:textId="77777777" w:rsidR="00F066BE" w:rsidRPr="001767D8" w:rsidRDefault="00F066BE" w:rsidP="001465D6">
            <w:pPr>
              <w:pStyle w:val="TableTextRight"/>
            </w:pPr>
            <w:r w:rsidRPr="001767D8">
              <w:t>Air leakage testing</w:t>
            </w:r>
          </w:p>
        </w:tc>
      </w:tr>
      <w:tr w:rsidR="00F066BE" w:rsidRPr="00A94951" w14:paraId="1DAA06DC" w14:textId="77777777" w:rsidTr="00F066BE">
        <w:tc>
          <w:tcPr>
            <w:tcW w:w="0" w:type="auto"/>
            <w:hideMark/>
          </w:tcPr>
          <w:p w14:paraId="7B83C9F6" w14:textId="77777777" w:rsidR="00F066BE" w:rsidRPr="001767D8" w:rsidRDefault="00F066BE" w:rsidP="001465D6">
            <w:pPr>
              <w:pStyle w:val="TableTextLeft"/>
            </w:pPr>
            <w:hyperlink r:id="rId251" w:history="1">
              <w:r w:rsidRPr="001767D8">
                <w:rPr>
                  <w:rStyle w:val="Hyperlink"/>
                </w:rPr>
                <w:t xml:space="preserve">R402.5.1.3 </w:t>
              </w:r>
            </w:hyperlink>
          </w:p>
        </w:tc>
        <w:tc>
          <w:tcPr>
            <w:tcW w:w="3580" w:type="dxa"/>
            <w:hideMark/>
          </w:tcPr>
          <w:p w14:paraId="09E7D383" w14:textId="77777777" w:rsidR="00F066BE" w:rsidRPr="001767D8" w:rsidRDefault="00F066BE" w:rsidP="001465D6">
            <w:pPr>
              <w:pStyle w:val="TableTextRight"/>
            </w:pPr>
            <w:r w:rsidRPr="001767D8">
              <w:t>Maximum air leakage rate</w:t>
            </w:r>
          </w:p>
        </w:tc>
      </w:tr>
      <w:tr w:rsidR="00F066BE" w:rsidRPr="00A94951" w14:paraId="205C8D22" w14:textId="77777777" w:rsidTr="00F066BE">
        <w:tc>
          <w:tcPr>
            <w:tcW w:w="0" w:type="auto"/>
            <w:hideMark/>
          </w:tcPr>
          <w:p w14:paraId="1ED5D73A" w14:textId="77777777" w:rsidR="00F066BE" w:rsidRPr="001767D8" w:rsidRDefault="00F066BE" w:rsidP="001465D6">
            <w:pPr>
              <w:pStyle w:val="TableTextLeft"/>
            </w:pPr>
            <w:hyperlink r:id="rId252" w:history="1">
              <w:r w:rsidRPr="001767D8">
                <w:rPr>
                  <w:rStyle w:val="Hyperlink"/>
                </w:rPr>
                <w:t xml:space="preserve">R402.5.2 </w:t>
              </w:r>
            </w:hyperlink>
          </w:p>
        </w:tc>
        <w:tc>
          <w:tcPr>
            <w:tcW w:w="3580" w:type="dxa"/>
            <w:hideMark/>
          </w:tcPr>
          <w:p w14:paraId="0CAE937B" w14:textId="77777777" w:rsidR="00F066BE" w:rsidRPr="001767D8" w:rsidRDefault="00F066BE" w:rsidP="001465D6">
            <w:pPr>
              <w:pStyle w:val="TableTextRight"/>
            </w:pPr>
            <w:r w:rsidRPr="001767D8">
              <w:t>Fireplaces</w:t>
            </w:r>
          </w:p>
        </w:tc>
      </w:tr>
      <w:tr w:rsidR="00F066BE" w:rsidRPr="00A94951" w14:paraId="6ABB8C25" w14:textId="77777777" w:rsidTr="00F066BE">
        <w:tc>
          <w:tcPr>
            <w:tcW w:w="0" w:type="auto"/>
            <w:hideMark/>
          </w:tcPr>
          <w:p w14:paraId="199F14B7" w14:textId="77777777" w:rsidR="00F066BE" w:rsidRPr="001767D8" w:rsidRDefault="00F066BE" w:rsidP="001465D6">
            <w:pPr>
              <w:pStyle w:val="TableTextLeft"/>
            </w:pPr>
            <w:hyperlink r:id="rId253" w:history="1">
              <w:r w:rsidRPr="001767D8">
                <w:rPr>
                  <w:rStyle w:val="Hyperlink"/>
                </w:rPr>
                <w:t xml:space="preserve">R402.5.3 </w:t>
              </w:r>
            </w:hyperlink>
          </w:p>
        </w:tc>
        <w:tc>
          <w:tcPr>
            <w:tcW w:w="3580" w:type="dxa"/>
            <w:hideMark/>
          </w:tcPr>
          <w:p w14:paraId="06EA6F46" w14:textId="77777777" w:rsidR="00F066BE" w:rsidRPr="001767D8" w:rsidRDefault="00F066BE" w:rsidP="001465D6">
            <w:pPr>
              <w:pStyle w:val="TableTextRight"/>
            </w:pPr>
            <w:r w:rsidRPr="001767D8">
              <w:t>Fenestration air leakage</w:t>
            </w:r>
          </w:p>
        </w:tc>
      </w:tr>
      <w:tr w:rsidR="00F066BE" w:rsidRPr="00A94951" w14:paraId="6DE6856F" w14:textId="77777777" w:rsidTr="00F066BE">
        <w:tc>
          <w:tcPr>
            <w:tcW w:w="0" w:type="auto"/>
            <w:hideMark/>
          </w:tcPr>
          <w:p w14:paraId="37FC5EBA" w14:textId="77777777" w:rsidR="00F066BE" w:rsidRPr="001767D8" w:rsidRDefault="00F066BE" w:rsidP="001465D6">
            <w:pPr>
              <w:pStyle w:val="TableTextLeft"/>
            </w:pPr>
            <w:hyperlink r:id="rId254" w:history="1">
              <w:r w:rsidRPr="001767D8">
                <w:rPr>
                  <w:rStyle w:val="Hyperlink"/>
                </w:rPr>
                <w:t xml:space="preserve">R402.5.4 </w:t>
              </w:r>
            </w:hyperlink>
          </w:p>
        </w:tc>
        <w:tc>
          <w:tcPr>
            <w:tcW w:w="3580" w:type="dxa"/>
            <w:hideMark/>
          </w:tcPr>
          <w:p w14:paraId="67CAE600" w14:textId="77777777" w:rsidR="00F066BE" w:rsidRPr="001767D8" w:rsidRDefault="00F066BE" w:rsidP="001465D6">
            <w:pPr>
              <w:pStyle w:val="TableTextRight"/>
            </w:pPr>
            <w:r w:rsidRPr="001767D8">
              <w:t>Recessed lighting</w:t>
            </w:r>
          </w:p>
        </w:tc>
      </w:tr>
      <w:tr w:rsidR="00F066BE" w:rsidRPr="00A94951" w14:paraId="3DC4DAC3" w14:textId="77777777" w:rsidTr="00F066BE">
        <w:tc>
          <w:tcPr>
            <w:tcW w:w="0" w:type="auto"/>
            <w:hideMark/>
          </w:tcPr>
          <w:p w14:paraId="3F99E1B2" w14:textId="77777777" w:rsidR="00F066BE" w:rsidRPr="001767D8" w:rsidRDefault="00F066BE" w:rsidP="001465D6">
            <w:pPr>
              <w:pStyle w:val="TableTextLeft"/>
            </w:pPr>
            <w:hyperlink r:id="rId255" w:history="1">
              <w:r w:rsidRPr="001767D8">
                <w:rPr>
                  <w:rStyle w:val="Hyperlink"/>
                </w:rPr>
                <w:t xml:space="preserve">R402.5.5 </w:t>
              </w:r>
            </w:hyperlink>
          </w:p>
        </w:tc>
        <w:tc>
          <w:tcPr>
            <w:tcW w:w="3580" w:type="dxa"/>
            <w:hideMark/>
          </w:tcPr>
          <w:p w14:paraId="0D743293" w14:textId="77777777" w:rsidR="00F066BE" w:rsidRPr="001767D8" w:rsidRDefault="00F066BE" w:rsidP="001465D6">
            <w:pPr>
              <w:pStyle w:val="TableTextRight"/>
            </w:pPr>
            <w:r w:rsidRPr="001767D8">
              <w:t>Air-sealed electrical and communication outlet boxes</w:t>
            </w:r>
          </w:p>
        </w:tc>
      </w:tr>
      <w:tr w:rsidR="00F066BE" w:rsidRPr="00A94951" w14:paraId="520A309F" w14:textId="77777777" w:rsidTr="00F066BE">
        <w:tc>
          <w:tcPr>
            <w:tcW w:w="0" w:type="auto"/>
            <w:hideMark/>
          </w:tcPr>
          <w:p w14:paraId="44094EDF" w14:textId="77777777" w:rsidR="00F066BE" w:rsidRPr="001767D8" w:rsidRDefault="00F066BE" w:rsidP="001465D6">
            <w:pPr>
              <w:pStyle w:val="TableTextLeft"/>
            </w:pPr>
            <w:hyperlink r:id="rId256" w:history="1">
              <w:r w:rsidRPr="001767D8">
                <w:rPr>
                  <w:rStyle w:val="Hyperlink"/>
                </w:rPr>
                <w:t xml:space="preserve">R406.3 </w:t>
              </w:r>
            </w:hyperlink>
          </w:p>
        </w:tc>
        <w:tc>
          <w:tcPr>
            <w:tcW w:w="3580" w:type="dxa"/>
            <w:hideMark/>
          </w:tcPr>
          <w:p w14:paraId="3423874C" w14:textId="77777777" w:rsidR="00F066BE" w:rsidRPr="001767D8" w:rsidRDefault="00F066BE" w:rsidP="001465D6">
            <w:pPr>
              <w:pStyle w:val="TableTextRight"/>
            </w:pPr>
            <w:r w:rsidRPr="001767D8">
              <w:t>Building thermal envelope</w:t>
            </w:r>
          </w:p>
        </w:tc>
      </w:tr>
      <w:tr w:rsidR="00F066BE" w:rsidRPr="00A94951" w14:paraId="28B9CCF0" w14:textId="77777777" w:rsidTr="00F066BE">
        <w:tc>
          <w:tcPr>
            <w:tcW w:w="6295" w:type="dxa"/>
            <w:gridSpan w:val="2"/>
            <w:hideMark/>
          </w:tcPr>
          <w:p w14:paraId="6BF81E93" w14:textId="77777777" w:rsidR="00F066BE" w:rsidRPr="001767D8" w:rsidRDefault="00F066BE" w:rsidP="00492F88">
            <w:pPr>
              <w:pStyle w:val="TableHeadingCenter"/>
            </w:pPr>
            <w:r w:rsidRPr="001767D8">
              <w:t>Mechanical</w:t>
            </w:r>
          </w:p>
        </w:tc>
      </w:tr>
      <w:tr w:rsidR="00F066BE" w:rsidRPr="00A94951" w14:paraId="4E7EC943" w14:textId="77777777" w:rsidTr="00F066BE">
        <w:tc>
          <w:tcPr>
            <w:tcW w:w="0" w:type="auto"/>
            <w:hideMark/>
          </w:tcPr>
          <w:p w14:paraId="7AF7DD70" w14:textId="77777777" w:rsidR="00F066BE" w:rsidRPr="001767D8" w:rsidRDefault="00F066BE" w:rsidP="001465D6">
            <w:pPr>
              <w:pStyle w:val="TableTextLeft"/>
            </w:pPr>
            <w:hyperlink r:id="rId257" w:history="1">
              <w:r w:rsidRPr="001767D8">
                <w:rPr>
                  <w:rStyle w:val="Hyperlink"/>
                </w:rPr>
                <w:t xml:space="preserve">R403.1 </w:t>
              </w:r>
            </w:hyperlink>
          </w:p>
        </w:tc>
        <w:tc>
          <w:tcPr>
            <w:tcW w:w="3580" w:type="dxa"/>
            <w:hideMark/>
          </w:tcPr>
          <w:p w14:paraId="11F7121E" w14:textId="77777777" w:rsidR="00F066BE" w:rsidRPr="001767D8" w:rsidRDefault="00F066BE" w:rsidP="001465D6">
            <w:pPr>
              <w:pStyle w:val="TableTextRight"/>
            </w:pPr>
            <w:r w:rsidRPr="001767D8">
              <w:t>Controls</w:t>
            </w:r>
          </w:p>
        </w:tc>
      </w:tr>
      <w:tr w:rsidR="00F066BE" w:rsidRPr="00A94951" w14:paraId="5C37CC6D" w14:textId="77777777" w:rsidTr="00F066BE">
        <w:tc>
          <w:tcPr>
            <w:tcW w:w="0" w:type="auto"/>
            <w:hideMark/>
          </w:tcPr>
          <w:p w14:paraId="70FBEA4D" w14:textId="77777777" w:rsidR="00F066BE" w:rsidRPr="001767D8" w:rsidRDefault="00F066BE" w:rsidP="001465D6">
            <w:pPr>
              <w:pStyle w:val="TableTextLeft"/>
            </w:pPr>
            <w:hyperlink r:id="rId258" w:history="1">
              <w:r w:rsidRPr="001767D8">
                <w:rPr>
                  <w:rStyle w:val="Hyperlink"/>
                </w:rPr>
                <w:t xml:space="preserve">R403.2 </w:t>
              </w:r>
            </w:hyperlink>
          </w:p>
        </w:tc>
        <w:tc>
          <w:tcPr>
            <w:tcW w:w="3580" w:type="dxa"/>
            <w:hideMark/>
          </w:tcPr>
          <w:p w14:paraId="0B587972" w14:textId="77777777" w:rsidR="00F066BE" w:rsidRPr="001767D8" w:rsidRDefault="00F066BE" w:rsidP="001465D6">
            <w:pPr>
              <w:pStyle w:val="TableTextRight"/>
            </w:pPr>
            <w:r w:rsidRPr="001767D8">
              <w:t>Hot water boiler temperature reset</w:t>
            </w:r>
          </w:p>
        </w:tc>
      </w:tr>
    </w:tbl>
    <w:p w14:paraId="5F7B0F66" w14:textId="77777777" w:rsidR="00E84E12" w:rsidRDefault="00E84E12">
      <w:r>
        <w:br w:type="page"/>
      </w:r>
    </w:p>
    <w:tbl>
      <w:tblPr>
        <w:tblStyle w:val="TableGridLight"/>
        <w:tblW w:w="0" w:type="auto"/>
        <w:tblLook w:val="04A0" w:firstRow="1" w:lastRow="0" w:firstColumn="1" w:lastColumn="0" w:noHBand="0" w:noVBand="1"/>
      </w:tblPr>
      <w:tblGrid>
        <w:gridCol w:w="2715"/>
        <w:gridCol w:w="3580"/>
      </w:tblGrid>
      <w:tr w:rsidR="00F066BE" w:rsidRPr="00A94951" w14:paraId="62922E42" w14:textId="77777777" w:rsidTr="00F066BE">
        <w:tc>
          <w:tcPr>
            <w:tcW w:w="0" w:type="auto"/>
            <w:shd w:val="clear" w:color="auto" w:fill="D5E5EB"/>
            <w:hideMark/>
          </w:tcPr>
          <w:p w14:paraId="20DB01ED" w14:textId="3FB21FAA" w:rsidR="00F066BE" w:rsidRPr="00765648" w:rsidRDefault="00F066BE" w:rsidP="001465D6">
            <w:pPr>
              <w:pStyle w:val="TableHeadingCenter"/>
              <w:rPr>
                <w:vertAlign w:val="superscript"/>
              </w:rPr>
            </w:pPr>
            <w:commentRangeStart w:id="206"/>
            <w:r w:rsidRPr="001767D8">
              <w:lastRenderedPageBreak/>
              <w:t>SECTION</w:t>
            </w:r>
            <w:r w:rsidR="00765648">
              <w:t xml:space="preserve"> </w:t>
            </w:r>
            <w:commentRangeEnd w:id="206"/>
            <w:r w:rsidR="00E84E12">
              <w:rPr>
                <w:rStyle w:val="CommentReference"/>
                <w:sz w:val="20"/>
                <w:szCs w:val="22"/>
                <w:vertAlign w:val="superscript"/>
              </w:rPr>
              <w:commentReference w:id="206"/>
            </w:r>
            <w:r w:rsidR="00765648">
              <w:rPr>
                <w:vertAlign w:val="superscript"/>
              </w:rPr>
              <w:t>a</w:t>
            </w:r>
          </w:p>
        </w:tc>
        <w:tc>
          <w:tcPr>
            <w:tcW w:w="3580" w:type="dxa"/>
            <w:shd w:val="clear" w:color="auto" w:fill="D5E5EB"/>
            <w:hideMark/>
          </w:tcPr>
          <w:p w14:paraId="0CE5AFB3" w14:textId="77777777" w:rsidR="00F066BE" w:rsidRPr="001767D8" w:rsidRDefault="00F066BE" w:rsidP="001465D6">
            <w:pPr>
              <w:pStyle w:val="TableHeadingCenter"/>
            </w:pPr>
            <w:r w:rsidRPr="001767D8">
              <w:t>TITLE</w:t>
            </w:r>
          </w:p>
        </w:tc>
      </w:tr>
      <w:tr w:rsidR="00F066BE" w:rsidRPr="00A94951" w14:paraId="625ED863" w14:textId="77777777" w:rsidTr="00F066BE">
        <w:tc>
          <w:tcPr>
            <w:tcW w:w="0" w:type="auto"/>
            <w:hideMark/>
          </w:tcPr>
          <w:p w14:paraId="63AA4C69" w14:textId="77777777" w:rsidR="00F066BE" w:rsidRPr="001767D8" w:rsidRDefault="00F066BE" w:rsidP="001465D6">
            <w:pPr>
              <w:pStyle w:val="TableTextLeft"/>
            </w:pPr>
            <w:hyperlink r:id="rId259" w:history="1">
              <w:r w:rsidRPr="001767D8">
                <w:rPr>
                  <w:rStyle w:val="Hyperlink"/>
                </w:rPr>
                <w:t xml:space="preserve">R403.3 </w:t>
              </w:r>
            </w:hyperlink>
          </w:p>
        </w:tc>
        <w:tc>
          <w:tcPr>
            <w:tcW w:w="3580" w:type="dxa"/>
            <w:hideMark/>
          </w:tcPr>
          <w:p w14:paraId="174237AE" w14:textId="77777777" w:rsidR="00F066BE" w:rsidRPr="001767D8" w:rsidRDefault="00F066BE" w:rsidP="001465D6">
            <w:pPr>
              <w:pStyle w:val="TableTextRight"/>
            </w:pPr>
            <w:r w:rsidRPr="001767D8">
              <w:t>Duct systems</w:t>
            </w:r>
          </w:p>
        </w:tc>
      </w:tr>
      <w:tr w:rsidR="00F066BE" w:rsidRPr="00A94951" w14:paraId="14BB717B" w14:textId="77777777" w:rsidTr="00F066BE">
        <w:tc>
          <w:tcPr>
            <w:tcW w:w="0" w:type="auto"/>
            <w:hideMark/>
          </w:tcPr>
          <w:p w14:paraId="6BA0476C" w14:textId="77777777" w:rsidR="00F066BE" w:rsidRPr="001767D8" w:rsidRDefault="00F066BE" w:rsidP="001465D6">
            <w:pPr>
              <w:pStyle w:val="TableTextLeft"/>
            </w:pPr>
            <w:hyperlink r:id="rId260" w:history="1">
              <w:r w:rsidRPr="001767D8">
                <w:rPr>
                  <w:rStyle w:val="Hyperlink"/>
                </w:rPr>
                <w:t xml:space="preserve">R403.4 </w:t>
              </w:r>
            </w:hyperlink>
          </w:p>
        </w:tc>
        <w:tc>
          <w:tcPr>
            <w:tcW w:w="3580" w:type="dxa"/>
            <w:hideMark/>
          </w:tcPr>
          <w:p w14:paraId="7EE0E4EE" w14:textId="77777777" w:rsidR="00F066BE" w:rsidRPr="001767D8" w:rsidRDefault="00F066BE" w:rsidP="001465D6">
            <w:pPr>
              <w:pStyle w:val="TableTextRight"/>
            </w:pPr>
            <w:r w:rsidRPr="001767D8">
              <w:t>Mechanical system piping insulation</w:t>
            </w:r>
          </w:p>
        </w:tc>
      </w:tr>
      <w:tr w:rsidR="00F066BE" w:rsidRPr="00A94951" w14:paraId="40B8CB46" w14:textId="77777777" w:rsidTr="00F066BE">
        <w:tc>
          <w:tcPr>
            <w:tcW w:w="0" w:type="auto"/>
            <w:hideMark/>
          </w:tcPr>
          <w:p w14:paraId="75FD2843" w14:textId="77777777" w:rsidR="00F066BE" w:rsidRPr="001767D8" w:rsidRDefault="00F066BE" w:rsidP="001465D6">
            <w:pPr>
              <w:pStyle w:val="TableTextLeft"/>
            </w:pPr>
            <w:hyperlink r:id="rId261" w:history="1">
              <w:r w:rsidRPr="001767D8">
                <w:rPr>
                  <w:rStyle w:val="Hyperlink"/>
                </w:rPr>
                <w:t xml:space="preserve">R403.5 </w:t>
              </w:r>
            </w:hyperlink>
          </w:p>
        </w:tc>
        <w:tc>
          <w:tcPr>
            <w:tcW w:w="3580" w:type="dxa"/>
            <w:hideMark/>
          </w:tcPr>
          <w:p w14:paraId="0BFE9578" w14:textId="77777777" w:rsidR="00F066BE" w:rsidRPr="001767D8" w:rsidRDefault="00F066BE" w:rsidP="001465D6">
            <w:pPr>
              <w:pStyle w:val="TableTextRight"/>
            </w:pPr>
            <w:r w:rsidRPr="001767D8">
              <w:t>Service hot water systems</w:t>
            </w:r>
          </w:p>
        </w:tc>
      </w:tr>
      <w:tr w:rsidR="00F066BE" w:rsidRPr="00A94951" w14:paraId="00194EFB" w14:textId="77777777" w:rsidTr="00F066BE">
        <w:tc>
          <w:tcPr>
            <w:tcW w:w="0" w:type="auto"/>
            <w:hideMark/>
          </w:tcPr>
          <w:p w14:paraId="0C5B1C7E" w14:textId="77777777" w:rsidR="00F066BE" w:rsidRPr="001767D8" w:rsidRDefault="00F066BE" w:rsidP="001465D6">
            <w:pPr>
              <w:pStyle w:val="TableTextLeft"/>
            </w:pPr>
            <w:hyperlink r:id="rId262" w:history="1">
              <w:r w:rsidRPr="001767D8">
                <w:rPr>
                  <w:rStyle w:val="Hyperlink"/>
                </w:rPr>
                <w:t xml:space="preserve">R403.6 </w:t>
              </w:r>
            </w:hyperlink>
          </w:p>
        </w:tc>
        <w:tc>
          <w:tcPr>
            <w:tcW w:w="3580" w:type="dxa"/>
            <w:hideMark/>
          </w:tcPr>
          <w:p w14:paraId="1E60BC02" w14:textId="77777777" w:rsidR="00F066BE" w:rsidRPr="001767D8" w:rsidRDefault="00F066BE" w:rsidP="001465D6">
            <w:pPr>
              <w:pStyle w:val="TableTextRight"/>
            </w:pPr>
            <w:r w:rsidRPr="001767D8">
              <w:t>Mechanical ventilation</w:t>
            </w:r>
          </w:p>
        </w:tc>
      </w:tr>
      <w:tr w:rsidR="00F066BE" w:rsidRPr="00A94951" w14:paraId="5317FDC1" w14:textId="77777777" w:rsidTr="00F066BE">
        <w:tc>
          <w:tcPr>
            <w:tcW w:w="0" w:type="auto"/>
            <w:hideMark/>
          </w:tcPr>
          <w:p w14:paraId="65F793C7" w14:textId="77777777" w:rsidR="00F066BE" w:rsidRPr="001767D8" w:rsidRDefault="00F066BE" w:rsidP="001465D6">
            <w:pPr>
              <w:pStyle w:val="TableTextLeft"/>
            </w:pPr>
            <w:hyperlink r:id="rId263" w:history="1">
              <w:r w:rsidRPr="001767D8">
                <w:rPr>
                  <w:rStyle w:val="Hyperlink"/>
                </w:rPr>
                <w:t>R403.7</w:t>
              </w:r>
            </w:hyperlink>
            <w:r w:rsidRPr="001767D8">
              <w:t xml:space="preserve">, except </w:t>
            </w:r>
            <w:hyperlink r:id="rId264" w:history="1">
              <w:r w:rsidRPr="001767D8">
                <w:rPr>
                  <w:rStyle w:val="Hyperlink"/>
                </w:rPr>
                <w:t>Section R403.7.1</w:t>
              </w:r>
            </w:hyperlink>
          </w:p>
        </w:tc>
        <w:tc>
          <w:tcPr>
            <w:tcW w:w="3580" w:type="dxa"/>
            <w:hideMark/>
          </w:tcPr>
          <w:p w14:paraId="65ED13A8" w14:textId="77777777" w:rsidR="00F066BE" w:rsidRPr="001767D8" w:rsidRDefault="00F066BE" w:rsidP="001465D6">
            <w:pPr>
              <w:pStyle w:val="TableTextRight"/>
            </w:pPr>
            <w:r w:rsidRPr="001767D8">
              <w:t>Equipment sizing and efficiency rating</w:t>
            </w:r>
          </w:p>
        </w:tc>
      </w:tr>
      <w:tr w:rsidR="00F066BE" w:rsidRPr="00A94951" w14:paraId="657A83F1" w14:textId="77777777" w:rsidTr="00F066BE">
        <w:tc>
          <w:tcPr>
            <w:tcW w:w="0" w:type="auto"/>
            <w:hideMark/>
          </w:tcPr>
          <w:p w14:paraId="5A6EBA44" w14:textId="77777777" w:rsidR="00F066BE" w:rsidRPr="001767D8" w:rsidRDefault="00F066BE" w:rsidP="001465D6">
            <w:pPr>
              <w:pStyle w:val="TableTextLeft"/>
            </w:pPr>
            <w:hyperlink r:id="rId265" w:history="1">
              <w:r w:rsidRPr="001767D8">
                <w:rPr>
                  <w:rStyle w:val="Hyperlink"/>
                </w:rPr>
                <w:t xml:space="preserve">R403.8 </w:t>
              </w:r>
            </w:hyperlink>
          </w:p>
        </w:tc>
        <w:tc>
          <w:tcPr>
            <w:tcW w:w="3580" w:type="dxa"/>
            <w:hideMark/>
          </w:tcPr>
          <w:p w14:paraId="64ECA4C8" w14:textId="77777777" w:rsidR="00F066BE" w:rsidRPr="001767D8" w:rsidRDefault="00F066BE" w:rsidP="001465D6">
            <w:pPr>
              <w:pStyle w:val="TableTextRight"/>
            </w:pPr>
            <w:r w:rsidRPr="001767D8">
              <w:t>Systems serving multiple dwelling units</w:t>
            </w:r>
          </w:p>
        </w:tc>
      </w:tr>
      <w:tr w:rsidR="00F066BE" w:rsidRPr="00A94951" w14:paraId="707893C4" w14:textId="77777777" w:rsidTr="00F066BE">
        <w:tc>
          <w:tcPr>
            <w:tcW w:w="0" w:type="auto"/>
            <w:hideMark/>
          </w:tcPr>
          <w:p w14:paraId="282494FC" w14:textId="77777777" w:rsidR="00F066BE" w:rsidRPr="001767D8" w:rsidRDefault="00F066BE" w:rsidP="001465D6">
            <w:pPr>
              <w:pStyle w:val="TableTextLeft"/>
            </w:pPr>
            <w:hyperlink r:id="rId266" w:history="1">
              <w:r w:rsidRPr="001767D8">
                <w:rPr>
                  <w:rStyle w:val="Hyperlink"/>
                </w:rPr>
                <w:t xml:space="preserve">R403.9.2 </w:t>
              </w:r>
            </w:hyperlink>
          </w:p>
        </w:tc>
        <w:tc>
          <w:tcPr>
            <w:tcW w:w="3580" w:type="dxa"/>
            <w:hideMark/>
          </w:tcPr>
          <w:p w14:paraId="1E74589F" w14:textId="77777777" w:rsidR="00F066BE" w:rsidRPr="001767D8" w:rsidRDefault="00F066BE" w:rsidP="001465D6">
            <w:pPr>
              <w:pStyle w:val="TableTextRight"/>
            </w:pPr>
            <w:r w:rsidRPr="001767D8">
              <w:t>Snow melt and ice system controls</w:t>
            </w:r>
          </w:p>
        </w:tc>
      </w:tr>
      <w:tr w:rsidR="00F066BE" w:rsidRPr="00A94951" w14:paraId="6EE43759" w14:textId="77777777" w:rsidTr="00F066BE">
        <w:tc>
          <w:tcPr>
            <w:tcW w:w="0" w:type="auto"/>
            <w:hideMark/>
          </w:tcPr>
          <w:p w14:paraId="5CC9B565" w14:textId="77777777" w:rsidR="00F066BE" w:rsidRPr="001767D8" w:rsidRDefault="00F066BE" w:rsidP="001465D6">
            <w:pPr>
              <w:pStyle w:val="TableTextLeft"/>
            </w:pPr>
            <w:hyperlink r:id="rId267" w:history="1">
              <w:r w:rsidRPr="001767D8">
                <w:rPr>
                  <w:rStyle w:val="Hyperlink"/>
                </w:rPr>
                <w:t xml:space="preserve">R403.10 </w:t>
              </w:r>
            </w:hyperlink>
          </w:p>
        </w:tc>
        <w:tc>
          <w:tcPr>
            <w:tcW w:w="3580" w:type="dxa"/>
            <w:hideMark/>
          </w:tcPr>
          <w:p w14:paraId="4140D2CF" w14:textId="77777777" w:rsidR="00F066BE" w:rsidRPr="001767D8" w:rsidRDefault="00F066BE" w:rsidP="001465D6">
            <w:pPr>
              <w:pStyle w:val="TableTextRight"/>
            </w:pPr>
            <w:r w:rsidRPr="001767D8">
              <w:t>Energy consumption of pools and spas</w:t>
            </w:r>
          </w:p>
        </w:tc>
      </w:tr>
      <w:tr w:rsidR="00F066BE" w:rsidRPr="00A94951" w14:paraId="01E28F66" w14:textId="77777777" w:rsidTr="00F066BE">
        <w:tc>
          <w:tcPr>
            <w:tcW w:w="0" w:type="auto"/>
            <w:hideMark/>
          </w:tcPr>
          <w:p w14:paraId="442C3D9A" w14:textId="77777777" w:rsidR="00F066BE" w:rsidRPr="001767D8" w:rsidRDefault="00F066BE" w:rsidP="001465D6">
            <w:pPr>
              <w:pStyle w:val="TableTextLeft"/>
            </w:pPr>
            <w:hyperlink r:id="rId268" w:history="1">
              <w:r w:rsidRPr="001767D8">
                <w:rPr>
                  <w:rStyle w:val="Hyperlink"/>
                </w:rPr>
                <w:t xml:space="preserve">R403.11 </w:t>
              </w:r>
            </w:hyperlink>
          </w:p>
        </w:tc>
        <w:tc>
          <w:tcPr>
            <w:tcW w:w="3580" w:type="dxa"/>
            <w:hideMark/>
          </w:tcPr>
          <w:p w14:paraId="704428EA" w14:textId="77777777" w:rsidR="00F066BE" w:rsidRPr="001767D8" w:rsidRDefault="00F066BE" w:rsidP="001465D6">
            <w:pPr>
              <w:pStyle w:val="TableTextRight"/>
            </w:pPr>
            <w:r w:rsidRPr="001767D8">
              <w:t>Portable spas</w:t>
            </w:r>
          </w:p>
        </w:tc>
      </w:tr>
      <w:tr w:rsidR="00F066BE" w:rsidRPr="00A94951" w14:paraId="06C1762D" w14:textId="77777777" w:rsidTr="00F066BE">
        <w:tc>
          <w:tcPr>
            <w:tcW w:w="0" w:type="auto"/>
            <w:hideMark/>
          </w:tcPr>
          <w:p w14:paraId="6BA3EF3A" w14:textId="77777777" w:rsidR="00F066BE" w:rsidRPr="001767D8" w:rsidRDefault="00F066BE" w:rsidP="001465D6">
            <w:pPr>
              <w:pStyle w:val="TableTextLeft"/>
            </w:pPr>
            <w:hyperlink r:id="rId269" w:history="1">
              <w:r w:rsidRPr="001767D8">
                <w:rPr>
                  <w:rStyle w:val="Hyperlink"/>
                </w:rPr>
                <w:t xml:space="preserve">R403.12 </w:t>
              </w:r>
            </w:hyperlink>
          </w:p>
        </w:tc>
        <w:tc>
          <w:tcPr>
            <w:tcW w:w="3580" w:type="dxa"/>
            <w:hideMark/>
          </w:tcPr>
          <w:p w14:paraId="0B1D869A" w14:textId="77777777" w:rsidR="00F066BE" w:rsidRPr="001767D8" w:rsidRDefault="00F066BE" w:rsidP="001465D6">
            <w:pPr>
              <w:pStyle w:val="TableTextRight"/>
            </w:pPr>
            <w:r w:rsidRPr="001767D8">
              <w:t>Residential pools and permanent residential spas</w:t>
            </w:r>
          </w:p>
        </w:tc>
      </w:tr>
      <w:tr w:rsidR="00F066BE" w:rsidRPr="00A94951" w14:paraId="14B008BD" w14:textId="77777777" w:rsidTr="00F066BE">
        <w:tc>
          <w:tcPr>
            <w:tcW w:w="0" w:type="auto"/>
            <w:hideMark/>
          </w:tcPr>
          <w:p w14:paraId="46DF409D" w14:textId="77777777" w:rsidR="00F066BE" w:rsidRPr="001767D8" w:rsidRDefault="00F066BE" w:rsidP="001465D6">
            <w:pPr>
              <w:pStyle w:val="TableTextLeft"/>
            </w:pPr>
            <w:hyperlink r:id="rId270" w:history="1">
              <w:r w:rsidRPr="001767D8">
                <w:rPr>
                  <w:rStyle w:val="Hyperlink"/>
                </w:rPr>
                <w:t xml:space="preserve">R403.13 </w:t>
              </w:r>
            </w:hyperlink>
          </w:p>
        </w:tc>
        <w:tc>
          <w:tcPr>
            <w:tcW w:w="3580" w:type="dxa"/>
            <w:hideMark/>
          </w:tcPr>
          <w:p w14:paraId="7DBE9D93" w14:textId="77777777" w:rsidR="00F066BE" w:rsidRPr="001767D8" w:rsidRDefault="00F066BE" w:rsidP="001465D6">
            <w:pPr>
              <w:pStyle w:val="TableTextRight"/>
            </w:pPr>
            <w:r w:rsidRPr="001767D8">
              <w:t>Gas fireplaces</w:t>
            </w:r>
          </w:p>
        </w:tc>
      </w:tr>
      <w:tr w:rsidR="00F066BE" w:rsidRPr="00A94951" w14:paraId="401D56CC" w14:textId="77777777" w:rsidTr="00F066BE">
        <w:tc>
          <w:tcPr>
            <w:tcW w:w="6295" w:type="dxa"/>
            <w:gridSpan w:val="2"/>
            <w:hideMark/>
          </w:tcPr>
          <w:p w14:paraId="404C09B6" w14:textId="77777777" w:rsidR="00F066BE" w:rsidRPr="001767D8" w:rsidRDefault="00F066BE" w:rsidP="00492F88">
            <w:pPr>
              <w:pStyle w:val="TableHeadingCenter"/>
            </w:pPr>
            <w:r w:rsidRPr="001767D8">
              <w:t>Electrical power and lighting systems</w:t>
            </w:r>
          </w:p>
        </w:tc>
      </w:tr>
      <w:tr w:rsidR="00F066BE" w:rsidRPr="00A94951" w14:paraId="50376610" w14:textId="77777777" w:rsidTr="00F066BE">
        <w:tc>
          <w:tcPr>
            <w:tcW w:w="0" w:type="auto"/>
            <w:hideMark/>
          </w:tcPr>
          <w:p w14:paraId="4097951E" w14:textId="77777777" w:rsidR="00F066BE" w:rsidRPr="001767D8" w:rsidRDefault="00F066BE" w:rsidP="001465D6">
            <w:pPr>
              <w:pStyle w:val="TableTextLeft"/>
            </w:pPr>
            <w:hyperlink r:id="rId271" w:history="1">
              <w:r w:rsidRPr="001767D8">
                <w:rPr>
                  <w:rStyle w:val="Hyperlink"/>
                </w:rPr>
                <w:t xml:space="preserve">R404.1 </w:t>
              </w:r>
            </w:hyperlink>
          </w:p>
        </w:tc>
        <w:tc>
          <w:tcPr>
            <w:tcW w:w="3580" w:type="dxa"/>
            <w:hideMark/>
          </w:tcPr>
          <w:p w14:paraId="124084E8" w14:textId="77777777" w:rsidR="00F066BE" w:rsidRPr="001767D8" w:rsidRDefault="00F066BE" w:rsidP="001465D6">
            <w:pPr>
              <w:pStyle w:val="TableTextRight"/>
            </w:pPr>
            <w:r w:rsidRPr="001767D8">
              <w:t>Lighting equipment</w:t>
            </w:r>
          </w:p>
        </w:tc>
      </w:tr>
      <w:tr w:rsidR="00F066BE" w:rsidRPr="00A94951" w14:paraId="21B0170E" w14:textId="77777777" w:rsidTr="00F066BE">
        <w:tc>
          <w:tcPr>
            <w:tcW w:w="0" w:type="auto"/>
            <w:hideMark/>
          </w:tcPr>
          <w:p w14:paraId="78534CF9" w14:textId="77777777" w:rsidR="00F066BE" w:rsidRPr="001767D8" w:rsidRDefault="00F066BE" w:rsidP="001465D6">
            <w:pPr>
              <w:pStyle w:val="TableTextLeft"/>
            </w:pPr>
            <w:hyperlink r:id="rId272" w:history="1">
              <w:r w:rsidRPr="001767D8">
                <w:rPr>
                  <w:rStyle w:val="Hyperlink"/>
                </w:rPr>
                <w:t xml:space="preserve">R404.2 </w:t>
              </w:r>
            </w:hyperlink>
          </w:p>
        </w:tc>
        <w:tc>
          <w:tcPr>
            <w:tcW w:w="3580" w:type="dxa"/>
            <w:hideMark/>
          </w:tcPr>
          <w:p w14:paraId="2EBCF281" w14:textId="77777777" w:rsidR="00F066BE" w:rsidRPr="001767D8" w:rsidRDefault="00F066BE" w:rsidP="001465D6">
            <w:pPr>
              <w:pStyle w:val="TableTextRight"/>
            </w:pPr>
            <w:r w:rsidRPr="001767D8">
              <w:t>Interior lighting controls</w:t>
            </w:r>
          </w:p>
        </w:tc>
      </w:tr>
      <w:tr w:rsidR="00F066BE" w:rsidRPr="00A94951" w14:paraId="15B772BC" w14:textId="77777777" w:rsidTr="00F066BE">
        <w:tc>
          <w:tcPr>
            <w:tcW w:w="0" w:type="auto"/>
            <w:hideMark/>
          </w:tcPr>
          <w:p w14:paraId="7B7145E8" w14:textId="77777777" w:rsidR="00F066BE" w:rsidRPr="001767D8" w:rsidRDefault="00F066BE" w:rsidP="001465D6">
            <w:pPr>
              <w:pStyle w:val="TableTextLeft"/>
            </w:pPr>
            <w:hyperlink r:id="rId273" w:history="1">
              <w:r w:rsidRPr="001767D8">
                <w:rPr>
                  <w:rStyle w:val="Hyperlink"/>
                </w:rPr>
                <w:t xml:space="preserve">R404.5 </w:t>
              </w:r>
            </w:hyperlink>
          </w:p>
        </w:tc>
        <w:tc>
          <w:tcPr>
            <w:tcW w:w="3580" w:type="dxa"/>
            <w:hideMark/>
          </w:tcPr>
          <w:p w14:paraId="4393BC9C" w14:textId="77777777" w:rsidR="00F066BE" w:rsidRPr="001767D8" w:rsidRDefault="00F066BE" w:rsidP="001465D6">
            <w:pPr>
              <w:pStyle w:val="TableTextRight"/>
            </w:pPr>
            <w:r w:rsidRPr="001767D8">
              <w:t>Dwelling unit electrical meter</w:t>
            </w:r>
          </w:p>
        </w:tc>
      </w:tr>
    </w:tbl>
    <w:p w14:paraId="39B94368" w14:textId="77777777" w:rsidR="00F066BE" w:rsidRPr="001767D8" w:rsidRDefault="00F066BE" w:rsidP="00F066BE">
      <w:pPr>
        <w:pStyle w:val="TableNote"/>
        <w:numPr>
          <w:ilvl w:val="0"/>
          <w:numId w:val="0"/>
        </w:numPr>
        <w:ind w:left="158"/>
      </w:pPr>
      <w:r w:rsidRPr="001767D8">
        <w:t>a. Reference to a code section includes all of the relative subsections except as indicated in the table.</w:t>
      </w:r>
    </w:p>
    <w:p w14:paraId="135BAD99" w14:textId="77777777" w:rsidR="00F066BE" w:rsidRPr="001767D8" w:rsidRDefault="00F066BE" w:rsidP="00F066BE">
      <w:pPr>
        <w:pStyle w:val="Heading3"/>
      </w:pPr>
      <w:bookmarkStart w:id="207" w:name="_Toc231981958"/>
      <w:r w:rsidRPr="00A94951">
        <w:t>R406.3</w:t>
      </w:r>
      <w:r w:rsidRPr="001767D8">
        <w:t xml:space="preserve"> Building thermal envelope.</w:t>
      </w:r>
      <w:bookmarkEnd w:id="207"/>
    </w:p>
    <w:p w14:paraId="3F1F7EA1" w14:textId="77777777" w:rsidR="00F066BE" w:rsidRPr="00A94951" w:rsidRDefault="00F066BE" w:rsidP="00F066BE">
      <w:pPr>
        <w:pStyle w:val="BodyText"/>
      </w:pPr>
      <w:r w:rsidRPr="00A94951">
        <w:t>The</w:t>
      </w:r>
      <w:r>
        <w:t xml:space="preserve"> </w:t>
      </w:r>
      <w:r w:rsidRPr="00A94951">
        <w:t>proposed</w:t>
      </w:r>
      <w:r>
        <w:t xml:space="preserve"> </w:t>
      </w:r>
      <w:r w:rsidRPr="00A94951">
        <w:t>total</w:t>
      </w:r>
      <w:r>
        <w:t xml:space="preserve"> </w:t>
      </w:r>
      <w:r w:rsidRPr="001767D8">
        <w:t>building thermal envelope</w:t>
      </w:r>
      <w:r>
        <w:t xml:space="preserve"> </w:t>
      </w:r>
      <w:r w:rsidRPr="00A94951">
        <w:t>thermal</w:t>
      </w:r>
      <w:r>
        <w:t xml:space="preserve"> </w:t>
      </w:r>
      <w:r w:rsidRPr="00A94951">
        <w:t>conductance</w:t>
      </w:r>
      <w:r>
        <w:t xml:space="preserve"> </w:t>
      </w:r>
      <w:r w:rsidRPr="00A94951">
        <w:t>(TC</w:t>
      </w:r>
      <w:r w:rsidRPr="001767D8">
        <w:t>p</w:t>
      </w:r>
      <w:r w:rsidRPr="00A94951">
        <w:t>)shall</w:t>
      </w:r>
      <w:r>
        <w:t xml:space="preserve"> </w:t>
      </w:r>
      <w:r w:rsidRPr="00A94951">
        <w:t>be</w:t>
      </w:r>
      <w:r>
        <w:t xml:space="preserve"> </w:t>
      </w:r>
      <w:r w:rsidRPr="00A94951">
        <w:t>less</w:t>
      </w:r>
      <w:r>
        <w:t xml:space="preserve"> </w:t>
      </w:r>
      <w:r w:rsidRPr="00A94951">
        <w:t>than</w:t>
      </w:r>
      <w:r>
        <w:t xml:space="preserve"> </w:t>
      </w:r>
      <w:r w:rsidRPr="00A94951">
        <w:t>or</w:t>
      </w:r>
      <w:r>
        <w:t xml:space="preserve"> </w:t>
      </w:r>
      <w:r w:rsidRPr="00A94951">
        <w:t>equal</w:t>
      </w:r>
      <w:r>
        <w:t xml:space="preserve"> </w:t>
      </w:r>
      <w:r w:rsidRPr="00A94951">
        <w:t>to</w:t>
      </w:r>
      <w:r>
        <w:t xml:space="preserve"> </w:t>
      </w:r>
      <w:r w:rsidRPr="00A94951">
        <w:t>the</w:t>
      </w:r>
      <w:r>
        <w:t xml:space="preserve"> </w:t>
      </w:r>
      <w:r w:rsidRPr="00A94951">
        <w:t>reference</w:t>
      </w:r>
      <w:r>
        <w:t xml:space="preserve"> </w:t>
      </w:r>
      <w:r w:rsidRPr="00A94951">
        <w:t>total</w:t>
      </w:r>
      <w:r>
        <w:t xml:space="preserve"> </w:t>
      </w:r>
      <w:r w:rsidRPr="001767D8">
        <w:t>building thermal envelope</w:t>
      </w:r>
      <w:r>
        <w:t xml:space="preserve"> </w:t>
      </w:r>
      <w:r w:rsidRPr="00A94951">
        <w:t>thermal</w:t>
      </w:r>
      <w:r>
        <w:t xml:space="preserve"> </w:t>
      </w:r>
      <w:r w:rsidRPr="00A94951">
        <w:t>conductance</w:t>
      </w:r>
      <w:r>
        <w:t xml:space="preserve"> </w:t>
      </w:r>
      <w:r w:rsidRPr="00A94951">
        <w:t>(TC</w:t>
      </w:r>
      <w:r w:rsidRPr="001767D8">
        <w:t>r</w:t>
      </w:r>
      <w:r w:rsidRPr="00A94951">
        <w:t>)</w:t>
      </w:r>
      <w:r>
        <w:t xml:space="preserve"> </w:t>
      </w:r>
      <w:r w:rsidRPr="00A94951">
        <w:t>using</w:t>
      </w:r>
      <w:r>
        <w:t xml:space="preserve"> </w:t>
      </w:r>
      <w:r w:rsidRPr="00A94951">
        <w:t>the</w:t>
      </w:r>
      <w:r>
        <w:t xml:space="preserve"> </w:t>
      </w:r>
      <w:r w:rsidRPr="00A94951">
        <w:t>prescriptive</w:t>
      </w:r>
      <w:r>
        <w:t xml:space="preserve"> </w:t>
      </w:r>
      <w:r w:rsidRPr="001767D8">
        <w:t>U</w:t>
      </w:r>
      <w:r w:rsidRPr="00A94951">
        <w:t>-factors</w:t>
      </w:r>
      <w:r>
        <w:t xml:space="preserve"> </w:t>
      </w:r>
      <w:r w:rsidRPr="00A94951">
        <w:t>and</w:t>
      </w:r>
      <w:r>
        <w:t xml:space="preserve"> </w:t>
      </w:r>
      <w:r w:rsidRPr="001767D8">
        <w:t>F</w:t>
      </w:r>
      <w:r w:rsidRPr="00A94951">
        <w:t>-factors</w:t>
      </w:r>
      <w:r>
        <w:t xml:space="preserve"> </w:t>
      </w:r>
      <w:r w:rsidRPr="00A94951">
        <w:t>from</w:t>
      </w:r>
      <w:r>
        <w:t xml:space="preserve"> </w:t>
      </w:r>
      <w:r w:rsidRPr="00A94951">
        <w:t>Table</w:t>
      </w:r>
      <w:r>
        <w:t xml:space="preserve"> </w:t>
      </w:r>
      <w:r w:rsidRPr="00A94951">
        <w:t>R402.1.2</w:t>
      </w:r>
      <w:r>
        <w:t xml:space="preserve"> </w:t>
      </w:r>
      <w:r w:rsidRPr="00A94951">
        <w:t>multiplied</w:t>
      </w:r>
      <w:r>
        <w:t xml:space="preserve"> </w:t>
      </w:r>
      <w:r w:rsidRPr="00A94951">
        <w:t>by</w:t>
      </w:r>
      <w:r>
        <w:t xml:space="preserve"> </w:t>
      </w:r>
      <w:r w:rsidRPr="00A94951">
        <w:t>1.15,</w:t>
      </w:r>
      <w:r>
        <w:t xml:space="preserve"> </w:t>
      </w:r>
      <w:r w:rsidRPr="00A94951">
        <w:t>in</w:t>
      </w:r>
      <w:r>
        <w:t xml:space="preserve"> </w:t>
      </w:r>
      <w:r w:rsidRPr="00A94951">
        <w:t>accordance</w:t>
      </w:r>
      <w:r>
        <w:t xml:space="preserve"> </w:t>
      </w:r>
      <w:r w:rsidRPr="00A94951">
        <w:t>with</w:t>
      </w:r>
      <w:r>
        <w:t xml:space="preserve"> </w:t>
      </w:r>
      <w:hyperlink r:id="rId274" w:history="1">
        <w:r w:rsidRPr="00A94951">
          <w:rPr>
            <w:rStyle w:val="Hyperlink"/>
          </w:rPr>
          <w:t>Equation</w:t>
        </w:r>
        <w:r>
          <w:rPr>
            <w:rStyle w:val="Hyperlink"/>
          </w:rPr>
          <w:t xml:space="preserve"> </w:t>
        </w:r>
        <w:r w:rsidRPr="00A94951">
          <w:rPr>
            <w:rStyle w:val="Hyperlink"/>
          </w:rPr>
          <w:t>4-2</w:t>
        </w:r>
      </w:hyperlink>
      <w:r>
        <w:t xml:space="preserve"> </w:t>
      </w:r>
      <w:r w:rsidRPr="00A94951">
        <w:t>and</w:t>
      </w:r>
      <w:r>
        <w:t xml:space="preserve"> </w:t>
      </w:r>
      <w:hyperlink r:id="rId275" w:history="1">
        <w:r w:rsidRPr="00A94951">
          <w:rPr>
            <w:rStyle w:val="Hyperlink"/>
          </w:rPr>
          <w:t>Section</w:t>
        </w:r>
        <w:r>
          <w:rPr>
            <w:rStyle w:val="Hyperlink"/>
          </w:rPr>
          <w:t xml:space="preserve"> </w:t>
        </w:r>
        <w:r w:rsidRPr="00A94951">
          <w:rPr>
            <w:rStyle w:val="Hyperlink"/>
          </w:rPr>
          <w:t>R402.1.5</w:t>
        </w:r>
      </w:hyperlink>
      <w:r w:rsidRPr="00A94951">
        <w:t>.</w:t>
      </w:r>
    </w:p>
    <w:p w14:paraId="3649BB3C" w14:textId="77777777" w:rsidR="00F066BE" w:rsidRPr="001767D8" w:rsidRDefault="00F066BE" w:rsidP="00F066BE">
      <w:pPr>
        <w:pStyle w:val="Heading3"/>
      </w:pPr>
      <w:bookmarkStart w:id="208" w:name="_Toc231981959"/>
      <w:r w:rsidRPr="00A94951">
        <w:t>R406.4</w:t>
      </w:r>
      <w:r w:rsidRPr="001767D8">
        <w:t xml:space="preserve"> Energy Rating Index.</w:t>
      </w:r>
      <w:bookmarkEnd w:id="208"/>
    </w:p>
    <w:p w14:paraId="45A0B0FB" w14:textId="77777777" w:rsidR="00F066BE" w:rsidRPr="00A94951" w:rsidRDefault="00F066BE" w:rsidP="00F066BE">
      <w:pPr>
        <w:pStyle w:val="BodyText"/>
      </w:pPr>
      <w:r w:rsidRPr="00A94951">
        <w:t>The</w:t>
      </w:r>
      <w:r>
        <w:t xml:space="preserve"> </w:t>
      </w:r>
      <w:r w:rsidRPr="001767D8">
        <w:t>Energy Rating Index</w:t>
      </w:r>
      <w:r>
        <w:t xml:space="preserve"> </w:t>
      </w:r>
      <w:r w:rsidRPr="00A94951">
        <w:t>(ERI)</w:t>
      </w:r>
      <w:r>
        <w:t xml:space="preserve"> </w:t>
      </w:r>
      <w:r w:rsidRPr="00A94951">
        <w:t>shall</w:t>
      </w:r>
      <w:r>
        <w:t xml:space="preserve"> </w:t>
      </w:r>
      <w:r w:rsidRPr="00A94951">
        <w:t>be</w:t>
      </w:r>
      <w:r>
        <w:t xml:space="preserve"> </w:t>
      </w:r>
      <w:r w:rsidRPr="00A94951">
        <w:t>determined</w:t>
      </w:r>
      <w:r>
        <w:t xml:space="preserve"> </w:t>
      </w:r>
      <w:r w:rsidRPr="00A94951">
        <w:t>in</w:t>
      </w:r>
      <w:r>
        <w:t xml:space="preserve"> </w:t>
      </w:r>
      <w:r w:rsidRPr="00A94951">
        <w:t>accordance</w:t>
      </w:r>
      <w:r>
        <w:t xml:space="preserve"> </w:t>
      </w:r>
      <w:r w:rsidRPr="00A94951">
        <w:t>with</w:t>
      </w:r>
      <w:r>
        <w:t xml:space="preserve"> </w:t>
      </w:r>
      <w:hyperlink r:id="rId276" w:history="1">
        <w:r w:rsidRPr="00A94951">
          <w:rPr>
            <w:rStyle w:val="Hyperlink"/>
          </w:rPr>
          <w:t>ANSI/RESNET/ICC</w:t>
        </w:r>
        <w:r>
          <w:rPr>
            <w:rStyle w:val="Hyperlink"/>
          </w:rPr>
          <w:t xml:space="preserve"> </w:t>
        </w:r>
        <w:r w:rsidRPr="00A94951">
          <w:rPr>
            <w:rStyle w:val="Hyperlink"/>
          </w:rPr>
          <w:t>301</w:t>
        </w:r>
      </w:hyperlink>
      <w:r w:rsidRPr="00A94951">
        <w:t>.</w:t>
      </w:r>
      <w:r>
        <w:t xml:space="preserve"> </w:t>
      </w:r>
      <w:r w:rsidRPr="00A94951">
        <w:t>The</w:t>
      </w:r>
      <w:r>
        <w:t xml:space="preserve"> </w:t>
      </w:r>
      <w:r w:rsidRPr="00A94951">
        <w:t>mechanical</w:t>
      </w:r>
      <w:r>
        <w:t xml:space="preserve"> </w:t>
      </w:r>
      <w:r w:rsidRPr="001767D8">
        <w:t>ventilation</w:t>
      </w:r>
      <w:r>
        <w:t xml:space="preserve"> </w:t>
      </w:r>
      <w:r w:rsidRPr="00A94951">
        <w:t>rates</w:t>
      </w:r>
      <w:r>
        <w:t xml:space="preserve"> </w:t>
      </w:r>
      <w:r w:rsidRPr="00A94951">
        <w:t>used</w:t>
      </w:r>
      <w:r>
        <w:t xml:space="preserve"> </w:t>
      </w:r>
      <w:r w:rsidRPr="00A94951">
        <w:t>for</w:t>
      </w:r>
      <w:r>
        <w:t xml:space="preserve"> </w:t>
      </w:r>
      <w:r w:rsidRPr="00A94951">
        <w:t>the</w:t>
      </w:r>
      <w:r>
        <w:t xml:space="preserve"> </w:t>
      </w:r>
      <w:r w:rsidRPr="00A94951">
        <w:t>purpose</w:t>
      </w:r>
      <w:r>
        <w:t xml:space="preserve"> </w:t>
      </w:r>
      <w:r w:rsidRPr="00A94951">
        <w:t>of</w:t>
      </w:r>
      <w:r>
        <w:t xml:space="preserve"> </w:t>
      </w:r>
      <w:r w:rsidRPr="00A94951">
        <w:t>determining</w:t>
      </w:r>
      <w:r>
        <w:t xml:space="preserve"> </w:t>
      </w:r>
      <w:r w:rsidRPr="00A94951">
        <w:t>the</w:t>
      </w:r>
      <w:r>
        <w:t xml:space="preserve"> </w:t>
      </w:r>
      <w:r w:rsidRPr="001767D8">
        <w:t>ERI</w:t>
      </w:r>
      <w:r>
        <w:t xml:space="preserve"> </w:t>
      </w:r>
      <w:r w:rsidRPr="00A94951">
        <w:t>shall</w:t>
      </w:r>
      <w:r>
        <w:t xml:space="preserve"> </w:t>
      </w:r>
      <w:r w:rsidRPr="00A94951">
        <w:t>not</w:t>
      </w:r>
      <w:r>
        <w:t xml:space="preserve"> </w:t>
      </w:r>
      <w:r w:rsidRPr="00A94951">
        <w:t>be</w:t>
      </w:r>
      <w:r>
        <w:t xml:space="preserve"> </w:t>
      </w:r>
      <w:r w:rsidRPr="00A94951">
        <w:t>construed</w:t>
      </w:r>
      <w:r>
        <w:t xml:space="preserve"> </w:t>
      </w:r>
      <w:r w:rsidRPr="00A94951">
        <w:t>to</w:t>
      </w:r>
      <w:r>
        <w:t xml:space="preserve"> </w:t>
      </w:r>
      <w:r w:rsidRPr="00A94951">
        <w:t>establish</w:t>
      </w:r>
      <w:r>
        <w:t xml:space="preserve"> </w:t>
      </w:r>
      <w:r w:rsidRPr="00A94951">
        <w:t>minimum</w:t>
      </w:r>
      <w:r>
        <w:t xml:space="preserve"> </w:t>
      </w:r>
      <w:r w:rsidRPr="001767D8">
        <w:t>ventilation</w:t>
      </w:r>
      <w:r>
        <w:t xml:space="preserve"> </w:t>
      </w:r>
      <w:r w:rsidRPr="00A94951">
        <w:t>requirements</w:t>
      </w:r>
      <w:r>
        <w:t xml:space="preserve"> </w:t>
      </w:r>
      <w:r w:rsidRPr="00A94951">
        <w:t>for</w:t>
      </w:r>
      <w:r>
        <w:t xml:space="preserve"> </w:t>
      </w:r>
      <w:r w:rsidRPr="00A94951">
        <w:t>compliance</w:t>
      </w:r>
      <w:r>
        <w:t xml:space="preserve"> </w:t>
      </w:r>
      <w:r w:rsidRPr="00A94951">
        <w:t>with</w:t>
      </w:r>
      <w:r>
        <w:t xml:space="preserve"> </w:t>
      </w:r>
      <w:r w:rsidRPr="00A94951">
        <w:t>this</w:t>
      </w:r>
      <w:r>
        <w:t xml:space="preserve"> </w:t>
      </w:r>
      <w:r w:rsidRPr="00A94951">
        <w:t>code.</w:t>
      </w:r>
    </w:p>
    <w:p w14:paraId="18D64F75" w14:textId="4444A15A" w:rsidR="00F066BE" w:rsidRPr="001767D8" w:rsidRDefault="00F066BE" w:rsidP="00E84E12">
      <w:pPr>
        <w:pStyle w:val="BodyText"/>
      </w:pPr>
      <w:r w:rsidRPr="00A94951">
        <w:t>Energy</w:t>
      </w:r>
      <w:r>
        <w:t xml:space="preserve"> </w:t>
      </w:r>
      <w:r w:rsidRPr="00A94951">
        <w:t>used</w:t>
      </w:r>
      <w:r>
        <w:t xml:space="preserve"> </w:t>
      </w:r>
      <w:r w:rsidRPr="00A94951">
        <w:t>to</w:t>
      </w:r>
      <w:r>
        <w:t xml:space="preserve"> </w:t>
      </w:r>
      <w:r w:rsidRPr="00A94951">
        <w:t>recharge</w:t>
      </w:r>
      <w:r>
        <w:t xml:space="preserve"> </w:t>
      </w:r>
      <w:r w:rsidRPr="00A94951">
        <w:t>or</w:t>
      </w:r>
      <w:r>
        <w:t xml:space="preserve"> </w:t>
      </w:r>
      <w:r w:rsidRPr="00A94951">
        <w:t>refuel</w:t>
      </w:r>
      <w:r>
        <w:t xml:space="preserve"> </w:t>
      </w:r>
      <w:r w:rsidRPr="00A94951">
        <w:t>a</w:t>
      </w:r>
      <w:r>
        <w:t xml:space="preserve"> </w:t>
      </w:r>
      <w:r w:rsidRPr="00A94951">
        <w:t>vehicle</w:t>
      </w:r>
      <w:r>
        <w:t xml:space="preserve"> </w:t>
      </w:r>
      <w:r w:rsidRPr="00A94951">
        <w:t>used</w:t>
      </w:r>
      <w:r>
        <w:t xml:space="preserve"> </w:t>
      </w:r>
      <w:r w:rsidRPr="00A94951">
        <w:t>for</w:t>
      </w:r>
      <w:r>
        <w:t xml:space="preserve"> </w:t>
      </w:r>
      <w:r w:rsidRPr="00A94951">
        <w:t>transportation</w:t>
      </w:r>
      <w:r>
        <w:t xml:space="preserve"> </w:t>
      </w:r>
      <w:r w:rsidRPr="00A94951">
        <w:t>on</w:t>
      </w:r>
      <w:r>
        <w:t xml:space="preserve"> </w:t>
      </w:r>
      <w:r w:rsidRPr="00A94951">
        <w:t>roads</w:t>
      </w:r>
      <w:r>
        <w:t xml:space="preserve"> </w:t>
      </w:r>
      <w:r w:rsidRPr="00A94951">
        <w:t>that</w:t>
      </w:r>
      <w:r>
        <w:t xml:space="preserve"> </w:t>
      </w:r>
      <w:r w:rsidRPr="00A94951">
        <w:t>are</w:t>
      </w:r>
      <w:r>
        <w:t xml:space="preserve"> </w:t>
      </w:r>
      <w:r w:rsidRPr="00A94951">
        <w:t>not</w:t>
      </w:r>
      <w:r>
        <w:t xml:space="preserve"> </w:t>
      </w:r>
      <w:r w:rsidRPr="00A94951">
        <w:t>on</w:t>
      </w:r>
      <w:r>
        <w:t xml:space="preserve"> </w:t>
      </w:r>
      <w:r w:rsidRPr="00A94951">
        <w:t>the</w:t>
      </w:r>
      <w:r w:rsidRPr="001767D8">
        <w:t xml:space="preserve"> building</w:t>
      </w:r>
      <w:r>
        <w:t xml:space="preserve"> </w:t>
      </w:r>
      <w:r w:rsidRPr="00A94951">
        <w:t>site</w:t>
      </w:r>
      <w:r>
        <w:t xml:space="preserve"> </w:t>
      </w:r>
      <w:r w:rsidRPr="00A94951">
        <w:t>shall</w:t>
      </w:r>
      <w:r>
        <w:t xml:space="preserve"> </w:t>
      </w:r>
      <w:r w:rsidRPr="00A94951">
        <w:t>not</w:t>
      </w:r>
      <w:r>
        <w:t xml:space="preserve"> </w:t>
      </w:r>
      <w:r w:rsidRPr="00A94951">
        <w:t>be</w:t>
      </w:r>
      <w:r>
        <w:t xml:space="preserve"> </w:t>
      </w:r>
      <w:r w:rsidRPr="00A94951">
        <w:t>included</w:t>
      </w:r>
      <w:r>
        <w:t xml:space="preserve"> </w:t>
      </w:r>
      <w:r w:rsidRPr="00A94951">
        <w:t>in</w:t>
      </w:r>
      <w:r>
        <w:t xml:space="preserve"> </w:t>
      </w:r>
      <w:r w:rsidRPr="00A94951">
        <w:t>the</w:t>
      </w:r>
      <w:r>
        <w:t xml:space="preserve"> </w:t>
      </w:r>
      <w:r w:rsidRPr="001767D8">
        <w:t>ERI reference design</w:t>
      </w:r>
      <w:r>
        <w:t xml:space="preserve"> </w:t>
      </w:r>
      <w:r w:rsidRPr="00A94951">
        <w:t>or</w:t>
      </w:r>
      <w:r>
        <w:t xml:space="preserve"> </w:t>
      </w:r>
      <w:r w:rsidRPr="00A94951">
        <w:t>the</w:t>
      </w:r>
      <w:r>
        <w:t xml:space="preserve"> </w:t>
      </w:r>
      <w:r w:rsidRPr="001767D8">
        <w:t>rated design</w:t>
      </w:r>
      <w:r w:rsidRPr="00A94951">
        <w:t>.</w:t>
      </w:r>
    </w:p>
    <w:p w14:paraId="70B2EA2E" w14:textId="77777777" w:rsidR="00F066BE" w:rsidRPr="001767D8" w:rsidRDefault="00F066BE" w:rsidP="00F066BE">
      <w:pPr>
        <w:pStyle w:val="Heading3"/>
      </w:pPr>
      <w:bookmarkStart w:id="209" w:name="_Toc231981960"/>
      <w:r w:rsidRPr="001767D8">
        <w:t>R406.5 ERI-based compliance.</w:t>
      </w:r>
      <w:bookmarkEnd w:id="209"/>
    </w:p>
    <w:p w14:paraId="1ACEED23" w14:textId="77777777" w:rsidR="00F066BE" w:rsidRPr="00A94951" w:rsidRDefault="00F066BE" w:rsidP="00F066BE">
      <w:pPr>
        <w:pStyle w:val="BodyText"/>
      </w:pPr>
      <w:r w:rsidRPr="00A94951">
        <w:t>Compliance</w:t>
      </w:r>
      <w:r>
        <w:t xml:space="preserve"> </w:t>
      </w:r>
      <w:r w:rsidRPr="00A94951">
        <w:t>based</w:t>
      </w:r>
      <w:r>
        <w:t xml:space="preserve"> </w:t>
      </w:r>
      <w:r w:rsidRPr="00A94951">
        <w:t>on</w:t>
      </w:r>
      <w:r>
        <w:t xml:space="preserve"> </w:t>
      </w:r>
      <w:r w:rsidRPr="00A94951">
        <w:t>an</w:t>
      </w:r>
      <w:r>
        <w:t xml:space="preserve"> </w:t>
      </w:r>
      <w:r w:rsidRPr="001767D8">
        <w:t>ERI</w:t>
      </w:r>
      <w:r>
        <w:t xml:space="preserve"> </w:t>
      </w:r>
      <w:r w:rsidRPr="00A94951">
        <w:t>analysis</w:t>
      </w:r>
      <w:r>
        <w:t xml:space="preserve"> </w:t>
      </w:r>
      <w:r w:rsidRPr="00A94951">
        <w:t>requires</w:t>
      </w:r>
      <w:r>
        <w:t xml:space="preserve"> </w:t>
      </w:r>
      <w:r w:rsidRPr="00A94951">
        <w:t>that</w:t>
      </w:r>
      <w:r>
        <w:t xml:space="preserve"> </w:t>
      </w:r>
      <w:r w:rsidRPr="00A94951">
        <w:t>the</w:t>
      </w:r>
      <w:r>
        <w:t xml:space="preserve"> </w:t>
      </w:r>
      <w:r w:rsidRPr="001767D8">
        <w:t>rated design</w:t>
      </w:r>
      <w:r>
        <w:t xml:space="preserve"> </w:t>
      </w:r>
      <w:r w:rsidRPr="00A94951">
        <w:t>and</w:t>
      </w:r>
      <w:r>
        <w:t xml:space="preserve"> </w:t>
      </w:r>
      <w:r w:rsidRPr="00A94951">
        <w:t>each</w:t>
      </w:r>
      <w:r>
        <w:t xml:space="preserve"> </w:t>
      </w:r>
      <w:r w:rsidRPr="00A94951">
        <w:t>confirmed</w:t>
      </w:r>
      <w:r>
        <w:t xml:space="preserve"> </w:t>
      </w:r>
      <w:r w:rsidRPr="00A94951">
        <w:t>as-built</w:t>
      </w:r>
      <w:r>
        <w:t xml:space="preserve"> </w:t>
      </w:r>
      <w:r w:rsidRPr="001767D8">
        <w:t>dwelling unit</w:t>
      </w:r>
      <w:r>
        <w:t xml:space="preserve"> </w:t>
      </w:r>
      <w:r w:rsidRPr="00A94951">
        <w:t>or</w:t>
      </w:r>
      <w:r>
        <w:t xml:space="preserve"> </w:t>
      </w:r>
      <w:r w:rsidRPr="001767D8">
        <w:t>sleeping unit</w:t>
      </w:r>
      <w:r>
        <w:t xml:space="preserve"> </w:t>
      </w:r>
      <w:r w:rsidRPr="00A94951">
        <w:t>be</w:t>
      </w:r>
      <w:r>
        <w:t xml:space="preserve"> </w:t>
      </w:r>
      <w:r w:rsidRPr="00A94951">
        <w:t>shown</w:t>
      </w:r>
      <w:r>
        <w:t xml:space="preserve"> </w:t>
      </w:r>
      <w:r w:rsidRPr="00A94951">
        <w:t>to</w:t>
      </w:r>
      <w:r>
        <w:t xml:space="preserve"> </w:t>
      </w:r>
      <w:r w:rsidRPr="00A94951">
        <w:t>have</w:t>
      </w:r>
      <w:r>
        <w:t xml:space="preserve"> </w:t>
      </w:r>
      <w:r w:rsidRPr="00A94951">
        <w:t>an</w:t>
      </w:r>
      <w:r>
        <w:t xml:space="preserve"> </w:t>
      </w:r>
      <w:r w:rsidRPr="001767D8">
        <w:t>ERI</w:t>
      </w:r>
      <w:r>
        <w:t xml:space="preserve"> </w:t>
      </w:r>
      <w:r w:rsidRPr="00A94951">
        <w:t>less</w:t>
      </w:r>
      <w:r>
        <w:t xml:space="preserve"> </w:t>
      </w:r>
      <w:r w:rsidRPr="00A94951">
        <w:t>than</w:t>
      </w:r>
      <w:r>
        <w:t xml:space="preserve"> </w:t>
      </w:r>
      <w:r w:rsidRPr="00A94951">
        <w:t>or</w:t>
      </w:r>
      <w:r>
        <w:t xml:space="preserve"> </w:t>
      </w:r>
      <w:r w:rsidRPr="00A94951">
        <w:t>equal</w:t>
      </w:r>
      <w:r>
        <w:t xml:space="preserve"> </w:t>
      </w:r>
      <w:r w:rsidRPr="00A94951">
        <w:t>to</w:t>
      </w:r>
      <w:r>
        <w:t xml:space="preserve"> </w:t>
      </w:r>
      <w:r w:rsidRPr="00A94951">
        <w:t>the</w:t>
      </w:r>
      <w:r>
        <w:t xml:space="preserve"> </w:t>
      </w:r>
      <w:r w:rsidRPr="00A94951">
        <w:t>appropriate</w:t>
      </w:r>
      <w:r>
        <w:t xml:space="preserve"> </w:t>
      </w:r>
      <w:r w:rsidRPr="00A94951">
        <w:t>value</w:t>
      </w:r>
      <w:r>
        <w:t xml:space="preserve"> </w:t>
      </w:r>
      <w:r w:rsidRPr="00A94951">
        <w:t>indicated</w:t>
      </w:r>
      <w:r>
        <w:t xml:space="preserve"> </w:t>
      </w:r>
      <w:r w:rsidRPr="00A94951">
        <w:t>in</w:t>
      </w:r>
      <w:r>
        <w:t xml:space="preserve"> </w:t>
      </w:r>
      <w:hyperlink r:id="rId277" w:history="1">
        <w:r w:rsidRPr="00A94951">
          <w:rPr>
            <w:rStyle w:val="Hyperlink"/>
          </w:rPr>
          <w:t>Table</w:t>
        </w:r>
        <w:r>
          <w:rPr>
            <w:rStyle w:val="Hyperlink"/>
          </w:rPr>
          <w:t xml:space="preserve"> </w:t>
        </w:r>
        <w:r w:rsidRPr="00A94951">
          <w:rPr>
            <w:rStyle w:val="Hyperlink"/>
          </w:rPr>
          <w:t>R406.5</w:t>
        </w:r>
      </w:hyperlink>
      <w:r>
        <w:t xml:space="preserve"> </w:t>
      </w:r>
      <w:r w:rsidRPr="00A94951">
        <w:t>where</w:t>
      </w:r>
      <w:r>
        <w:t xml:space="preserve"> </w:t>
      </w:r>
      <w:r w:rsidRPr="00A94951">
        <w:t>compared</w:t>
      </w:r>
      <w:r>
        <w:t xml:space="preserve"> </w:t>
      </w:r>
      <w:r w:rsidRPr="00A94951">
        <w:t>to</w:t>
      </w:r>
      <w:r>
        <w:t xml:space="preserve"> </w:t>
      </w:r>
      <w:r w:rsidRPr="00A94951">
        <w:t>the</w:t>
      </w:r>
      <w:r>
        <w:t xml:space="preserve"> </w:t>
      </w:r>
      <w:r w:rsidRPr="001767D8">
        <w:t>ERI reference design</w:t>
      </w:r>
      <w:r>
        <w:t xml:space="preserve"> </w:t>
      </w:r>
      <w:r w:rsidRPr="00A94951">
        <w:t>as</w:t>
      </w:r>
      <w:r>
        <w:t xml:space="preserve"> </w:t>
      </w:r>
      <w:r w:rsidRPr="00A94951">
        <w:t>follows:</w:t>
      </w:r>
    </w:p>
    <w:p w14:paraId="0F6C0619" w14:textId="77777777" w:rsidR="00F066BE" w:rsidRPr="001767D8" w:rsidRDefault="00F066BE" w:rsidP="00F066BE">
      <w:pPr>
        <w:pStyle w:val="BodyText"/>
      </w:pPr>
      <w:r w:rsidRPr="00A94951">
        <w:lastRenderedPageBreak/>
        <w:t>Where</w:t>
      </w:r>
      <w:r w:rsidRPr="001767D8">
        <w:t xml:space="preserve"> on-site renewables are not installed, the values under ENERGY RATING INDEX NOT INCLUDING OPP apply.</w:t>
      </w:r>
    </w:p>
    <w:p w14:paraId="3E32B144" w14:textId="77777777" w:rsidR="00F066BE" w:rsidRPr="001767D8" w:rsidRDefault="00F066BE" w:rsidP="00F066BE">
      <w:pPr>
        <w:pStyle w:val="BodyText"/>
      </w:pPr>
      <w:r w:rsidRPr="00A94951">
        <w:t>Where</w:t>
      </w:r>
      <w:r w:rsidRPr="001767D8">
        <w:t xml:space="preserve"> on-site renewables are installed, the values under ENERGY RATING INDEX WITH OPP apply.</w:t>
      </w:r>
    </w:p>
    <w:p w14:paraId="39C762C8" w14:textId="77777777" w:rsidR="00F066BE" w:rsidRPr="001767D8" w:rsidRDefault="00F066BE" w:rsidP="00F066BE">
      <w:pPr>
        <w:pStyle w:val="BodyText-beforebulletornumberedlist"/>
      </w:pPr>
      <w:r w:rsidRPr="001A76D6">
        <w:rPr>
          <w:rStyle w:val="Strong"/>
        </w:rPr>
        <w:t>Exceptions</w:t>
      </w:r>
      <w:r w:rsidRPr="001767D8">
        <w:t>:</w:t>
      </w:r>
    </w:p>
    <w:p w14:paraId="31256DC5" w14:textId="77777777" w:rsidR="00F066BE" w:rsidRPr="001767D8" w:rsidRDefault="00F066BE">
      <w:pPr>
        <w:pStyle w:val="ListNumber"/>
        <w:numPr>
          <w:ilvl w:val="0"/>
          <w:numId w:val="57"/>
        </w:numPr>
      </w:pPr>
      <w:r w:rsidRPr="00A94951">
        <w:t>Where</w:t>
      </w:r>
      <w:r w:rsidRPr="001767D8">
        <w:t xml:space="preserve"> the E analysis excludes on-site power production (OPP), the values under ENERGY RATING INDEX NOT INCLUDING OPP shall be permitted to be applied.</w:t>
      </w:r>
    </w:p>
    <w:p w14:paraId="2169E588" w14:textId="60BC16AD" w:rsidR="00F066BE" w:rsidRPr="001767D8" w:rsidRDefault="00F066BE">
      <w:pPr>
        <w:pStyle w:val="ListNumber"/>
        <w:numPr>
          <w:ilvl w:val="0"/>
          <w:numId w:val="57"/>
        </w:numPr>
      </w:pPr>
      <w:r w:rsidRPr="00A94951">
        <w:t>For</w:t>
      </w:r>
      <w:r w:rsidRPr="001767D8">
        <w:t xml:space="preserve"> buildings with 20 or more dwelling units or sleeping units, where approved by the building official, compliance shall be permitted using the Average Dwelling Unit Energy Rating Index, as calculated in accordance with </w:t>
      </w:r>
      <w:hyperlink r:id="rId278" w:history="1">
        <w:r w:rsidRPr="001767D8">
          <w:rPr>
            <w:rStyle w:val="Hyperlink"/>
          </w:rPr>
          <w:t>ANSI/RESNET/ICC 301</w:t>
        </w:r>
      </w:hyperlink>
      <w:r w:rsidRPr="001767D8">
        <w:t>.</w:t>
      </w:r>
    </w:p>
    <w:p w14:paraId="1EFD935A" w14:textId="311E3EA8" w:rsidR="00F066BE" w:rsidRPr="00680AA1" w:rsidRDefault="00E84E12" w:rsidP="00F066BE">
      <w:pPr>
        <w:pStyle w:val="Heading1"/>
      </w:pPr>
      <w:bookmarkStart w:id="210" w:name="_Toc231981961"/>
      <w:r>
        <w:lastRenderedPageBreak/>
        <w:t>Electric Readiness</w:t>
      </w:r>
      <w:bookmarkEnd w:id="210"/>
    </w:p>
    <w:p w14:paraId="0FB7D4C1" w14:textId="0D458B23" w:rsidR="00F066BE" w:rsidRPr="001767D8" w:rsidRDefault="00F066BE" w:rsidP="00E84E12">
      <w:pPr>
        <w:pStyle w:val="BodyText"/>
      </w:pPr>
      <w:r w:rsidRPr="00A95444">
        <w:t>About</w:t>
      </w:r>
      <w:r>
        <w:t xml:space="preserve"> </w:t>
      </w:r>
      <w:r w:rsidRPr="00A95444">
        <w:t>this</w:t>
      </w:r>
      <w:r>
        <w:t xml:space="preserve"> </w:t>
      </w:r>
      <w:r w:rsidRPr="00A95444">
        <w:t>appendix:</w:t>
      </w:r>
      <w:r>
        <w:t xml:space="preserve"> </w:t>
      </w:r>
      <w:r w:rsidRPr="00A95444">
        <w:t>This</w:t>
      </w:r>
      <w:r>
        <w:t xml:space="preserve"> </w:t>
      </w:r>
      <w:r w:rsidRPr="00A95444">
        <w:t>appendix</w:t>
      </w:r>
      <w:r>
        <w:t xml:space="preserve"> </w:t>
      </w:r>
      <w:r w:rsidRPr="00A95444">
        <w:t>is</w:t>
      </w:r>
      <w:r>
        <w:t xml:space="preserve"> </w:t>
      </w:r>
      <w:r w:rsidRPr="00A95444">
        <w:t>not</w:t>
      </w:r>
      <w:r>
        <w:t xml:space="preserve"> </w:t>
      </w:r>
      <w:r w:rsidRPr="00A95444">
        <w:t>part</w:t>
      </w:r>
      <w:r>
        <w:t xml:space="preserve"> </w:t>
      </w:r>
      <w:r w:rsidRPr="00A95444">
        <w:t>of</w:t>
      </w:r>
      <w:r>
        <w:t xml:space="preserve"> </w:t>
      </w:r>
      <w:r w:rsidRPr="00A95444">
        <w:t>this</w:t>
      </w:r>
      <w:r>
        <w:t xml:space="preserve"> </w:t>
      </w:r>
      <w:r w:rsidRPr="00A95444">
        <w:t>code</w:t>
      </w:r>
      <w:r>
        <w:t xml:space="preserve"> </w:t>
      </w:r>
      <w:r w:rsidRPr="00A95444">
        <w:t>and</w:t>
      </w:r>
      <w:r>
        <w:t xml:space="preserve"> </w:t>
      </w:r>
      <w:r w:rsidRPr="00A95444">
        <w:t>is</w:t>
      </w:r>
      <w:r>
        <w:t xml:space="preserve"> </w:t>
      </w:r>
      <w:r w:rsidRPr="00A95444">
        <w:t>included</w:t>
      </w:r>
      <w:r>
        <w:t xml:space="preserve"> </w:t>
      </w:r>
      <w:r w:rsidRPr="00A95444">
        <w:t>for</w:t>
      </w:r>
      <w:r>
        <w:t xml:space="preserve"> </w:t>
      </w:r>
      <w:r w:rsidRPr="00A95444">
        <w:t>informational</w:t>
      </w:r>
      <w:r>
        <w:t xml:space="preserve"> </w:t>
      </w:r>
      <w:r w:rsidRPr="00A95444">
        <w:t>purposes</w:t>
      </w:r>
      <w:r>
        <w:t xml:space="preserve"> </w:t>
      </w:r>
      <w:r w:rsidRPr="00A95444">
        <w:t>only.</w:t>
      </w:r>
      <w:r>
        <w:t xml:space="preserve"> </w:t>
      </w:r>
      <w:r w:rsidRPr="00A95444">
        <w:t>In</w:t>
      </w:r>
      <w:r>
        <w:t xml:space="preserve"> </w:t>
      </w:r>
      <w:r w:rsidRPr="00A95444">
        <w:t>considering</w:t>
      </w:r>
      <w:r>
        <w:t xml:space="preserve"> </w:t>
      </w:r>
      <w:r w:rsidRPr="00A95444">
        <w:t>whether</w:t>
      </w:r>
      <w:r>
        <w:t xml:space="preserve"> </w:t>
      </w:r>
      <w:r w:rsidRPr="00A95444">
        <w:t>to</w:t>
      </w:r>
      <w:r>
        <w:t xml:space="preserve"> </w:t>
      </w:r>
      <w:r w:rsidRPr="00A95444">
        <w:t>adopt</w:t>
      </w:r>
      <w:r>
        <w:t xml:space="preserve"> </w:t>
      </w:r>
      <w:r w:rsidRPr="00A95444">
        <w:t>this</w:t>
      </w:r>
      <w:r>
        <w:t xml:space="preserve"> </w:t>
      </w:r>
      <w:r w:rsidRPr="00A95444">
        <w:t>appendix</w:t>
      </w:r>
      <w:r>
        <w:t xml:space="preserve"> </w:t>
      </w:r>
      <w:r w:rsidRPr="00A95444">
        <w:t>or</w:t>
      </w:r>
      <w:r>
        <w:t xml:space="preserve"> </w:t>
      </w:r>
      <w:r w:rsidRPr="00A95444">
        <w:t>a</w:t>
      </w:r>
      <w:r>
        <w:t xml:space="preserve"> </w:t>
      </w:r>
      <w:r w:rsidRPr="00A95444">
        <w:t>modification</w:t>
      </w:r>
      <w:r>
        <w:t xml:space="preserve"> </w:t>
      </w:r>
      <w:r w:rsidRPr="00A95444">
        <w:t>thereof,</w:t>
      </w:r>
      <w:r>
        <w:t xml:space="preserve"> </w:t>
      </w:r>
      <w:r w:rsidRPr="00A95444">
        <w:t>municipalities</w:t>
      </w:r>
      <w:r>
        <w:t xml:space="preserve"> </w:t>
      </w:r>
      <w:r w:rsidRPr="00A95444">
        <w:t>should</w:t>
      </w:r>
      <w:r>
        <w:t xml:space="preserve"> </w:t>
      </w:r>
      <w:r w:rsidRPr="00A95444">
        <w:t>note</w:t>
      </w:r>
      <w:r>
        <w:t xml:space="preserve"> </w:t>
      </w:r>
      <w:r w:rsidRPr="00A95444">
        <w:t>that</w:t>
      </w:r>
      <w:r>
        <w:t xml:space="preserve"> </w:t>
      </w:r>
      <w:r w:rsidRPr="00A95444">
        <w:t>the</w:t>
      </w:r>
      <w:r>
        <w:t xml:space="preserve"> </w:t>
      </w:r>
      <w:r w:rsidRPr="00A95444">
        <w:t>adoption</w:t>
      </w:r>
      <w:r>
        <w:t xml:space="preserve"> </w:t>
      </w:r>
      <w:r w:rsidRPr="00A95444">
        <w:t>or</w:t>
      </w:r>
      <w:r>
        <w:t xml:space="preserve"> </w:t>
      </w:r>
      <w:r w:rsidRPr="00A95444">
        <w:t>promulgation</w:t>
      </w:r>
      <w:r>
        <w:t xml:space="preserve"> </w:t>
      </w:r>
      <w:r w:rsidRPr="00A95444">
        <w:t>of</w:t>
      </w:r>
      <w:r>
        <w:t xml:space="preserve"> </w:t>
      </w:r>
      <w:r w:rsidRPr="00A95444">
        <w:t>local</w:t>
      </w:r>
      <w:r>
        <w:t xml:space="preserve"> </w:t>
      </w:r>
      <w:r w:rsidRPr="00A95444">
        <w:t>energy</w:t>
      </w:r>
      <w:r>
        <w:t xml:space="preserve"> </w:t>
      </w:r>
      <w:r w:rsidRPr="00A95444">
        <w:t>conservation</w:t>
      </w:r>
      <w:r>
        <w:t xml:space="preserve"> </w:t>
      </w:r>
      <w:r w:rsidRPr="00A95444">
        <w:t>construction</w:t>
      </w:r>
      <w:r>
        <w:t xml:space="preserve"> </w:t>
      </w:r>
      <w:r w:rsidRPr="00A95444">
        <w:t>codes</w:t>
      </w:r>
      <w:r>
        <w:t xml:space="preserve"> </w:t>
      </w:r>
      <w:r w:rsidRPr="00A95444">
        <w:t>that</w:t>
      </w:r>
      <w:r>
        <w:t xml:space="preserve"> </w:t>
      </w:r>
      <w:r w:rsidRPr="00A95444">
        <w:t>are</w:t>
      </w:r>
      <w:r>
        <w:t xml:space="preserve"> </w:t>
      </w:r>
      <w:r w:rsidRPr="00A95444">
        <w:t>more</w:t>
      </w:r>
      <w:r>
        <w:t xml:space="preserve"> </w:t>
      </w:r>
      <w:r w:rsidRPr="00A95444">
        <w:t>restrictive</w:t>
      </w:r>
      <w:r>
        <w:t xml:space="preserve"> </w:t>
      </w:r>
      <w:r w:rsidRPr="00A95444">
        <w:t>than</w:t>
      </w:r>
      <w:r>
        <w:t xml:space="preserve"> </w:t>
      </w:r>
      <w:r w:rsidRPr="00A95444">
        <w:t>the</w:t>
      </w:r>
      <w:r>
        <w:t xml:space="preserve"> </w:t>
      </w:r>
      <w:r w:rsidRPr="00A95444">
        <w:t>State</w:t>
      </w:r>
      <w:r>
        <w:t xml:space="preserve"> </w:t>
      </w:r>
      <w:r w:rsidRPr="00A95444">
        <w:t>Energy</w:t>
      </w:r>
      <w:r>
        <w:t xml:space="preserve"> </w:t>
      </w:r>
      <w:r w:rsidRPr="00A95444">
        <w:t>Code</w:t>
      </w:r>
      <w:r>
        <w:t xml:space="preserve"> </w:t>
      </w:r>
      <w:r w:rsidRPr="00A95444">
        <w:t>is</w:t>
      </w:r>
      <w:r>
        <w:t xml:space="preserve"> </w:t>
      </w:r>
      <w:r w:rsidRPr="00A95444">
        <w:t>regulated</w:t>
      </w:r>
      <w:r>
        <w:t xml:space="preserve"> </w:t>
      </w:r>
      <w:r w:rsidRPr="00A95444">
        <w:t>by</w:t>
      </w:r>
      <w:r>
        <w:t xml:space="preserve"> </w:t>
      </w:r>
      <w:r w:rsidRPr="00A95444">
        <w:t>New</w:t>
      </w:r>
      <w:r>
        <w:t xml:space="preserve"> </w:t>
      </w:r>
      <w:r w:rsidRPr="00A95444">
        <w:t>York</w:t>
      </w:r>
      <w:r>
        <w:t xml:space="preserve"> </w:t>
      </w:r>
      <w:r w:rsidRPr="00A95444">
        <w:t>State</w:t>
      </w:r>
      <w:r>
        <w:t xml:space="preserve"> </w:t>
      </w:r>
      <w:r w:rsidRPr="00A95444">
        <w:t>Energy</w:t>
      </w:r>
      <w:r>
        <w:t xml:space="preserve"> </w:t>
      </w:r>
      <w:r w:rsidRPr="00A95444">
        <w:t>Law</w:t>
      </w:r>
      <w:r>
        <w:t xml:space="preserve"> </w:t>
      </w:r>
      <w:r w:rsidRPr="00A95444">
        <w:t>§11-109</w:t>
      </w:r>
      <w:r>
        <w:t xml:space="preserve"> </w:t>
      </w:r>
      <w:r w:rsidRPr="00A95444">
        <w:t>and</w:t>
      </w:r>
      <w:r>
        <w:t xml:space="preserve"> </w:t>
      </w:r>
      <w:r w:rsidRPr="00A95444">
        <w:t>the</w:t>
      </w:r>
      <w:r>
        <w:t xml:space="preserve"> </w:t>
      </w:r>
      <w:r w:rsidRPr="00A95444">
        <w:t>adoption</w:t>
      </w:r>
      <w:r>
        <w:t xml:space="preserve"> </w:t>
      </w:r>
      <w:r w:rsidRPr="00A95444">
        <w:t>or</w:t>
      </w:r>
      <w:r>
        <w:t xml:space="preserve"> </w:t>
      </w:r>
      <w:r w:rsidRPr="00A95444">
        <w:t>promulgation</w:t>
      </w:r>
      <w:r>
        <w:t xml:space="preserve"> </w:t>
      </w:r>
      <w:r w:rsidRPr="00A95444">
        <w:t>of</w:t>
      </w:r>
      <w:r>
        <w:t xml:space="preserve"> </w:t>
      </w:r>
      <w:r w:rsidRPr="00A95444">
        <w:t>more</w:t>
      </w:r>
      <w:r>
        <w:t xml:space="preserve"> </w:t>
      </w:r>
      <w:r w:rsidRPr="00A95444">
        <w:t>restrictive</w:t>
      </w:r>
      <w:r>
        <w:t xml:space="preserve"> </w:t>
      </w:r>
      <w:r w:rsidRPr="00A95444">
        <w:t>standards</w:t>
      </w:r>
      <w:r>
        <w:t xml:space="preserve"> </w:t>
      </w:r>
      <w:r w:rsidRPr="00A95444">
        <w:t>for</w:t>
      </w:r>
      <w:r>
        <w:t xml:space="preserve"> </w:t>
      </w:r>
      <w:r w:rsidRPr="00A95444">
        <w:t>construction</w:t>
      </w:r>
      <w:r>
        <w:t xml:space="preserve"> </w:t>
      </w:r>
      <w:r w:rsidRPr="00A95444">
        <w:t>than</w:t>
      </w:r>
      <w:r>
        <w:t xml:space="preserve"> </w:t>
      </w:r>
      <w:r w:rsidRPr="00A95444">
        <w:t>the</w:t>
      </w:r>
      <w:r>
        <w:t xml:space="preserve"> </w:t>
      </w:r>
      <w:r w:rsidRPr="00A95444">
        <w:t>Uniform</w:t>
      </w:r>
      <w:r>
        <w:t xml:space="preserve"> </w:t>
      </w:r>
      <w:r w:rsidRPr="00A95444">
        <w:t>Code</w:t>
      </w:r>
      <w:r>
        <w:t xml:space="preserve"> </w:t>
      </w:r>
      <w:r w:rsidRPr="00A95444">
        <w:t>is</w:t>
      </w:r>
      <w:r>
        <w:t xml:space="preserve"> </w:t>
      </w:r>
      <w:r w:rsidRPr="00A95444">
        <w:t>regulated</w:t>
      </w:r>
      <w:r>
        <w:t xml:space="preserve"> </w:t>
      </w:r>
      <w:r w:rsidRPr="00A95444">
        <w:t>by</w:t>
      </w:r>
      <w:r>
        <w:t xml:space="preserve"> </w:t>
      </w:r>
      <w:r w:rsidRPr="00A95444">
        <w:t>New</w:t>
      </w:r>
      <w:r>
        <w:t xml:space="preserve"> </w:t>
      </w:r>
      <w:r w:rsidRPr="00A95444">
        <w:t>York</w:t>
      </w:r>
      <w:r>
        <w:t xml:space="preserve"> </w:t>
      </w:r>
      <w:r w:rsidRPr="00A95444">
        <w:t>State</w:t>
      </w:r>
      <w:r>
        <w:t xml:space="preserve"> </w:t>
      </w:r>
      <w:r w:rsidRPr="00A95444">
        <w:t>Executive</w:t>
      </w:r>
      <w:r>
        <w:t xml:space="preserve"> </w:t>
      </w:r>
      <w:r w:rsidRPr="00A95444">
        <w:t>Law</w:t>
      </w:r>
      <w:r>
        <w:t xml:space="preserve"> </w:t>
      </w:r>
      <w:r w:rsidRPr="00A95444">
        <w:t>§379.</w:t>
      </w:r>
      <w:r>
        <w:t xml:space="preserve"> </w:t>
      </w:r>
      <w:r w:rsidRPr="00A95444">
        <w:t>The</w:t>
      </w:r>
      <w:r>
        <w:t xml:space="preserve"> </w:t>
      </w:r>
      <w:r w:rsidRPr="00A95444">
        <w:t>Code</w:t>
      </w:r>
      <w:r>
        <w:t xml:space="preserve"> </w:t>
      </w:r>
      <w:r w:rsidRPr="00A95444">
        <w:t>Council</w:t>
      </w:r>
      <w:r>
        <w:t xml:space="preserve"> </w:t>
      </w:r>
      <w:r w:rsidRPr="00A95444">
        <w:t>is</w:t>
      </w:r>
      <w:r>
        <w:t xml:space="preserve"> </w:t>
      </w:r>
      <w:r w:rsidRPr="00A95444">
        <w:t>empowered</w:t>
      </w:r>
      <w:r>
        <w:t xml:space="preserve"> </w:t>
      </w:r>
      <w:r w:rsidRPr="00A95444">
        <w:t>by</w:t>
      </w:r>
      <w:r>
        <w:t xml:space="preserve"> </w:t>
      </w:r>
      <w:r w:rsidRPr="00A95444">
        <w:t>Energy</w:t>
      </w:r>
      <w:r>
        <w:t xml:space="preserve"> </w:t>
      </w:r>
      <w:r w:rsidRPr="00A95444">
        <w:t>Law</w:t>
      </w:r>
      <w:r>
        <w:t xml:space="preserve"> </w:t>
      </w:r>
      <w:r w:rsidRPr="00A95444">
        <w:t>§11-109</w:t>
      </w:r>
      <w:r>
        <w:t xml:space="preserve"> </w:t>
      </w:r>
      <w:r w:rsidRPr="00A95444">
        <w:t>to</w:t>
      </w:r>
      <w:r>
        <w:t xml:space="preserve"> </w:t>
      </w:r>
      <w:r w:rsidRPr="00A95444">
        <w:t>determine</w:t>
      </w:r>
      <w:r>
        <w:t xml:space="preserve"> </w:t>
      </w:r>
      <w:r w:rsidRPr="00A95444">
        <w:t>whether</w:t>
      </w:r>
      <w:r>
        <w:t xml:space="preserve"> </w:t>
      </w:r>
      <w:r w:rsidRPr="00A95444">
        <w:t>such</w:t>
      </w:r>
      <w:r>
        <w:t xml:space="preserve"> </w:t>
      </w:r>
      <w:r w:rsidRPr="00A95444">
        <w:t>more</w:t>
      </w:r>
      <w:r>
        <w:t xml:space="preserve"> </w:t>
      </w:r>
      <w:r w:rsidRPr="00A95444">
        <w:t>restrictive</w:t>
      </w:r>
      <w:r>
        <w:t xml:space="preserve"> </w:t>
      </w:r>
      <w:r w:rsidRPr="00A95444">
        <w:t>local</w:t>
      </w:r>
      <w:r>
        <w:t xml:space="preserve"> </w:t>
      </w:r>
      <w:r w:rsidRPr="00A95444">
        <w:t>energy</w:t>
      </w:r>
      <w:r>
        <w:t xml:space="preserve"> </w:t>
      </w:r>
      <w:r w:rsidRPr="00A95444">
        <w:t>conservation</w:t>
      </w:r>
      <w:r>
        <w:t xml:space="preserve"> </w:t>
      </w:r>
      <w:r w:rsidRPr="00A95444">
        <w:t>construction</w:t>
      </w:r>
      <w:r>
        <w:t xml:space="preserve"> </w:t>
      </w:r>
      <w:r w:rsidRPr="00A95444">
        <w:t>codes</w:t>
      </w:r>
      <w:r>
        <w:t xml:space="preserve"> </w:t>
      </w:r>
      <w:r w:rsidRPr="00A95444">
        <w:t>are</w:t>
      </w:r>
      <w:r>
        <w:t xml:space="preserve"> </w:t>
      </w:r>
      <w:r w:rsidRPr="00A95444">
        <w:t>in</w:t>
      </w:r>
      <w:r>
        <w:t xml:space="preserve"> </w:t>
      </w:r>
      <w:r w:rsidRPr="00A95444">
        <w:t>compliance</w:t>
      </w:r>
      <w:r>
        <w:t xml:space="preserve"> </w:t>
      </w:r>
      <w:r w:rsidRPr="00A95444">
        <w:t>with</w:t>
      </w:r>
      <w:r>
        <w:t xml:space="preserve"> </w:t>
      </w:r>
      <w:r w:rsidRPr="00A95444">
        <w:t>Energy</w:t>
      </w:r>
      <w:r>
        <w:t xml:space="preserve"> </w:t>
      </w:r>
      <w:r w:rsidRPr="00A95444">
        <w:t>Law</w:t>
      </w:r>
      <w:r>
        <w:t xml:space="preserve"> </w:t>
      </w:r>
      <w:r w:rsidRPr="00A95444">
        <w:t>§11-109.</w:t>
      </w:r>
      <w:r>
        <w:t xml:space="preserve"> </w:t>
      </w:r>
      <w:r w:rsidRPr="00A95444">
        <w:t>Municipalities</w:t>
      </w:r>
      <w:r>
        <w:t xml:space="preserve"> </w:t>
      </w:r>
      <w:r w:rsidRPr="00A95444">
        <w:t>should</w:t>
      </w:r>
      <w:r>
        <w:t xml:space="preserve"> </w:t>
      </w:r>
      <w:r w:rsidRPr="00A95444">
        <w:t>also</w:t>
      </w:r>
      <w:r>
        <w:t xml:space="preserve"> </w:t>
      </w:r>
      <w:r w:rsidRPr="00A95444">
        <w:t>note</w:t>
      </w:r>
      <w:r>
        <w:t xml:space="preserve"> </w:t>
      </w:r>
      <w:r w:rsidRPr="00A95444">
        <w:t>that</w:t>
      </w:r>
      <w:r>
        <w:t xml:space="preserve"> </w:t>
      </w:r>
      <w:r w:rsidRPr="00A95444">
        <w:t>the</w:t>
      </w:r>
      <w:r>
        <w:t xml:space="preserve"> </w:t>
      </w:r>
      <w:r w:rsidRPr="00A95444">
        <w:t>minimum</w:t>
      </w:r>
      <w:r>
        <w:t xml:space="preserve"> </w:t>
      </w:r>
      <w:r w:rsidRPr="00A95444">
        <w:t>efficiency</w:t>
      </w:r>
      <w:r>
        <w:t xml:space="preserve"> </w:t>
      </w:r>
      <w:r w:rsidRPr="00A95444">
        <w:t>standards</w:t>
      </w:r>
      <w:r>
        <w:t xml:space="preserve"> </w:t>
      </w:r>
      <w:r w:rsidRPr="00A95444">
        <w:t>of</w:t>
      </w:r>
      <w:r>
        <w:t xml:space="preserve"> </w:t>
      </w:r>
      <w:r w:rsidRPr="00A95444">
        <w:t>certain</w:t>
      </w:r>
      <w:r>
        <w:t xml:space="preserve"> </w:t>
      </w:r>
      <w:r w:rsidRPr="00A95444">
        <w:t>consumer</w:t>
      </w:r>
      <w:r>
        <w:t xml:space="preserve"> </w:t>
      </w:r>
      <w:r w:rsidRPr="00A95444">
        <w:t>products</w:t>
      </w:r>
      <w:r>
        <w:t xml:space="preserve"> </w:t>
      </w:r>
      <w:r w:rsidRPr="00A95444">
        <w:t>are</w:t>
      </w:r>
      <w:r>
        <w:t xml:space="preserve"> </w:t>
      </w:r>
      <w:r w:rsidRPr="00A95444">
        <w:t>regulated</w:t>
      </w:r>
      <w:r>
        <w:t xml:space="preserve"> </w:t>
      </w:r>
      <w:r w:rsidRPr="00A95444">
        <w:t>by</w:t>
      </w:r>
      <w:r>
        <w:t xml:space="preserve"> </w:t>
      </w:r>
      <w:r w:rsidRPr="00A95444">
        <w:t>federal</w:t>
      </w:r>
      <w:r>
        <w:t xml:space="preserve"> </w:t>
      </w:r>
      <w:r w:rsidRPr="00A95444">
        <w:t>law,</w:t>
      </w:r>
      <w:r>
        <w:t xml:space="preserve"> </w:t>
      </w:r>
      <w:r w:rsidRPr="00A95444">
        <w:t>which</w:t>
      </w:r>
      <w:r>
        <w:t xml:space="preserve"> </w:t>
      </w:r>
      <w:r w:rsidRPr="00A95444">
        <w:t>might</w:t>
      </w:r>
      <w:r>
        <w:t xml:space="preserve"> </w:t>
      </w:r>
      <w:r w:rsidRPr="00A95444">
        <w:t>be</w:t>
      </w:r>
      <w:r>
        <w:t xml:space="preserve"> </w:t>
      </w:r>
      <w:r w:rsidRPr="00A95444">
        <w:t>found</w:t>
      </w:r>
      <w:r>
        <w:t xml:space="preserve"> </w:t>
      </w:r>
      <w:r w:rsidRPr="00A95444">
        <w:t>to</w:t>
      </w:r>
      <w:r>
        <w:t xml:space="preserve"> </w:t>
      </w:r>
      <w:r w:rsidRPr="00A95444">
        <w:t>preempt</w:t>
      </w:r>
      <w:r>
        <w:t xml:space="preserve"> </w:t>
      </w:r>
      <w:r w:rsidRPr="00A95444">
        <w:t>some</w:t>
      </w:r>
      <w:r>
        <w:t xml:space="preserve"> </w:t>
      </w:r>
      <w:r w:rsidRPr="00A95444">
        <w:t>of</w:t>
      </w:r>
      <w:r>
        <w:t xml:space="preserve"> </w:t>
      </w:r>
      <w:r w:rsidRPr="00A95444">
        <w:t>the</w:t>
      </w:r>
      <w:r>
        <w:t xml:space="preserve"> </w:t>
      </w:r>
      <w:r w:rsidRPr="00A95444">
        <w:t>provisions</w:t>
      </w:r>
      <w:r>
        <w:t xml:space="preserve"> </w:t>
      </w:r>
      <w:r w:rsidRPr="00A95444">
        <w:t>this</w:t>
      </w:r>
      <w:r>
        <w:t xml:space="preserve"> </w:t>
      </w:r>
      <w:r w:rsidRPr="00A95444">
        <w:t>appendix</w:t>
      </w:r>
      <w:r>
        <w:t xml:space="preserve"> </w:t>
      </w:r>
      <w:r w:rsidRPr="00A95444">
        <w:t>prescribes.</w:t>
      </w:r>
      <w:r>
        <w:t xml:space="preserve"> </w:t>
      </w:r>
      <w:r w:rsidRPr="00A95444">
        <w:t>See</w:t>
      </w:r>
      <w:r>
        <w:t xml:space="preserve"> </w:t>
      </w:r>
      <w:r w:rsidRPr="00A95444">
        <w:t>the</w:t>
      </w:r>
      <w:r>
        <w:t xml:space="preserve"> </w:t>
      </w:r>
      <w:r w:rsidRPr="00A95444">
        <w:t>Public</w:t>
      </w:r>
      <w:r>
        <w:t xml:space="preserve"> </w:t>
      </w:r>
      <w:r w:rsidRPr="00A95444">
        <w:t>Health</w:t>
      </w:r>
      <w:r>
        <w:t xml:space="preserve"> </w:t>
      </w:r>
      <w:r w:rsidRPr="00A95444">
        <w:t>and</w:t>
      </w:r>
      <w:r>
        <w:t xml:space="preserve"> </w:t>
      </w:r>
      <w:r w:rsidRPr="00A95444">
        <w:t>Welfare</w:t>
      </w:r>
      <w:r>
        <w:t xml:space="preserve"> </w:t>
      </w:r>
      <w:r w:rsidRPr="00A95444">
        <w:t>Act,</w:t>
      </w:r>
      <w:r>
        <w:t xml:space="preserve"> </w:t>
      </w:r>
      <w:r w:rsidRPr="00A95444">
        <w:t>42</w:t>
      </w:r>
      <w:r>
        <w:t xml:space="preserve"> </w:t>
      </w:r>
      <w:r w:rsidRPr="00A95444">
        <w:t>U.S.C.</w:t>
      </w:r>
      <w:r>
        <w:t xml:space="preserve"> </w:t>
      </w:r>
      <w:r w:rsidRPr="00A95444">
        <w:t>§</w:t>
      </w:r>
      <w:r>
        <w:t xml:space="preserve"> </w:t>
      </w:r>
      <w:r w:rsidRPr="00A95444">
        <w:t>6297:</w:t>
      </w:r>
      <w:r>
        <w:t xml:space="preserve"> </w:t>
      </w:r>
      <w:r w:rsidRPr="00A95444">
        <w:t>Effect</w:t>
      </w:r>
      <w:r>
        <w:t xml:space="preserve"> </w:t>
      </w:r>
      <w:r w:rsidRPr="00A95444">
        <w:t>on</w:t>
      </w:r>
      <w:r>
        <w:t xml:space="preserve"> </w:t>
      </w:r>
      <w:r w:rsidRPr="00A95444">
        <w:t>other</w:t>
      </w:r>
      <w:r>
        <w:t xml:space="preserve"> </w:t>
      </w:r>
      <w:r w:rsidRPr="00A95444">
        <w:t>law</w:t>
      </w:r>
      <w:r>
        <w:t xml:space="preserve"> </w:t>
      </w:r>
      <w:r w:rsidRPr="00A95444">
        <w:t>and</w:t>
      </w:r>
      <w:r>
        <w:t xml:space="preserve"> </w:t>
      </w:r>
      <w:r w:rsidRPr="00A95444">
        <w:t>consult</w:t>
      </w:r>
      <w:r>
        <w:t xml:space="preserve"> </w:t>
      </w:r>
      <w:r w:rsidRPr="00A95444">
        <w:t>with</w:t>
      </w:r>
      <w:r>
        <w:t xml:space="preserve"> </w:t>
      </w:r>
      <w:r w:rsidRPr="00A95444">
        <w:t>your</w:t>
      </w:r>
      <w:r>
        <w:t xml:space="preserve"> </w:t>
      </w:r>
      <w:r w:rsidRPr="00A95444">
        <w:t>municipal</w:t>
      </w:r>
      <w:r>
        <w:t xml:space="preserve"> </w:t>
      </w:r>
      <w:r w:rsidRPr="00A95444">
        <w:t>attorney.</w:t>
      </w:r>
    </w:p>
    <w:p w14:paraId="1A699AFA" w14:textId="77777777" w:rsidR="00F066BE" w:rsidRPr="00A95444" w:rsidRDefault="00F066BE" w:rsidP="00F066BE">
      <w:pPr>
        <w:pStyle w:val="Heading3"/>
      </w:pPr>
      <w:bookmarkStart w:id="211" w:name="_Toc231981962"/>
      <w:r w:rsidRPr="00A95444">
        <w:t>RK101.1</w:t>
      </w:r>
      <w:r>
        <w:t xml:space="preserve"> </w:t>
      </w:r>
      <w:r w:rsidRPr="00A95444">
        <w:t>Electric</w:t>
      </w:r>
      <w:r>
        <w:t xml:space="preserve"> </w:t>
      </w:r>
      <w:r w:rsidRPr="00A95444">
        <w:t>readiness.</w:t>
      </w:r>
      <w:bookmarkEnd w:id="211"/>
    </w:p>
    <w:p w14:paraId="606B23E6" w14:textId="77777777" w:rsidR="00F066BE" w:rsidRPr="00A95444" w:rsidRDefault="00F066BE" w:rsidP="00F066BE">
      <w:pPr>
        <w:pStyle w:val="BodyText"/>
      </w:pPr>
      <w:r w:rsidRPr="00A95444">
        <w:t>Water</w:t>
      </w:r>
      <w:r>
        <w:t xml:space="preserve"> </w:t>
      </w:r>
      <w:r w:rsidRPr="00A95444">
        <w:t>heaters,</w:t>
      </w:r>
      <w:r>
        <w:t xml:space="preserve"> </w:t>
      </w:r>
      <w:r w:rsidRPr="00A95444">
        <w:t>household</w:t>
      </w:r>
      <w:r>
        <w:t xml:space="preserve"> </w:t>
      </w:r>
      <w:r w:rsidRPr="00A95444">
        <w:t>clothes</w:t>
      </w:r>
      <w:r>
        <w:t xml:space="preserve"> </w:t>
      </w:r>
      <w:r w:rsidRPr="00A95444">
        <w:t>dryers</w:t>
      </w:r>
      <w:r>
        <w:t xml:space="preserve"> </w:t>
      </w:r>
      <w:r w:rsidRPr="00A95444">
        <w:t>and</w:t>
      </w:r>
      <w:r>
        <w:t xml:space="preserve"> </w:t>
      </w:r>
      <w:r w:rsidRPr="00A95444">
        <w:t>cooking</w:t>
      </w:r>
      <w:r>
        <w:t xml:space="preserve"> </w:t>
      </w:r>
      <w:r w:rsidRPr="00A95444">
        <w:t>appliances</w:t>
      </w:r>
      <w:r>
        <w:t xml:space="preserve"> </w:t>
      </w:r>
      <w:r w:rsidRPr="00A95444">
        <w:t>that</w:t>
      </w:r>
      <w:r>
        <w:t xml:space="preserve"> </w:t>
      </w:r>
      <w:r w:rsidRPr="00A95444">
        <w:t>use</w:t>
      </w:r>
      <w:r>
        <w:t xml:space="preserve"> </w:t>
      </w:r>
      <w:r w:rsidRPr="00A95444">
        <w:t>fuel</w:t>
      </w:r>
      <w:r>
        <w:t xml:space="preserve"> </w:t>
      </w:r>
      <w:r w:rsidRPr="00A95444">
        <w:t>gas</w:t>
      </w:r>
      <w:r>
        <w:t xml:space="preserve"> </w:t>
      </w:r>
      <w:r w:rsidRPr="00A95444">
        <w:t>or</w:t>
      </w:r>
      <w:r>
        <w:t xml:space="preserve"> </w:t>
      </w:r>
      <w:r w:rsidRPr="00A95444">
        <w:t>liquid</w:t>
      </w:r>
      <w:r>
        <w:t xml:space="preserve"> </w:t>
      </w:r>
      <w:r w:rsidRPr="00A95444">
        <w:t>fuel</w:t>
      </w:r>
      <w:r>
        <w:t xml:space="preserve"> </w:t>
      </w:r>
      <w:r w:rsidRPr="00A95444">
        <w:t>shall</w:t>
      </w:r>
      <w:r>
        <w:t xml:space="preserve"> </w:t>
      </w:r>
      <w:r w:rsidRPr="00A95444">
        <w:t>comply</w:t>
      </w:r>
      <w:r>
        <w:t xml:space="preserve"> </w:t>
      </w:r>
      <w:r w:rsidRPr="00A95444">
        <w:t>with</w:t>
      </w:r>
      <w:r>
        <w:t xml:space="preserve"> </w:t>
      </w:r>
      <w:hyperlink r:id="rId279" w:history="1">
        <w:r w:rsidRPr="00DF477A">
          <w:rPr>
            <w:rStyle w:val="Hyperlink"/>
          </w:rPr>
          <w:t>Sections RK101.1.1</w:t>
        </w:r>
      </w:hyperlink>
      <w:r>
        <w:t xml:space="preserve"> </w:t>
      </w:r>
      <w:r w:rsidRPr="00A95444">
        <w:t>through</w:t>
      </w:r>
      <w:r>
        <w:t xml:space="preserve"> </w:t>
      </w:r>
      <w:hyperlink r:id="rId280" w:history="1">
        <w:r w:rsidRPr="00DF477A">
          <w:rPr>
            <w:rStyle w:val="Hyperlink"/>
          </w:rPr>
          <w:t>RK101.1.4.</w:t>
        </w:r>
      </w:hyperlink>
    </w:p>
    <w:p w14:paraId="094D2429" w14:textId="77777777" w:rsidR="00F066BE" w:rsidRPr="00A95444" w:rsidRDefault="00F066BE" w:rsidP="00F066BE">
      <w:pPr>
        <w:pStyle w:val="Heading3"/>
      </w:pPr>
      <w:bookmarkStart w:id="212" w:name="_Toc231981963"/>
      <w:r w:rsidRPr="00A95444">
        <w:t>RK101.1.1</w:t>
      </w:r>
      <w:r>
        <w:t xml:space="preserve"> </w:t>
      </w:r>
      <w:r w:rsidRPr="00A95444">
        <w:t>Cooking</w:t>
      </w:r>
      <w:r>
        <w:t xml:space="preserve"> </w:t>
      </w:r>
      <w:r w:rsidRPr="00A95444">
        <w:t>appliances.</w:t>
      </w:r>
      <w:bookmarkEnd w:id="212"/>
    </w:p>
    <w:p w14:paraId="6F70DC68" w14:textId="77777777" w:rsidR="00F066BE" w:rsidRPr="00A95444" w:rsidRDefault="00F066BE" w:rsidP="00F066BE">
      <w:pPr>
        <w:pStyle w:val="BodyText"/>
      </w:pPr>
      <w:r w:rsidRPr="00A95444">
        <w:t>A</w:t>
      </w:r>
      <w:r>
        <w:t xml:space="preserve"> </w:t>
      </w:r>
      <w:r w:rsidRPr="00A95444">
        <w:t>dedicated</w:t>
      </w:r>
      <w:r>
        <w:t xml:space="preserve"> </w:t>
      </w:r>
      <w:r w:rsidRPr="00A95444">
        <w:t>branch</w:t>
      </w:r>
      <w:r>
        <w:t xml:space="preserve"> </w:t>
      </w:r>
      <w:r w:rsidRPr="00A95444">
        <w:t>circuit</w:t>
      </w:r>
      <w:r>
        <w:t xml:space="preserve"> </w:t>
      </w:r>
      <w:r w:rsidRPr="00A95444">
        <w:t>outlet</w:t>
      </w:r>
      <w:r>
        <w:t xml:space="preserve"> </w:t>
      </w:r>
      <w:r w:rsidRPr="00A95444">
        <w:t>with</w:t>
      </w:r>
      <w:r>
        <w:t xml:space="preserve"> </w:t>
      </w:r>
      <w:r w:rsidRPr="00A95444">
        <w:t>a</w:t>
      </w:r>
      <w:r>
        <w:t xml:space="preserve"> </w:t>
      </w:r>
      <w:r w:rsidRPr="00A95444">
        <w:t>rating</w:t>
      </w:r>
      <w:r>
        <w:t xml:space="preserve"> </w:t>
      </w:r>
      <w:r w:rsidRPr="00A95444">
        <w:t>not</w:t>
      </w:r>
      <w:r>
        <w:t xml:space="preserve"> </w:t>
      </w:r>
      <w:r w:rsidRPr="00A95444">
        <w:t>less</w:t>
      </w:r>
      <w:r>
        <w:t xml:space="preserve"> </w:t>
      </w:r>
      <w:r w:rsidRPr="00A95444">
        <w:t>than</w:t>
      </w:r>
      <w:r>
        <w:t xml:space="preserve"> </w:t>
      </w:r>
      <w:r w:rsidRPr="00A95444">
        <w:t>240</w:t>
      </w:r>
      <w:r>
        <w:t xml:space="preserve"> </w:t>
      </w:r>
      <w:r w:rsidRPr="00A95444">
        <w:t>volts</w:t>
      </w:r>
      <w:r>
        <w:t xml:space="preserve"> </w:t>
      </w:r>
      <w:r w:rsidRPr="00A95444">
        <w:t>and</w:t>
      </w:r>
      <w:r>
        <w:t xml:space="preserve"> </w:t>
      </w:r>
      <w:r w:rsidRPr="00A95444">
        <w:t>not</w:t>
      </w:r>
      <w:r>
        <w:t xml:space="preserve"> </w:t>
      </w:r>
      <w:r w:rsidRPr="00A95444">
        <w:t>less</w:t>
      </w:r>
      <w:r>
        <w:t xml:space="preserve"> </w:t>
      </w:r>
      <w:r w:rsidRPr="00A95444">
        <w:t>than</w:t>
      </w:r>
      <w:r>
        <w:t xml:space="preserve"> </w:t>
      </w:r>
      <w:r w:rsidRPr="00A95444">
        <w:t>40</w:t>
      </w:r>
      <w:r>
        <w:t xml:space="preserve"> </w:t>
      </w:r>
      <w:r w:rsidRPr="00A95444">
        <w:t>amperes</w:t>
      </w:r>
      <w:r>
        <w:t xml:space="preserve"> </w:t>
      </w:r>
      <w:r w:rsidRPr="00A95444">
        <w:t>shall</w:t>
      </w:r>
      <w:r>
        <w:t xml:space="preserve"> </w:t>
      </w:r>
      <w:r w:rsidRPr="00A95444">
        <w:t>be</w:t>
      </w:r>
      <w:r>
        <w:t xml:space="preserve"> </w:t>
      </w:r>
      <w:r w:rsidRPr="00A95444">
        <w:t>installed</w:t>
      </w:r>
      <w:r>
        <w:t xml:space="preserve"> </w:t>
      </w:r>
      <w:r w:rsidRPr="00A95444">
        <w:t>and</w:t>
      </w:r>
      <w:r>
        <w:t xml:space="preserve"> </w:t>
      </w:r>
      <w:r w:rsidRPr="00A95444">
        <w:t>terminate</w:t>
      </w:r>
      <w:r>
        <w:t xml:space="preserve"> </w:t>
      </w:r>
      <w:r w:rsidRPr="00A95444">
        <w:t>within</w:t>
      </w:r>
      <w:r>
        <w:t xml:space="preserve"> </w:t>
      </w:r>
      <w:r w:rsidRPr="00A95444">
        <w:t>3</w:t>
      </w:r>
      <w:r>
        <w:t xml:space="preserve"> </w:t>
      </w:r>
      <w:r w:rsidRPr="00A95444">
        <w:t>feet</w:t>
      </w:r>
      <w:r>
        <w:t xml:space="preserve"> </w:t>
      </w:r>
      <w:r w:rsidRPr="00A95444">
        <w:t>(914</w:t>
      </w:r>
      <w:r>
        <w:t xml:space="preserve"> </w:t>
      </w:r>
      <w:r w:rsidRPr="00A95444">
        <w:t>mm)</w:t>
      </w:r>
      <w:r>
        <w:t xml:space="preserve"> </w:t>
      </w:r>
      <w:r w:rsidRPr="00A95444">
        <w:t>of</w:t>
      </w:r>
      <w:r>
        <w:t xml:space="preserve"> </w:t>
      </w:r>
      <w:r w:rsidRPr="00A95444">
        <w:t>conventional</w:t>
      </w:r>
      <w:r>
        <w:t xml:space="preserve"> </w:t>
      </w:r>
      <w:r w:rsidRPr="00A95444">
        <w:t>cooking</w:t>
      </w:r>
      <w:r>
        <w:t xml:space="preserve"> </w:t>
      </w:r>
      <w:r w:rsidRPr="00A95444">
        <w:t>tops,</w:t>
      </w:r>
      <w:r>
        <w:t xml:space="preserve"> </w:t>
      </w:r>
      <w:r w:rsidRPr="00A95444">
        <w:t>conventional</w:t>
      </w:r>
      <w:r>
        <w:t xml:space="preserve"> </w:t>
      </w:r>
      <w:r w:rsidRPr="00A95444">
        <w:t>ovens</w:t>
      </w:r>
      <w:r>
        <w:t xml:space="preserve"> </w:t>
      </w:r>
      <w:r w:rsidRPr="00A95444">
        <w:t>or</w:t>
      </w:r>
      <w:r>
        <w:t xml:space="preserve"> </w:t>
      </w:r>
      <w:r w:rsidRPr="00A95444">
        <w:t>cooking</w:t>
      </w:r>
      <w:r>
        <w:t xml:space="preserve"> </w:t>
      </w:r>
      <w:r w:rsidRPr="00A95444">
        <w:t>appliances</w:t>
      </w:r>
      <w:r>
        <w:t xml:space="preserve"> </w:t>
      </w:r>
      <w:r w:rsidRPr="00A95444">
        <w:t>combining</w:t>
      </w:r>
      <w:r>
        <w:t xml:space="preserve"> </w:t>
      </w:r>
      <w:r w:rsidRPr="00A95444">
        <w:t>both.</w:t>
      </w:r>
    </w:p>
    <w:p w14:paraId="57C485BB" w14:textId="77777777" w:rsidR="00F066BE" w:rsidRPr="00A95444" w:rsidRDefault="00F066BE" w:rsidP="00F066BE">
      <w:pPr>
        <w:pStyle w:val="BodyText"/>
      </w:pPr>
      <w:r w:rsidRPr="001A76D6">
        <w:rPr>
          <w:rStyle w:val="Strong"/>
        </w:rPr>
        <w:t>Exception</w:t>
      </w:r>
      <w:r w:rsidRPr="00A95444">
        <w:t>:</w:t>
      </w:r>
      <w:r>
        <w:t xml:space="preserve"> </w:t>
      </w:r>
      <w:r w:rsidRPr="00A95444">
        <w:t>Cooking</w:t>
      </w:r>
      <w:r>
        <w:t xml:space="preserve"> </w:t>
      </w:r>
      <w:r w:rsidRPr="00A95444">
        <w:t>appliances</w:t>
      </w:r>
      <w:r>
        <w:t xml:space="preserve"> </w:t>
      </w:r>
      <w:r w:rsidRPr="00A95444">
        <w:t>not</w:t>
      </w:r>
      <w:r>
        <w:t xml:space="preserve"> </w:t>
      </w:r>
      <w:r w:rsidRPr="00A95444">
        <w:t>installed</w:t>
      </w:r>
      <w:r>
        <w:t xml:space="preserve"> </w:t>
      </w:r>
      <w:r w:rsidRPr="00A95444">
        <w:t>in</w:t>
      </w:r>
      <w:r>
        <w:t xml:space="preserve"> </w:t>
      </w:r>
      <w:r w:rsidRPr="00A95444">
        <w:t>an</w:t>
      </w:r>
      <w:r>
        <w:t xml:space="preserve"> </w:t>
      </w:r>
      <w:r w:rsidRPr="00A95444">
        <w:t>individual</w:t>
      </w:r>
      <w:r>
        <w:t xml:space="preserve"> </w:t>
      </w:r>
      <w:r w:rsidRPr="00A95444">
        <w:t>dwelling</w:t>
      </w:r>
      <w:r>
        <w:t xml:space="preserve"> </w:t>
      </w:r>
      <w:r w:rsidRPr="00A95444">
        <w:t>unit.</w:t>
      </w:r>
    </w:p>
    <w:p w14:paraId="294B2BD4" w14:textId="77777777" w:rsidR="00F066BE" w:rsidRPr="00A95444" w:rsidRDefault="00F066BE" w:rsidP="00F066BE">
      <w:pPr>
        <w:pStyle w:val="Heading3"/>
      </w:pPr>
      <w:bookmarkStart w:id="213" w:name="_Toc231981964"/>
      <w:r w:rsidRPr="00A95444">
        <w:t>RK101.1.2</w:t>
      </w:r>
      <w:r>
        <w:t xml:space="preserve"> </w:t>
      </w:r>
      <w:r w:rsidRPr="00A95444">
        <w:t>Household</w:t>
      </w:r>
      <w:r>
        <w:t xml:space="preserve"> </w:t>
      </w:r>
      <w:r w:rsidRPr="00A95444">
        <w:t>clothes</w:t>
      </w:r>
      <w:r>
        <w:t xml:space="preserve"> </w:t>
      </w:r>
      <w:r w:rsidRPr="00A95444">
        <w:t>dryers.</w:t>
      </w:r>
      <w:bookmarkEnd w:id="213"/>
    </w:p>
    <w:p w14:paraId="43DD3623" w14:textId="77777777" w:rsidR="00F066BE" w:rsidRPr="00A95444" w:rsidRDefault="00F066BE" w:rsidP="00F066BE">
      <w:pPr>
        <w:pStyle w:val="BodyText"/>
      </w:pPr>
      <w:r w:rsidRPr="00A95444">
        <w:t>A</w:t>
      </w:r>
      <w:r>
        <w:t xml:space="preserve"> </w:t>
      </w:r>
      <w:r w:rsidRPr="00A95444">
        <w:t>dedicated</w:t>
      </w:r>
      <w:r>
        <w:t xml:space="preserve"> </w:t>
      </w:r>
      <w:r w:rsidRPr="00A95444">
        <w:t>branch</w:t>
      </w:r>
      <w:r>
        <w:t xml:space="preserve"> </w:t>
      </w:r>
      <w:r w:rsidRPr="00A95444">
        <w:t>circuit</w:t>
      </w:r>
      <w:r>
        <w:t xml:space="preserve"> </w:t>
      </w:r>
      <w:r w:rsidRPr="00A95444">
        <w:t>with</w:t>
      </w:r>
      <w:r>
        <w:t xml:space="preserve"> </w:t>
      </w:r>
      <w:r w:rsidRPr="00A95444">
        <w:t>a</w:t>
      </w:r>
      <w:r>
        <w:t xml:space="preserve"> </w:t>
      </w:r>
      <w:r w:rsidRPr="00A95444">
        <w:t>rating</w:t>
      </w:r>
      <w:r>
        <w:t xml:space="preserve"> </w:t>
      </w:r>
      <w:r w:rsidRPr="00A95444">
        <w:t>not</w:t>
      </w:r>
      <w:r>
        <w:t xml:space="preserve"> </w:t>
      </w:r>
      <w:r w:rsidRPr="00A95444">
        <w:t>less</w:t>
      </w:r>
      <w:r>
        <w:t xml:space="preserve"> </w:t>
      </w:r>
      <w:r w:rsidRPr="00A95444">
        <w:t>than</w:t>
      </w:r>
      <w:r>
        <w:t xml:space="preserve"> </w:t>
      </w:r>
      <w:r w:rsidRPr="00A95444">
        <w:t>240</w:t>
      </w:r>
      <w:r>
        <w:t xml:space="preserve"> </w:t>
      </w:r>
      <w:r w:rsidRPr="00A95444">
        <w:t>volts</w:t>
      </w:r>
      <w:r>
        <w:t xml:space="preserve"> </w:t>
      </w:r>
      <w:r w:rsidRPr="00A95444">
        <w:t>and</w:t>
      </w:r>
      <w:r>
        <w:t xml:space="preserve"> </w:t>
      </w:r>
      <w:r w:rsidRPr="00A95444">
        <w:t>not</w:t>
      </w:r>
      <w:r>
        <w:t xml:space="preserve"> </w:t>
      </w:r>
      <w:r w:rsidRPr="00A95444">
        <w:t>less</w:t>
      </w:r>
      <w:r>
        <w:t xml:space="preserve"> </w:t>
      </w:r>
      <w:r w:rsidRPr="00A95444">
        <w:t>than</w:t>
      </w:r>
      <w:r>
        <w:t xml:space="preserve"> </w:t>
      </w:r>
      <w:r w:rsidRPr="00A95444">
        <w:t>30</w:t>
      </w:r>
      <w:r>
        <w:t xml:space="preserve"> </w:t>
      </w:r>
      <w:r w:rsidRPr="00A95444">
        <w:t>amperes</w:t>
      </w:r>
      <w:r>
        <w:t xml:space="preserve"> </w:t>
      </w:r>
      <w:r w:rsidRPr="00A95444">
        <w:t>shall</w:t>
      </w:r>
      <w:r>
        <w:t xml:space="preserve"> </w:t>
      </w:r>
      <w:r w:rsidRPr="00A95444">
        <w:t>be</w:t>
      </w:r>
      <w:r>
        <w:t xml:space="preserve"> </w:t>
      </w:r>
      <w:r w:rsidRPr="00A95444">
        <w:t>installed</w:t>
      </w:r>
      <w:r>
        <w:t xml:space="preserve"> </w:t>
      </w:r>
      <w:r w:rsidRPr="00A95444">
        <w:t>and</w:t>
      </w:r>
      <w:r>
        <w:t xml:space="preserve"> </w:t>
      </w:r>
      <w:r w:rsidRPr="00A95444">
        <w:t>terminate</w:t>
      </w:r>
      <w:r>
        <w:t xml:space="preserve"> </w:t>
      </w:r>
      <w:r w:rsidRPr="00A95444">
        <w:t>within</w:t>
      </w:r>
      <w:r>
        <w:t xml:space="preserve"> </w:t>
      </w:r>
      <w:r w:rsidRPr="00A95444">
        <w:t>3</w:t>
      </w:r>
      <w:r>
        <w:t xml:space="preserve"> </w:t>
      </w:r>
      <w:r w:rsidRPr="00A95444">
        <w:t>feet</w:t>
      </w:r>
      <w:r>
        <w:t xml:space="preserve"> </w:t>
      </w:r>
      <w:r w:rsidRPr="00A95444">
        <w:t>(914</w:t>
      </w:r>
      <w:r>
        <w:t xml:space="preserve"> </w:t>
      </w:r>
      <w:r w:rsidRPr="00A95444">
        <w:t>mm)</w:t>
      </w:r>
      <w:r>
        <w:t xml:space="preserve"> </w:t>
      </w:r>
      <w:r w:rsidRPr="00A95444">
        <w:t>of</w:t>
      </w:r>
      <w:r>
        <w:t xml:space="preserve"> </w:t>
      </w:r>
      <w:r w:rsidRPr="00A95444">
        <w:t>each</w:t>
      </w:r>
      <w:r>
        <w:t xml:space="preserve"> </w:t>
      </w:r>
      <w:r w:rsidRPr="00A95444">
        <w:t>household</w:t>
      </w:r>
      <w:r>
        <w:t xml:space="preserve"> </w:t>
      </w:r>
      <w:r w:rsidRPr="00A95444">
        <w:t>clothes</w:t>
      </w:r>
      <w:r>
        <w:t xml:space="preserve"> </w:t>
      </w:r>
      <w:r w:rsidRPr="00A95444">
        <w:t>dryer.</w:t>
      </w:r>
    </w:p>
    <w:p w14:paraId="1872B98E" w14:textId="0840FD23" w:rsidR="00E55852" w:rsidRDefault="00F066BE" w:rsidP="00F066BE">
      <w:pPr>
        <w:pStyle w:val="BodyText"/>
      </w:pPr>
      <w:r w:rsidRPr="001A76D6">
        <w:rPr>
          <w:rStyle w:val="Strong"/>
        </w:rPr>
        <w:t>Exception</w:t>
      </w:r>
      <w:r w:rsidRPr="00A95444">
        <w:t>:</w:t>
      </w:r>
      <w:r>
        <w:t xml:space="preserve"> </w:t>
      </w:r>
      <w:r w:rsidRPr="00A95444">
        <w:t>Clothes</w:t>
      </w:r>
      <w:r>
        <w:t xml:space="preserve"> </w:t>
      </w:r>
      <w:r w:rsidRPr="00A95444">
        <w:t>dryers</w:t>
      </w:r>
      <w:r>
        <w:t xml:space="preserve"> </w:t>
      </w:r>
      <w:r w:rsidRPr="00A95444">
        <w:t>not</w:t>
      </w:r>
      <w:r>
        <w:t xml:space="preserve"> </w:t>
      </w:r>
      <w:r w:rsidRPr="00A95444">
        <w:t>installed</w:t>
      </w:r>
      <w:r>
        <w:t xml:space="preserve"> </w:t>
      </w:r>
      <w:r w:rsidRPr="00A95444">
        <w:t>in</w:t>
      </w:r>
      <w:r>
        <w:t xml:space="preserve"> </w:t>
      </w:r>
      <w:r w:rsidRPr="00A95444">
        <w:t>an</w:t>
      </w:r>
      <w:r>
        <w:t xml:space="preserve"> </w:t>
      </w:r>
      <w:r w:rsidRPr="00A95444">
        <w:t>individual</w:t>
      </w:r>
      <w:r>
        <w:t xml:space="preserve"> </w:t>
      </w:r>
      <w:r w:rsidRPr="00A95444">
        <w:t>dwelling</w:t>
      </w:r>
      <w:r>
        <w:t xml:space="preserve"> </w:t>
      </w:r>
      <w:r w:rsidRPr="00A95444">
        <w:t>unit.</w:t>
      </w:r>
    </w:p>
    <w:p w14:paraId="3ABD3903" w14:textId="059B31C5" w:rsidR="00F066BE" w:rsidRPr="00E55852" w:rsidRDefault="00E55852" w:rsidP="00E55852">
      <w:pPr>
        <w:rPr>
          <w:rFonts w:ascii="Segoe UI" w:hAnsi="Segoe UI"/>
          <w:color w:val="auto"/>
        </w:rPr>
      </w:pPr>
      <w:r>
        <w:br w:type="page"/>
      </w:r>
    </w:p>
    <w:p w14:paraId="04453217" w14:textId="77777777" w:rsidR="00F066BE" w:rsidRPr="00A95444" w:rsidRDefault="00F066BE" w:rsidP="00F066BE">
      <w:pPr>
        <w:pStyle w:val="Heading3"/>
      </w:pPr>
      <w:bookmarkStart w:id="214" w:name="_Toc231981965"/>
      <w:r w:rsidRPr="00A95444">
        <w:lastRenderedPageBreak/>
        <w:t>RK101.1.3</w:t>
      </w:r>
      <w:r>
        <w:t xml:space="preserve"> </w:t>
      </w:r>
      <w:r w:rsidRPr="00A95444">
        <w:t>Water</w:t>
      </w:r>
      <w:r>
        <w:t xml:space="preserve"> </w:t>
      </w:r>
      <w:r w:rsidRPr="00A95444">
        <w:t>heaters.</w:t>
      </w:r>
      <w:bookmarkEnd w:id="214"/>
    </w:p>
    <w:p w14:paraId="6D9F43FD" w14:textId="77777777" w:rsidR="00F066BE" w:rsidRPr="00A95444" w:rsidRDefault="00F066BE" w:rsidP="00F066BE">
      <w:pPr>
        <w:pStyle w:val="BodyText"/>
      </w:pPr>
      <w:r w:rsidRPr="00A95444">
        <w:t>A</w:t>
      </w:r>
      <w:r>
        <w:t xml:space="preserve"> </w:t>
      </w:r>
      <w:r w:rsidRPr="00A95444">
        <w:t>dedicated</w:t>
      </w:r>
      <w:r>
        <w:t xml:space="preserve"> </w:t>
      </w:r>
      <w:r w:rsidRPr="00A95444">
        <w:t>branch</w:t>
      </w:r>
      <w:r>
        <w:t xml:space="preserve"> </w:t>
      </w:r>
      <w:r w:rsidRPr="00A95444">
        <w:t>circuit</w:t>
      </w:r>
      <w:r>
        <w:t xml:space="preserve"> </w:t>
      </w:r>
      <w:r w:rsidRPr="00A95444">
        <w:t>with</w:t>
      </w:r>
      <w:r>
        <w:t xml:space="preserve"> </w:t>
      </w:r>
      <w:r w:rsidRPr="00A95444">
        <w:t>a</w:t>
      </w:r>
      <w:r>
        <w:t xml:space="preserve"> </w:t>
      </w:r>
      <w:r w:rsidRPr="00A95444">
        <w:t>rating</w:t>
      </w:r>
      <w:r>
        <w:t xml:space="preserve"> </w:t>
      </w:r>
      <w:r w:rsidRPr="00A95444">
        <w:t>either</w:t>
      </w:r>
      <w:r>
        <w:t xml:space="preserve"> </w:t>
      </w:r>
      <w:r w:rsidRPr="00A95444">
        <w:t>not</w:t>
      </w:r>
      <w:r>
        <w:t xml:space="preserve"> </w:t>
      </w:r>
      <w:r w:rsidRPr="00A95444">
        <w:t>less</w:t>
      </w:r>
      <w:r>
        <w:t xml:space="preserve"> </w:t>
      </w:r>
      <w:r w:rsidRPr="00A95444">
        <w:t>than</w:t>
      </w:r>
      <w:r>
        <w:t xml:space="preserve"> </w:t>
      </w:r>
      <w:r w:rsidRPr="00A95444">
        <w:t>240</w:t>
      </w:r>
      <w:r>
        <w:t xml:space="preserve"> </w:t>
      </w:r>
      <w:r w:rsidRPr="00A95444">
        <w:t>volts</w:t>
      </w:r>
      <w:r>
        <w:t xml:space="preserve"> </w:t>
      </w:r>
      <w:r w:rsidRPr="00A95444">
        <w:t>and</w:t>
      </w:r>
      <w:r>
        <w:t xml:space="preserve"> </w:t>
      </w:r>
      <w:r w:rsidRPr="00A95444">
        <w:t>not</w:t>
      </w:r>
      <w:r>
        <w:t xml:space="preserve"> </w:t>
      </w:r>
      <w:r w:rsidRPr="00A95444">
        <w:t>less</w:t>
      </w:r>
      <w:r>
        <w:t xml:space="preserve"> </w:t>
      </w:r>
      <w:r w:rsidRPr="00A95444">
        <w:t>than</w:t>
      </w:r>
      <w:r>
        <w:t xml:space="preserve"> </w:t>
      </w:r>
      <w:r w:rsidRPr="00A95444">
        <w:t>30</w:t>
      </w:r>
      <w:r>
        <w:t xml:space="preserve"> </w:t>
      </w:r>
      <w:r w:rsidRPr="00A95444">
        <w:t>amperes,</w:t>
      </w:r>
      <w:r>
        <w:t xml:space="preserve"> </w:t>
      </w:r>
      <w:r w:rsidRPr="00A95444">
        <w:t>or</w:t>
      </w:r>
      <w:r>
        <w:t xml:space="preserve"> </w:t>
      </w:r>
      <w:r w:rsidRPr="00A95444">
        <w:t>not</w:t>
      </w:r>
      <w:r>
        <w:t xml:space="preserve"> </w:t>
      </w:r>
      <w:r w:rsidRPr="00A95444">
        <w:t>less</w:t>
      </w:r>
      <w:r>
        <w:t xml:space="preserve"> </w:t>
      </w:r>
      <w:r w:rsidRPr="00A95444">
        <w:t>than</w:t>
      </w:r>
      <w:r>
        <w:t xml:space="preserve"> </w:t>
      </w:r>
      <w:r w:rsidRPr="00A95444">
        <w:t>120</w:t>
      </w:r>
      <w:r>
        <w:t xml:space="preserve"> </w:t>
      </w:r>
      <w:r w:rsidRPr="00A95444">
        <w:t>volts</w:t>
      </w:r>
      <w:r>
        <w:t xml:space="preserve"> </w:t>
      </w:r>
      <w:r w:rsidRPr="00A95444">
        <w:t>and</w:t>
      </w:r>
      <w:r>
        <w:t xml:space="preserve"> </w:t>
      </w:r>
      <w:r w:rsidRPr="00A95444">
        <w:t>not</w:t>
      </w:r>
      <w:r>
        <w:t xml:space="preserve"> </w:t>
      </w:r>
      <w:r w:rsidRPr="00A95444">
        <w:t>less</w:t>
      </w:r>
      <w:r>
        <w:t xml:space="preserve"> </w:t>
      </w:r>
      <w:r w:rsidRPr="00A95444">
        <w:t>than</w:t>
      </w:r>
      <w:r>
        <w:t xml:space="preserve"> </w:t>
      </w:r>
      <w:r w:rsidRPr="00A95444">
        <w:t>20</w:t>
      </w:r>
      <w:r>
        <w:t xml:space="preserve"> </w:t>
      </w:r>
      <w:r w:rsidRPr="00A95444">
        <w:t>amperes,</w:t>
      </w:r>
      <w:r>
        <w:t xml:space="preserve"> </w:t>
      </w:r>
      <w:r w:rsidRPr="00A95444">
        <w:t>shall</w:t>
      </w:r>
      <w:r>
        <w:t xml:space="preserve"> </w:t>
      </w:r>
      <w:r w:rsidRPr="00A95444">
        <w:t>be</w:t>
      </w:r>
      <w:r>
        <w:t xml:space="preserve"> </w:t>
      </w:r>
      <w:r w:rsidRPr="00A95444">
        <w:t>installed</w:t>
      </w:r>
      <w:r>
        <w:t xml:space="preserve"> </w:t>
      </w:r>
      <w:r w:rsidRPr="00A95444">
        <w:t>and</w:t>
      </w:r>
      <w:r>
        <w:t xml:space="preserve"> </w:t>
      </w:r>
      <w:r w:rsidRPr="00A95444">
        <w:t>terminate</w:t>
      </w:r>
      <w:r>
        <w:t xml:space="preserve"> </w:t>
      </w:r>
      <w:r w:rsidRPr="00A95444">
        <w:t>within</w:t>
      </w:r>
      <w:r>
        <w:t xml:space="preserve"> </w:t>
      </w:r>
      <w:r w:rsidRPr="00A95444">
        <w:t>3</w:t>
      </w:r>
      <w:r>
        <w:t xml:space="preserve"> </w:t>
      </w:r>
      <w:r w:rsidRPr="00A95444">
        <w:t>feet</w:t>
      </w:r>
      <w:r>
        <w:t xml:space="preserve"> </w:t>
      </w:r>
      <w:r w:rsidRPr="00A95444">
        <w:t>(914</w:t>
      </w:r>
      <w:r>
        <w:t xml:space="preserve"> </w:t>
      </w:r>
      <w:r w:rsidRPr="00A95444">
        <w:t>mm)</w:t>
      </w:r>
      <w:r>
        <w:t xml:space="preserve"> </w:t>
      </w:r>
      <w:r w:rsidRPr="00A95444">
        <w:t>of</w:t>
      </w:r>
      <w:r>
        <w:t xml:space="preserve"> </w:t>
      </w:r>
      <w:r w:rsidRPr="00A95444">
        <w:t>each</w:t>
      </w:r>
      <w:r>
        <w:t xml:space="preserve"> </w:t>
      </w:r>
      <w:r w:rsidRPr="00A95444">
        <w:t>water</w:t>
      </w:r>
      <w:r>
        <w:t xml:space="preserve"> </w:t>
      </w:r>
      <w:r w:rsidRPr="00A95444">
        <w:t>heater.</w:t>
      </w:r>
    </w:p>
    <w:p w14:paraId="1200447D" w14:textId="77777777" w:rsidR="00F066BE" w:rsidRPr="00A95444" w:rsidRDefault="00F066BE" w:rsidP="00F066BE">
      <w:pPr>
        <w:pStyle w:val="BodyText"/>
      </w:pPr>
      <w:r w:rsidRPr="001A76D6">
        <w:rPr>
          <w:rStyle w:val="Strong"/>
        </w:rPr>
        <w:t>Exception</w:t>
      </w:r>
      <w:r w:rsidRPr="00A95444">
        <w:t>:</w:t>
      </w:r>
      <w:r>
        <w:t xml:space="preserve"> </w:t>
      </w:r>
      <w:r w:rsidRPr="00A95444">
        <w:t>Water</w:t>
      </w:r>
      <w:r>
        <w:t xml:space="preserve"> </w:t>
      </w:r>
      <w:r w:rsidRPr="00A95444">
        <w:t>heaters</w:t>
      </w:r>
      <w:r>
        <w:t xml:space="preserve"> </w:t>
      </w:r>
      <w:r w:rsidRPr="00A95444">
        <w:t>serving</w:t>
      </w:r>
      <w:r>
        <w:t xml:space="preserve"> </w:t>
      </w:r>
      <w:r w:rsidRPr="00A95444">
        <w:t>multiple</w:t>
      </w:r>
      <w:r>
        <w:t xml:space="preserve"> </w:t>
      </w:r>
      <w:r w:rsidRPr="00A95444">
        <w:t>dwelling</w:t>
      </w:r>
      <w:r>
        <w:t xml:space="preserve"> </w:t>
      </w:r>
      <w:r w:rsidRPr="00A95444">
        <w:t>units</w:t>
      </w:r>
      <w:r>
        <w:t xml:space="preserve"> </w:t>
      </w:r>
      <w:r w:rsidRPr="00A95444">
        <w:t>in</w:t>
      </w:r>
      <w:r>
        <w:t xml:space="preserve"> </w:t>
      </w:r>
      <w:r w:rsidRPr="00A95444">
        <w:t>a</w:t>
      </w:r>
      <w:r>
        <w:t xml:space="preserve"> </w:t>
      </w:r>
      <w:r w:rsidRPr="00A95444">
        <w:t>R-2</w:t>
      </w:r>
      <w:r>
        <w:t xml:space="preserve"> </w:t>
      </w:r>
      <w:r w:rsidRPr="00A95444">
        <w:t>occupancy.</w:t>
      </w:r>
    </w:p>
    <w:p w14:paraId="2F502164" w14:textId="77777777" w:rsidR="00F066BE" w:rsidRPr="00A95444" w:rsidRDefault="00F066BE" w:rsidP="00F066BE">
      <w:pPr>
        <w:pStyle w:val="Heading3"/>
      </w:pPr>
      <w:bookmarkStart w:id="215" w:name="_Toc231981966"/>
      <w:r w:rsidRPr="00A95444">
        <w:t>RK101.1.4</w:t>
      </w:r>
      <w:r>
        <w:t xml:space="preserve"> </w:t>
      </w:r>
      <w:r w:rsidRPr="00A95444">
        <w:t>Electrification-ready</w:t>
      </w:r>
      <w:r>
        <w:t xml:space="preserve"> </w:t>
      </w:r>
      <w:r w:rsidRPr="00A95444">
        <w:t>circuits.</w:t>
      </w:r>
      <w:bookmarkEnd w:id="215"/>
    </w:p>
    <w:p w14:paraId="301DB2B9" w14:textId="77777777" w:rsidR="00F066BE" w:rsidRPr="00A95444" w:rsidRDefault="00F066BE" w:rsidP="00F066BE">
      <w:pPr>
        <w:pStyle w:val="BodyText"/>
      </w:pPr>
      <w:r w:rsidRPr="00A95444">
        <w:t>The</w:t>
      </w:r>
      <w:r>
        <w:t xml:space="preserve"> </w:t>
      </w:r>
      <w:r w:rsidRPr="00A95444">
        <w:t>unused</w:t>
      </w:r>
      <w:r>
        <w:t xml:space="preserve"> </w:t>
      </w:r>
      <w:r w:rsidRPr="00A95444">
        <w:t>conductors</w:t>
      </w:r>
      <w:r>
        <w:t xml:space="preserve"> </w:t>
      </w:r>
      <w:r w:rsidRPr="00A95444">
        <w:t>required</w:t>
      </w:r>
      <w:r>
        <w:t xml:space="preserve"> </w:t>
      </w:r>
      <w:r w:rsidRPr="00A95444">
        <w:t>by</w:t>
      </w:r>
      <w:r>
        <w:t xml:space="preserve"> </w:t>
      </w:r>
      <w:hyperlink r:id="rId281" w:history="1">
        <w:r w:rsidRPr="00DF477A">
          <w:rPr>
            <w:rStyle w:val="Hyperlink"/>
          </w:rPr>
          <w:t>Sections RK101.1.1</w:t>
        </w:r>
      </w:hyperlink>
      <w:r>
        <w:t xml:space="preserve"> </w:t>
      </w:r>
      <w:r w:rsidRPr="00A95444">
        <w:t>through</w:t>
      </w:r>
      <w:r>
        <w:t xml:space="preserve"> </w:t>
      </w:r>
      <w:hyperlink r:id="rId282" w:history="1">
        <w:r w:rsidRPr="00DF477A">
          <w:rPr>
            <w:rStyle w:val="Hyperlink"/>
          </w:rPr>
          <w:t>RK101.1.3</w:t>
        </w:r>
      </w:hyperlink>
      <w:r>
        <w:t xml:space="preserve"> </w:t>
      </w:r>
      <w:r w:rsidRPr="00A95444">
        <w:t>shall</w:t>
      </w:r>
      <w:r>
        <w:t xml:space="preserve"> </w:t>
      </w:r>
      <w:r w:rsidRPr="00A95444">
        <w:t>be</w:t>
      </w:r>
      <w:r>
        <w:t xml:space="preserve"> </w:t>
      </w:r>
      <w:r w:rsidRPr="00A95444">
        <w:t>labeled</w:t>
      </w:r>
      <w:r>
        <w:t xml:space="preserve"> </w:t>
      </w:r>
      <w:r w:rsidRPr="00A95444">
        <w:t>with</w:t>
      </w:r>
      <w:r>
        <w:t xml:space="preserve"> </w:t>
      </w:r>
      <w:r w:rsidRPr="00A95444">
        <w:t>the</w:t>
      </w:r>
      <w:r>
        <w:t xml:space="preserve"> </w:t>
      </w:r>
      <w:r w:rsidRPr="00A95444">
        <w:t>word</w:t>
      </w:r>
      <w:r>
        <w:t xml:space="preserve"> </w:t>
      </w:r>
      <w:r w:rsidRPr="00A95444">
        <w:t>“spare.”</w:t>
      </w:r>
      <w:r>
        <w:t xml:space="preserve"> </w:t>
      </w:r>
      <w:r w:rsidRPr="00A95444">
        <w:t>Space</w:t>
      </w:r>
      <w:r>
        <w:t xml:space="preserve"> </w:t>
      </w:r>
      <w:r w:rsidRPr="00A95444">
        <w:t>shall</w:t>
      </w:r>
      <w:r>
        <w:t xml:space="preserve"> </w:t>
      </w:r>
      <w:r w:rsidRPr="00A95444">
        <w:t>be</w:t>
      </w:r>
      <w:r>
        <w:t xml:space="preserve"> </w:t>
      </w:r>
      <w:r w:rsidRPr="00A95444">
        <w:t>reserved</w:t>
      </w:r>
      <w:r>
        <w:t xml:space="preserve"> </w:t>
      </w:r>
      <w:r w:rsidRPr="00A95444">
        <w:t>in</w:t>
      </w:r>
      <w:r>
        <w:t xml:space="preserve"> </w:t>
      </w:r>
      <w:r w:rsidRPr="00A95444">
        <w:t>the</w:t>
      </w:r>
      <w:r>
        <w:t xml:space="preserve"> </w:t>
      </w:r>
      <w:r w:rsidRPr="00A95444">
        <w:t>electrical</w:t>
      </w:r>
      <w:r>
        <w:t xml:space="preserve"> </w:t>
      </w:r>
      <w:r w:rsidRPr="00A95444">
        <w:t>panel</w:t>
      </w:r>
      <w:r>
        <w:t xml:space="preserve"> </w:t>
      </w:r>
      <w:r w:rsidRPr="00A95444">
        <w:t>in</w:t>
      </w:r>
      <w:r>
        <w:t xml:space="preserve"> </w:t>
      </w:r>
      <w:r w:rsidRPr="00A95444">
        <w:t>which</w:t>
      </w:r>
      <w:r>
        <w:t xml:space="preserve"> </w:t>
      </w:r>
      <w:r w:rsidRPr="00A95444">
        <w:t>the</w:t>
      </w:r>
      <w:r>
        <w:t xml:space="preserve"> </w:t>
      </w:r>
      <w:r w:rsidRPr="00A95444">
        <w:t>branch</w:t>
      </w:r>
      <w:r>
        <w:t xml:space="preserve"> </w:t>
      </w:r>
      <w:r w:rsidRPr="00A95444">
        <w:t>circuit</w:t>
      </w:r>
      <w:r>
        <w:t xml:space="preserve"> </w:t>
      </w:r>
      <w:r w:rsidRPr="00A95444">
        <w:t>originates</w:t>
      </w:r>
      <w:r>
        <w:t xml:space="preserve"> </w:t>
      </w:r>
      <w:r w:rsidRPr="00A95444">
        <w:t>for</w:t>
      </w:r>
      <w:r>
        <w:t xml:space="preserve"> </w:t>
      </w:r>
      <w:r w:rsidRPr="00A95444">
        <w:t>the</w:t>
      </w:r>
      <w:r>
        <w:t xml:space="preserve"> </w:t>
      </w:r>
      <w:r w:rsidRPr="00A95444">
        <w:t>installation</w:t>
      </w:r>
      <w:r>
        <w:t xml:space="preserve"> </w:t>
      </w:r>
      <w:r w:rsidRPr="00A95444">
        <w:t>of</w:t>
      </w:r>
      <w:r>
        <w:t xml:space="preserve"> </w:t>
      </w:r>
      <w:r w:rsidRPr="00A95444">
        <w:t>an</w:t>
      </w:r>
      <w:r>
        <w:t xml:space="preserve"> </w:t>
      </w:r>
      <w:r w:rsidRPr="00A95444">
        <w:t>overcurrent</w:t>
      </w:r>
      <w:r>
        <w:t xml:space="preserve"> </w:t>
      </w:r>
      <w:r w:rsidRPr="00A95444">
        <w:t>device.</w:t>
      </w:r>
      <w:r>
        <w:t xml:space="preserve"> </w:t>
      </w:r>
      <w:r w:rsidRPr="00A95444">
        <w:t>Capacity</w:t>
      </w:r>
      <w:r>
        <w:t xml:space="preserve"> </w:t>
      </w:r>
      <w:r w:rsidRPr="00A95444">
        <w:t>for</w:t>
      </w:r>
      <w:r>
        <w:t xml:space="preserve"> </w:t>
      </w:r>
      <w:r w:rsidRPr="00A95444">
        <w:t>the</w:t>
      </w:r>
      <w:r>
        <w:t xml:space="preserve"> </w:t>
      </w:r>
      <w:r w:rsidRPr="00A95444">
        <w:t>circuits</w:t>
      </w:r>
      <w:r>
        <w:t xml:space="preserve"> </w:t>
      </w:r>
      <w:r w:rsidRPr="00A95444">
        <w:t>required</w:t>
      </w:r>
      <w:r>
        <w:t xml:space="preserve"> </w:t>
      </w:r>
      <w:r w:rsidRPr="00A95444">
        <w:t>by</w:t>
      </w:r>
      <w:r>
        <w:t xml:space="preserve"> </w:t>
      </w:r>
      <w:hyperlink r:id="rId283" w:history="1">
        <w:r w:rsidRPr="00DF477A">
          <w:rPr>
            <w:rStyle w:val="Hyperlink"/>
          </w:rPr>
          <w:t>Sections RK101.1.1</w:t>
        </w:r>
      </w:hyperlink>
      <w:r>
        <w:t xml:space="preserve"> </w:t>
      </w:r>
      <w:r w:rsidRPr="00A95444">
        <w:t>through</w:t>
      </w:r>
      <w:r>
        <w:t xml:space="preserve"> </w:t>
      </w:r>
      <w:hyperlink r:id="rId284" w:history="1">
        <w:r w:rsidRPr="00DF477A">
          <w:rPr>
            <w:rStyle w:val="Hyperlink"/>
          </w:rPr>
          <w:t>RK101.1.3</w:t>
        </w:r>
      </w:hyperlink>
      <w:r>
        <w:t xml:space="preserve"> </w:t>
      </w:r>
      <w:r w:rsidRPr="00A95444">
        <w:t>shall</w:t>
      </w:r>
      <w:r>
        <w:t xml:space="preserve"> </w:t>
      </w:r>
      <w:r w:rsidRPr="00A95444">
        <w:t>be</w:t>
      </w:r>
      <w:r>
        <w:t xml:space="preserve"> </w:t>
      </w:r>
      <w:r w:rsidRPr="00A95444">
        <w:t>included</w:t>
      </w:r>
      <w:r>
        <w:t xml:space="preserve"> </w:t>
      </w:r>
      <w:r w:rsidRPr="00A95444">
        <w:t>in</w:t>
      </w:r>
      <w:r>
        <w:t xml:space="preserve"> </w:t>
      </w:r>
      <w:r w:rsidRPr="00A95444">
        <w:t>the</w:t>
      </w:r>
      <w:r>
        <w:t xml:space="preserve"> </w:t>
      </w:r>
      <w:r w:rsidRPr="00A95444">
        <w:t>load</w:t>
      </w:r>
      <w:r>
        <w:t xml:space="preserve"> </w:t>
      </w:r>
      <w:r w:rsidRPr="00A95444">
        <w:t>calculations</w:t>
      </w:r>
      <w:r>
        <w:t xml:space="preserve"> </w:t>
      </w:r>
      <w:r w:rsidRPr="00A95444">
        <w:t>of</w:t>
      </w:r>
      <w:r>
        <w:t xml:space="preserve"> </w:t>
      </w:r>
      <w:r w:rsidRPr="00A95444">
        <w:t>the</w:t>
      </w:r>
      <w:r>
        <w:t xml:space="preserve"> </w:t>
      </w:r>
      <w:r w:rsidRPr="00A95444">
        <w:t>original</w:t>
      </w:r>
      <w:r>
        <w:t xml:space="preserve"> </w:t>
      </w:r>
      <w:r w:rsidRPr="00A95444">
        <w:t>installation.</w:t>
      </w:r>
    </w:p>
    <w:p w14:paraId="0121FDFC" w14:textId="6799BF62" w:rsidR="00F066BE" w:rsidRPr="00C47699" w:rsidRDefault="00F066BE" w:rsidP="00C47699">
      <w:pPr>
        <w:pStyle w:val="Heading1"/>
      </w:pPr>
      <w:bookmarkStart w:id="216" w:name="_Toc231981967"/>
      <w:r w:rsidRPr="00C47699">
        <w:lastRenderedPageBreak/>
        <w:t xml:space="preserve">ECCCNYS </w:t>
      </w:r>
      <w:r w:rsidR="00E84E12" w:rsidRPr="00C47699">
        <w:t>Chapter</w:t>
      </w:r>
      <w:r w:rsidRPr="00C47699">
        <w:t xml:space="preserve"> 6 [RE] </w:t>
      </w:r>
      <w:r w:rsidR="00E84E12" w:rsidRPr="00C47699">
        <w:t>Referenced</w:t>
      </w:r>
      <w:r w:rsidRPr="00C47699">
        <w:t xml:space="preserve"> </w:t>
      </w:r>
      <w:commentRangeStart w:id="217"/>
      <w:r w:rsidR="00E84E12" w:rsidRPr="00C47699">
        <w:t>Standards</w:t>
      </w:r>
      <w:bookmarkEnd w:id="216"/>
      <w:commentRangeEnd w:id="217"/>
      <w:r w:rsidR="00466A7C" w:rsidRPr="00C47699">
        <w:rPr>
          <w:rStyle w:val="CommentReference"/>
          <w:sz w:val="36"/>
          <w:szCs w:val="48"/>
        </w:rPr>
        <w:commentReference w:id="217"/>
      </w:r>
    </w:p>
    <w:p w14:paraId="10194BA5" w14:textId="77777777" w:rsidR="00F066BE" w:rsidRPr="001767D8" w:rsidRDefault="00F066BE" w:rsidP="00C47699">
      <w:pPr>
        <w:pStyle w:val="BodyText"/>
      </w:pPr>
    </w:p>
    <w:p w14:paraId="3577BB08" w14:textId="77777777" w:rsidR="00F066BE" w:rsidRPr="001767D8" w:rsidRDefault="00F066BE" w:rsidP="0043581E">
      <w:pPr>
        <w:pStyle w:val="ListContinue"/>
      </w:pPr>
      <w:r w:rsidRPr="001767D8">
        <w:t>ANSI/ACCA 1 Manual D—2016:</w:t>
      </w:r>
    </w:p>
    <w:p w14:paraId="4D4EE8D3" w14:textId="77777777" w:rsidR="00F066BE" w:rsidRPr="001767D8" w:rsidRDefault="00F066BE" w:rsidP="0043581E">
      <w:pPr>
        <w:pStyle w:val="ListContinue"/>
      </w:pPr>
      <w:r w:rsidRPr="001767D8">
        <w:t>Residential Duct Systems</w:t>
      </w:r>
    </w:p>
    <w:p w14:paraId="6746D0C0" w14:textId="77777777" w:rsidR="00F066BE" w:rsidRDefault="00F066BE" w:rsidP="0043581E">
      <w:pPr>
        <w:pStyle w:val="ListContinue"/>
      </w:pPr>
      <w:hyperlink r:id="rId285" w:history="1">
        <w:r w:rsidRPr="001767D8">
          <w:rPr>
            <w:rStyle w:val="Hyperlink"/>
          </w:rPr>
          <w:t>R403.3.1</w:t>
        </w:r>
      </w:hyperlink>
    </w:p>
    <w:p w14:paraId="124F36C7" w14:textId="77777777" w:rsidR="0043581E" w:rsidRPr="001767D8" w:rsidRDefault="0043581E" w:rsidP="0043581E">
      <w:pPr>
        <w:pStyle w:val="ListContinue"/>
      </w:pPr>
    </w:p>
    <w:p w14:paraId="22C33762" w14:textId="77777777" w:rsidR="00F066BE" w:rsidRPr="001767D8" w:rsidRDefault="00F066BE" w:rsidP="0043581E">
      <w:pPr>
        <w:pStyle w:val="ListContinue"/>
      </w:pPr>
      <w:r w:rsidRPr="001767D8">
        <w:rPr>
          <w:rFonts w:ascii="Cambria Math" w:hAnsi="Cambria Math" w:cs="Cambria Math"/>
        </w:rPr>
        <w:t>∗</w:t>
      </w:r>
      <w:r w:rsidRPr="001767D8">
        <w:t>ANSI/ACCA 2 Manual J—2016:</w:t>
      </w:r>
    </w:p>
    <w:p w14:paraId="36307814" w14:textId="77777777" w:rsidR="00F066BE" w:rsidRPr="001767D8" w:rsidRDefault="00F066BE" w:rsidP="0043581E">
      <w:pPr>
        <w:pStyle w:val="ListContinue"/>
      </w:pPr>
      <w:r w:rsidRPr="001767D8">
        <w:t>Residential Load Calculation</w:t>
      </w:r>
    </w:p>
    <w:p w14:paraId="5335F12F" w14:textId="70682F97" w:rsidR="00B24BB0" w:rsidRDefault="00F066BE" w:rsidP="00B24BB0">
      <w:pPr>
        <w:pStyle w:val="ListContinue"/>
      </w:pPr>
      <w:hyperlink r:id="rId286" w:history="1">
        <w:r w:rsidRPr="001767D8">
          <w:rPr>
            <w:rStyle w:val="Hyperlink"/>
          </w:rPr>
          <w:t>R403.7</w:t>
        </w:r>
      </w:hyperlink>
    </w:p>
    <w:p w14:paraId="7D63C0D5" w14:textId="77777777" w:rsidR="00B24BB0" w:rsidRPr="00B24BB0" w:rsidRDefault="00B24BB0" w:rsidP="00B24BB0">
      <w:pPr>
        <w:pStyle w:val="ListContinue"/>
      </w:pPr>
    </w:p>
    <w:p w14:paraId="25A0B6A4" w14:textId="5DDBC589" w:rsidR="00F066BE" w:rsidRPr="001767D8" w:rsidRDefault="00F066BE" w:rsidP="00B24BB0">
      <w:pPr>
        <w:pStyle w:val="ListContinue"/>
      </w:pPr>
      <w:r w:rsidRPr="001767D8">
        <w:rPr>
          <w:rFonts w:ascii="Cambria Math" w:hAnsi="Cambria Math" w:cs="Cambria Math"/>
        </w:rPr>
        <w:t>∗</w:t>
      </w:r>
      <w:r w:rsidRPr="001767D8">
        <w:t>ANSI/ACCA 3 Manual S—2023:</w:t>
      </w:r>
    </w:p>
    <w:p w14:paraId="218B685A" w14:textId="77777777" w:rsidR="00F066BE" w:rsidRPr="001767D8" w:rsidRDefault="00F066BE" w:rsidP="00B24BB0">
      <w:pPr>
        <w:pStyle w:val="ListContinue"/>
      </w:pPr>
      <w:r w:rsidRPr="001767D8">
        <w:t>Residential Equipment Selection</w:t>
      </w:r>
    </w:p>
    <w:p w14:paraId="7C2F1610" w14:textId="77777777" w:rsidR="00F066BE" w:rsidRDefault="00F066BE" w:rsidP="00B24BB0">
      <w:pPr>
        <w:pStyle w:val="ListContinue"/>
      </w:pPr>
      <w:hyperlink r:id="rId287" w:history="1">
        <w:r w:rsidRPr="001767D8">
          <w:rPr>
            <w:rStyle w:val="Hyperlink"/>
          </w:rPr>
          <w:t>R403.7</w:t>
        </w:r>
      </w:hyperlink>
    </w:p>
    <w:p w14:paraId="14AA7112" w14:textId="77777777" w:rsidR="00B24BB0" w:rsidRPr="001767D8" w:rsidRDefault="00B24BB0" w:rsidP="00B24BB0">
      <w:pPr>
        <w:pStyle w:val="ListContinue"/>
      </w:pPr>
    </w:p>
    <w:p w14:paraId="356E6E0E" w14:textId="77777777" w:rsidR="00F066BE" w:rsidRPr="001767D8" w:rsidRDefault="00F066BE" w:rsidP="00B24BB0">
      <w:pPr>
        <w:pStyle w:val="ListContinue"/>
      </w:pPr>
      <w:r w:rsidRPr="001767D8">
        <w:t>ANSI/ACCA 5 QI—2010:</w:t>
      </w:r>
    </w:p>
    <w:p w14:paraId="6880EDDE" w14:textId="77777777" w:rsidR="00F066BE" w:rsidRPr="001767D8" w:rsidRDefault="00F066BE" w:rsidP="00B24BB0">
      <w:pPr>
        <w:pStyle w:val="ListContinue"/>
      </w:pPr>
      <w:r w:rsidRPr="001767D8">
        <w:t>HVAC Quality Installation Specification</w:t>
      </w:r>
    </w:p>
    <w:p w14:paraId="3532553C" w14:textId="77777777" w:rsidR="00F066BE" w:rsidRPr="001767D8" w:rsidRDefault="00F066BE" w:rsidP="00B24BB0">
      <w:pPr>
        <w:pStyle w:val="ListContinue"/>
      </w:pPr>
      <w:hyperlink r:id="rId288" w:history="1">
        <w:r w:rsidRPr="001767D8">
          <w:rPr>
            <w:rStyle w:val="Hyperlink"/>
          </w:rPr>
          <w:t>R408.2.4</w:t>
        </w:r>
      </w:hyperlink>
    </w:p>
    <w:p w14:paraId="66FCB4BD" w14:textId="77777777" w:rsidR="00F066BE" w:rsidRPr="001767D8" w:rsidRDefault="00F066BE" w:rsidP="00F066BE">
      <w:pPr>
        <w:pStyle w:val="BodyText"/>
      </w:pPr>
      <w:hyperlink r:id="rId289" w:tgtFrame="_blank" w:tooltip="Air-Conditioning, Heating, &amp; Refrigeration Institute" w:history="1">
        <w:r w:rsidRPr="001767D8">
          <w:rPr>
            <w:rStyle w:val="Hyperlink"/>
          </w:rPr>
          <w:t>AHRI</w:t>
        </w:r>
      </w:hyperlink>
    </w:p>
    <w:p w14:paraId="07AE9D9E" w14:textId="77777777" w:rsidR="00F066BE" w:rsidRPr="001767D8" w:rsidRDefault="00F066BE" w:rsidP="00F066BE">
      <w:pPr>
        <w:pStyle w:val="BodyText"/>
      </w:pPr>
      <w:r w:rsidRPr="001767D8">
        <w:t>Air-Conditioning, Heating, and Refrigeration Institute,2311 Wilson Blvd, Suite 400,ArlingtonVA22201</w:t>
      </w:r>
    </w:p>
    <w:p w14:paraId="50E1598A" w14:textId="77777777" w:rsidR="00F066BE" w:rsidRPr="001767D8" w:rsidRDefault="00F066BE" w:rsidP="00F066BE">
      <w:pPr>
        <w:pStyle w:val="BodyText"/>
      </w:pPr>
      <w:r w:rsidRPr="001767D8">
        <w:t>1380(I-P)—2019:</w:t>
      </w:r>
    </w:p>
    <w:p w14:paraId="7034E43D" w14:textId="77777777" w:rsidR="00F066BE" w:rsidRPr="001767D8" w:rsidRDefault="00F066BE" w:rsidP="00F066BE">
      <w:pPr>
        <w:pStyle w:val="BodyText"/>
      </w:pPr>
      <w:r w:rsidRPr="001767D8">
        <w:t>Demand Response through Variable Capacity HVAC Systems in Residential and Small Commercial Applications</w:t>
      </w:r>
    </w:p>
    <w:p w14:paraId="3824E196" w14:textId="77777777" w:rsidR="00F066BE" w:rsidRPr="001767D8" w:rsidRDefault="00F066BE" w:rsidP="00F066BE">
      <w:pPr>
        <w:pStyle w:val="BodyText"/>
      </w:pPr>
      <w:hyperlink r:id="rId290" w:history="1">
        <w:r w:rsidRPr="001767D8">
          <w:rPr>
            <w:rStyle w:val="Hyperlink"/>
          </w:rPr>
          <w:t>R408.2.8.2</w:t>
        </w:r>
      </w:hyperlink>
    </w:p>
    <w:p w14:paraId="79EF00D8" w14:textId="77777777" w:rsidR="00F066BE" w:rsidRPr="001767D8" w:rsidRDefault="00F066BE" w:rsidP="00F066BE">
      <w:pPr>
        <w:pStyle w:val="BodyText"/>
      </w:pPr>
      <w:hyperlink r:id="rId291" w:tgtFrame="_blank" w:tooltip="American Iron and Steel Institute" w:history="1">
        <w:r w:rsidRPr="001767D8">
          <w:rPr>
            <w:rStyle w:val="Hyperlink"/>
          </w:rPr>
          <w:t>AISI</w:t>
        </w:r>
      </w:hyperlink>
      <w:r w:rsidRPr="001767D8">
        <w:tab/>
      </w:r>
    </w:p>
    <w:p w14:paraId="61005800" w14:textId="77777777" w:rsidR="00F066BE" w:rsidRPr="001767D8" w:rsidRDefault="00F066BE" w:rsidP="00F066BE">
      <w:pPr>
        <w:pStyle w:val="BodyText"/>
      </w:pPr>
      <w:r w:rsidRPr="001767D8">
        <w:t>American Iron and Steel Institute,25 Massachusetts Avenue, NW, Suite 800,WashingtonDC20001</w:t>
      </w:r>
    </w:p>
    <w:p w14:paraId="653CE9D0" w14:textId="77777777" w:rsidR="00F066BE" w:rsidRPr="001767D8" w:rsidRDefault="00F066BE" w:rsidP="00F066BE">
      <w:pPr>
        <w:pStyle w:val="BodyText"/>
      </w:pPr>
      <w:r w:rsidRPr="001767D8">
        <w:rPr>
          <w:rFonts w:ascii="Cambria Math" w:hAnsi="Cambria Math" w:cs="Cambria Math"/>
        </w:rPr>
        <w:lastRenderedPageBreak/>
        <w:t>∗</w:t>
      </w:r>
      <w:r w:rsidRPr="001767D8">
        <w:t>AISI S250—22:</w:t>
      </w:r>
    </w:p>
    <w:p w14:paraId="6CE2CD64" w14:textId="77777777" w:rsidR="00F066BE" w:rsidRPr="001767D8" w:rsidRDefault="00F066BE" w:rsidP="00F066BE">
      <w:pPr>
        <w:pStyle w:val="BodyText"/>
      </w:pPr>
      <w:r w:rsidRPr="001767D8">
        <w:t>North American Standard for Thermal Transmittance of Building Envelopes with Cold-Formed Steel Framing, with Supplement 1, Dated 2022</w:t>
      </w:r>
    </w:p>
    <w:p w14:paraId="53EE66B2" w14:textId="77777777" w:rsidR="00F066BE" w:rsidRPr="001767D8" w:rsidRDefault="00F066BE" w:rsidP="00F066BE">
      <w:pPr>
        <w:pStyle w:val="BodyText"/>
      </w:pPr>
      <w:hyperlink r:id="rId292" w:history="1">
        <w:r w:rsidRPr="001767D8">
          <w:rPr>
            <w:rStyle w:val="Hyperlink"/>
          </w:rPr>
          <w:t>R402.2.7</w:t>
        </w:r>
      </w:hyperlink>
    </w:p>
    <w:p w14:paraId="7BE68DC2" w14:textId="77777777" w:rsidR="00F066BE" w:rsidRPr="001767D8" w:rsidRDefault="00F066BE" w:rsidP="00F066BE">
      <w:pPr>
        <w:pStyle w:val="BodyText"/>
      </w:pPr>
      <w:hyperlink r:id="rId293" w:tgtFrame="_blank" w:history="1">
        <w:r w:rsidRPr="001767D8">
          <w:rPr>
            <w:rStyle w:val="Hyperlink"/>
          </w:rPr>
          <w:t>ANSI</w:t>
        </w:r>
      </w:hyperlink>
    </w:p>
    <w:p w14:paraId="56D9362C" w14:textId="77777777" w:rsidR="00F066BE" w:rsidRPr="001767D8" w:rsidRDefault="00F066BE" w:rsidP="00F066BE">
      <w:pPr>
        <w:pStyle w:val="BodyText"/>
      </w:pPr>
      <w:r w:rsidRPr="001767D8">
        <w:t>American National Standards Institute,25 West 43rd Street, 4th Floor, New YorkNY10036</w:t>
      </w:r>
    </w:p>
    <w:p w14:paraId="660028FF" w14:textId="77777777" w:rsidR="00F066BE" w:rsidRPr="001767D8" w:rsidRDefault="00F066BE" w:rsidP="00F066BE">
      <w:pPr>
        <w:pStyle w:val="BodyText"/>
      </w:pPr>
      <w:r w:rsidRPr="001767D8">
        <w:rPr>
          <w:rFonts w:ascii="Cambria Math" w:hAnsi="Cambria Math" w:cs="Cambria Math"/>
        </w:rPr>
        <w:t>∗</w:t>
      </w:r>
      <w:r w:rsidRPr="001767D8">
        <w:t>ANSI Z21.20—2005 (R2016):</w:t>
      </w:r>
    </w:p>
    <w:p w14:paraId="2F31B7DF" w14:textId="77777777" w:rsidR="00F066BE" w:rsidRPr="001767D8" w:rsidRDefault="00F066BE" w:rsidP="00F066BE">
      <w:pPr>
        <w:pStyle w:val="BodyText"/>
      </w:pPr>
      <w:r w:rsidRPr="001767D8">
        <w:t>Automatic Gas Ignition Systems and Components</w:t>
      </w:r>
    </w:p>
    <w:p w14:paraId="2167BBCF" w14:textId="77777777" w:rsidR="00F066BE" w:rsidRPr="001767D8" w:rsidRDefault="00F066BE" w:rsidP="00F066BE">
      <w:pPr>
        <w:pStyle w:val="BodyText"/>
      </w:pPr>
      <w:hyperlink r:id="rId294" w:history="1">
        <w:r w:rsidRPr="001767D8">
          <w:rPr>
            <w:rStyle w:val="Hyperlink"/>
          </w:rPr>
          <w:t>R403.13</w:t>
        </w:r>
      </w:hyperlink>
      <w:r w:rsidRPr="001767D8">
        <w:t xml:space="preserve">, </w:t>
      </w:r>
      <w:hyperlink r:id="rId295" w:history="1">
        <w:r w:rsidRPr="001767D8">
          <w:rPr>
            <w:rStyle w:val="Hyperlink"/>
          </w:rPr>
          <w:t>R404.1.5</w:t>
        </w:r>
      </w:hyperlink>
    </w:p>
    <w:p w14:paraId="239CA6DA" w14:textId="77777777" w:rsidR="00F066BE" w:rsidRPr="001767D8" w:rsidRDefault="00F066BE" w:rsidP="00F066BE">
      <w:pPr>
        <w:pStyle w:val="BodyText"/>
      </w:pPr>
      <w:r w:rsidRPr="001767D8">
        <w:t>ANSI/AMCA Standard 210-ANSI/ASHRAE 51—16:</w:t>
      </w:r>
    </w:p>
    <w:p w14:paraId="4BB9CAF1" w14:textId="77777777" w:rsidR="00F066BE" w:rsidRPr="001767D8" w:rsidRDefault="00F066BE" w:rsidP="00F066BE">
      <w:pPr>
        <w:pStyle w:val="BodyText"/>
      </w:pPr>
      <w:r w:rsidRPr="001767D8">
        <w:t>Laboratory Methods of Testing Fans for Aerodynamic Performance Rating</w:t>
      </w:r>
    </w:p>
    <w:p w14:paraId="31AB5FE9" w14:textId="77777777" w:rsidR="00F066BE" w:rsidRPr="001767D8" w:rsidRDefault="00F066BE" w:rsidP="00F066BE">
      <w:pPr>
        <w:pStyle w:val="BodyText"/>
      </w:pPr>
      <w:hyperlink r:id="rId296" w:history="1">
        <w:r w:rsidRPr="001767D8">
          <w:rPr>
            <w:rStyle w:val="Hyperlink"/>
          </w:rPr>
          <w:t>Table R403.6.2</w:t>
        </w:r>
      </w:hyperlink>
    </w:p>
    <w:p w14:paraId="168B37C0" w14:textId="77777777" w:rsidR="00F066BE" w:rsidRPr="001767D8" w:rsidRDefault="00F066BE" w:rsidP="00F066BE">
      <w:pPr>
        <w:pStyle w:val="BodyText"/>
      </w:pPr>
      <w:r w:rsidRPr="001767D8">
        <w:t>ANSI/ASHRAE Standard 140—2020:</w:t>
      </w:r>
    </w:p>
    <w:p w14:paraId="75E68CE0" w14:textId="77777777" w:rsidR="00F066BE" w:rsidRPr="001767D8" w:rsidRDefault="00F066BE" w:rsidP="00F066BE">
      <w:pPr>
        <w:pStyle w:val="BodyText"/>
      </w:pPr>
      <w:r w:rsidRPr="001767D8">
        <w:t>Method of Test for the Evaluation of Building Energy Analysis Computer Programs</w:t>
      </w:r>
    </w:p>
    <w:p w14:paraId="28B75C32" w14:textId="77777777" w:rsidR="00F066BE" w:rsidRPr="001767D8" w:rsidRDefault="00F066BE" w:rsidP="00F066BE">
      <w:pPr>
        <w:pStyle w:val="BodyText"/>
      </w:pPr>
      <w:r>
        <w:fldChar w:fldCharType="begin"/>
      </w:r>
      <w:r w:rsidRPr="001767D8">
        <w:rPr>
          <w:lang w:val="pt-BR"/>
          <w:rPrChange w:id="218" w:author="Cristiano Monsalves [2]" w:date="2026-04-15T14:32:00Z" w16du:dateUtc="2026-04-15T19:32:00Z">
            <w:rPr/>
          </w:rPrChange>
        </w:rPr>
        <w:instrText>HYPERLINK "https://codes.iccsafe.org/lookup/NYSECC2025P1_RE_Ch04_SecR405.5.2/4417"</w:instrText>
      </w:r>
      <w:r>
        <w:fldChar w:fldCharType="separate"/>
      </w:r>
      <w:r w:rsidRPr="001767D8">
        <w:rPr>
          <w:rStyle w:val="Hyperlink"/>
        </w:rPr>
        <w:t>R405.5.2</w:t>
      </w:r>
      <w:r>
        <w:fldChar w:fldCharType="end"/>
      </w:r>
      <w:r w:rsidRPr="001767D8">
        <w:t xml:space="preserve">, </w:t>
      </w:r>
      <w:r>
        <w:fldChar w:fldCharType="begin"/>
      </w:r>
      <w:r w:rsidRPr="001767D8">
        <w:rPr>
          <w:lang w:val="pt-BR"/>
          <w:rPrChange w:id="219" w:author="Cristiano Monsalves [2]" w:date="2026-04-15T14:32:00Z" w16du:dateUtc="2026-04-15T19:32:00Z">
            <w:rPr/>
          </w:rPrChange>
        </w:rPr>
        <w:instrText>HYPERLINK "https://codes.iccsafe.org/lookup/NYSECC2025P1_RE_Ch04_SecR406.7.1/4417"</w:instrText>
      </w:r>
      <w:r>
        <w:fldChar w:fldCharType="separate"/>
      </w:r>
      <w:r w:rsidRPr="001767D8">
        <w:rPr>
          <w:rStyle w:val="Hyperlink"/>
        </w:rPr>
        <w:t>R406.7.1</w:t>
      </w:r>
      <w:r>
        <w:fldChar w:fldCharType="end"/>
      </w:r>
    </w:p>
    <w:p w14:paraId="1D58B685" w14:textId="77777777" w:rsidR="00F066BE" w:rsidRPr="001767D8" w:rsidRDefault="00F066BE" w:rsidP="00F066BE">
      <w:pPr>
        <w:pStyle w:val="BodyText"/>
      </w:pPr>
      <w:r w:rsidRPr="001767D8">
        <w:t>ANSI/CTA 2045-B—February 2021:</w:t>
      </w:r>
    </w:p>
    <w:p w14:paraId="6F5EC350" w14:textId="77777777" w:rsidR="00F066BE" w:rsidRPr="001767D8" w:rsidRDefault="00F066BE" w:rsidP="00F066BE">
      <w:pPr>
        <w:pStyle w:val="BodyText"/>
      </w:pPr>
      <w:r w:rsidRPr="001767D8">
        <w:t>Modular Communications Interface for Energy Management</w:t>
      </w:r>
    </w:p>
    <w:p w14:paraId="2177BA58" w14:textId="77777777" w:rsidR="00F066BE" w:rsidRPr="001767D8" w:rsidRDefault="00F066BE" w:rsidP="00F066BE">
      <w:pPr>
        <w:pStyle w:val="BodyText"/>
      </w:pPr>
      <w:r>
        <w:fldChar w:fldCharType="begin"/>
      </w:r>
      <w:r w:rsidRPr="001767D8">
        <w:rPr>
          <w:lang w:val="pt-BR"/>
          <w:rPrChange w:id="220" w:author="Cristiano Monsalves [2]" w:date="2026-04-15T14:32:00Z" w16du:dateUtc="2026-04-15T19:32:00Z">
            <w:rPr/>
          </w:rPrChange>
        </w:rPr>
        <w:instrText>HYPERLINK "https://codes.iccsafe.org/lookup/NYSECC2025P1_RE_Ch04_SecR408.2.8.1/4417"</w:instrText>
      </w:r>
      <w:r>
        <w:fldChar w:fldCharType="separate"/>
      </w:r>
      <w:r w:rsidRPr="001767D8">
        <w:rPr>
          <w:rStyle w:val="Hyperlink"/>
        </w:rPr>
        <w:t>R408.2.8.1</w:t>
      </w:r>
      <w:r>
        <w:fldChar w:fldCharType="end"/>
      </w:r>
    </w:p>
    <w:p w14:paraId="09347333" w14:textId="77777777" w:rsidR="00F066BE" w:rsidRPr="001767D8" w:rsidRDefault="00F066BE" w:rsidP="00F066BE">
      <w:pPr>
        <w:pStyle w:val="BodyText"/>
      </w:pPr>
      <w:r w:rsidRPr="001767D8">
        <w:t>CSA/ANSI Z21.88—19/CSA 2.33—19:</w:t>
      </w:r>
    </w:p>
    <w:p w14:paraId="3C342BF7" w14:textId="77777777" w:rsidR="00F066BE" w:rsidRPr="001767D8" w:rsidRDefault="00F066BE" w:rsidP="00F066BE">
      <w:pPr>
        <w:pStyle w:val="BodyText"/>
      </w:pPr>
      <w:r w:rsidRPr="001767D8">
        <w:t>Vented Gas Fireplace Heaters</w:t>
      </w:r>
    </w:p>
    <w:p w14:paraId="388784AA" w14:textId="77777777" w:rsidR="00F066BE" w:rsidRPr="001767D8" w:rsidRDefault="00F066BE" w:rsidP="00F066BE">
      <w:pPr>
        <w:pStyle w:val="BodyText"/>
      </w:pPr>
      <w:hyperlink r:id="rId297" w:history="1">
        <w:r w:rsidRPr="001767D8">
          <w:rPr>
            <w:rStyle w:val="Hyperlink"/>
          </w:rPr>
          <w:t>R403.13.1</w:t>
        </w:r>
      </w:hyperlink>
    </w:p>
    <w:p w14:paraId="41F930BE" w14:textId="77777777" w:rsidR="00F066BE" w:rsidRPr="001767D8" w:rsidRDefault="00F066BE" w:rsidP="00F066BE">
      <w:pPr>
        <w:pStyle w:val="BodyText"/>
      </w:pPr>
      <w:r w:rsidRPr="001767D8">
        <w:t>Z21.50-19/CSA 2.22—2019:</w:t>
      </w:r>
    </w:p>
    <w:p w14:paraId="0FCFD1B4" w14:textId="77777777" w:rsidR="00F066BE" w:rsidRPr="001767D8" w:rsidRDefault="00F066BE" w:rsidP="00F066BE">
      <w:pPr>
        <w:pStyle w:val="BodyText"/>
      </w:pPr>
      <w:r w:rsidRPr="001767D8">
        <w:lastRenderedPageBreak/>
        <w:t>Vented Decorative Gas Appliances</w:t>
      </w:r>
    </w:p>
    <w:p w14:paraId="32AC905A" w14:textId="77777777" w:rsidR="00F066BE" w:rsidRPr="001767D8" w:rsidRDefault="00F066BE" w:rsidP="00F066BE">
      <w:pPr>
        <w:pStyle w:val="BodyText"/>
      </w:pPr>
      <w:hyperlink r:id="rId298" w:history="1">
        <w:r w:rsidRPr="001767D8">
          <w:rPr>
            <w:rStyle w:val="Hyperlink"/>
          </w:rPr>
          <w:t>R403.13.1</w:t>
        </w:r>
      </w:hyperlink>
    </w:p>
    <w:p w14:paraId="212A9BBF" w14:textId="77777777" w:rsidR="00F066BE" w:rsidRPr="001767D8" w:rsidRDefault="00F066BE" w:rsidP="00F066BE">
      <w:pPr>
        <w:pStyle w:val="BodyText"/>
      </w:pPr>
      <w:hyperlink r:id="rId299" w:tgtFrame="_blank" w:history="1">
        <w:r w:rsidRPr="001767D8">
          <w:rPr>
            <w:rStyle w:val="Hyperlink"/>
          </w:rPr>
          <w:t>ASHRAE</w:t>
        </w:r>
      </w:hyperlink>
    </w:p>
    <w:p w14:paraId="7AA5BA10" w14:textId="77777777" w:rsidR="00F066BE" w:rsidRPr="001767D8" w:rsidRDefault="00F066BE" w:rsidP="00F066BE">
      <w:pPr>
        <w:pStyle w:val="BodyText"/>
      </w:pPr>
      <w:r w:rsidRPr="001767D8">
        <w:t>ASHRAE,180 Technology Parkway NW, Peachtree Corners,GA30092</w:t>
      </w:r>
    </w:p>
    <w:p w14:paraId="42DFE32F" w14:textId="77777777" w:rsidR="00F066BE" w:rsidRPr="001767D8" w:rsidRDefault="00F066BE" w:rsidP="00F066BE">
      <w:pPr>
        <w:pStyle w:val="BodyText"/>
      </w:pPr>
      <w:r w:rsidRPr="001767D8">
        <w:rPr>
          <w:rFonts w:ascii="Cambria Math" w:hAnsi="Cambria Math" w:cs="Cambria Math"/>
        </w:rPr>
        <w:t>∗</w:t>
      </w:r>
      <w:r w:rsidRPr="001767D8">
        <w:t>NYS ASHRAE 90.1—2025:</w:t>
      </w:r>
    </w:p>
    <w:p w14:paraId="221B6728" w14:textId="77777777" w:rsidR="00F066BE" w:rsidRPr="001767D8" w:rsidRDefault="00F066BE" w:rsidP="00F066BE">
      <w:pPr>
        <w:pStyle w:val="BodyText"/>
      </w:pPr>
      <w:r w:rsidRPr="001767D8">
        <w:t>New York State version of the Energy Standard for Buildings Except Low-Rise Residential Buildings</w:t>
      </w:r>
    </w:p>
    <w:p w14:paraId="10511E49" w14:textId="77777777" w:rsidR="00F066BE" w:rsidRPr="001767D8" w:rsidRDefault="00F066BE" w:rsidP="00F066BE">
      <w:pPr>
        <w:pStyle w:val="BodyText"/>
      </w:pPr>
      <w:r>
        <w:fldChar w:fldCharType="begin"/>
      </w:r>
      <w:r w:rsidRPr="001767D8">
        <w:rPr>
          <w:lang w:val="pt-BR"/>
          <w:rPrChange w:id="221" w:author="Cristiano Monsalves [2]" w:date="2026-04-15T14:32:00Z" w16du:dateUtc="2026-04-15T19:32:00Z">
            <w:rPr/>
          </w:rPrChange>
        </w:rPr>
        <w:instrText>HYPERLINK "https://codes.iccsafe.org/lookup/NYSECC2025P1_RE_Ch04_SecR402.1.5/4417"</w:instrText>
      </w:r>
      <w:r>
        <w:fldChar w:fldCharType="separate"/>
      </w:r>
      <w:r w:rsidRPr="001767D8">
        <w:rPr>
          <w:rStyle w:val="Hyperlink"/>
        </w:rPr>
        <w:t>R402.1.5</w:t>
      </w:r>
      <w:r>
        <w:fldChar w:fldCharType="end"/>
      </w:r>
      <w:r w:rsidRPr="001767D8">
        <w:t xml:space="preserve">, </w:t>
      </w:r>
      <w:r>
        <w:fldChar w:fldCharType="begin"/>
      </w:r>
      <w:r w:rsidRPr="001767D8">
        <w:rPr>
          <w:lang w:val="pt-BR"/>
          <w:rPrChange w:id="222" w:author="Cristiano Monsalves [2]" w:date="2026-04-15T14:32:00Z" w16du:dateUtc="2026-04-15T19:32:00Z">
            <w:rPr/>
          </w:rPrChange>
        </w:rPr>
        <w:instrText>HYPERLINK "https://codes.iccsafe.org/lookup/NYSECC2025P1_RE_Ch04_SecR402.2.10.2/4417"</w:instrText>
      </w:r>
      <w:r>
        <w:fldChar w:fldCharType="separate"/>
      </w:r>
      <w:r w:rsidRPr="001767D8">
        <w:rPr>
          <w:rStyle w:val="Hyperlink"/>
        </w:rPr>
        <w:t>R402.2.10.2</w:t>
      </w:r>
      <w:r>
        <w:fldChar w:fldCharType="end"/>
      </w:r>
      <w:r w:rsidRPr="001767D8">
        <w:t xml:space="preserve">, </w:t>
      </w:r>
      <w:r>
        <w:fldChar w:fldCharType="begin"/>
      </w:r>
      <w:r w:rsidRPr="001767D8">
        <w:rPr>
          <w:lang w:val="pt-BR"/>
          <w:rPrChange w:id="223" w:author="Cristiano Monsalves [2]" w:date="2026-04-15T14:32:00Z" w16du:dateUtc="2026-04-15T19:32:00Z">
            <w:rPr/>
          </w:rPrChange>
        </w:rPr>
        <w:instrText>HYPERLINK "https://codes.iccsafe.org/lookup/NYSECC2025P1_RE_Ch04_SecR402.2.11.2/4417"</w:instrText>
      </w:r>
      <w:r>
        <w:fldChar w:fldCharType="separate"/>
      </w:r>
      <w:r w:rsidRPr="001767D8">
        <w:rPr>
          <w:rStyle w:val="Hyperlink"/>
        </w:rPr>
        <w:t>R402.2.11.2</w:t>
      </w:r>
      <w:r>
        <w:fldChar w:fldCharType="end"/>
      </w:r>
      <w:r w:rsidRPr="001767D8">
        <w:t xml:space="preserve">, </w:t>
      </w:r>
      <w:r>
        <w:fldChar w:fldCharType="begin"/>
      </w:r>
      <w:r w:rsidRPr="001767D8">
        <w:rPr>
          <w:lang w:val="pt-BR"/>
          <w:rPrChange w:id="224" w:author="Cristiano Monsalves [2]" w:date="2026-04-15T14:32:00Z" w16du:dateUtc="2026-04-15T19:32:00Z">
            <w:rPr/>
          </w:rPrChange>
        </w:rPr>
        <w:instrText>HYPERLINK "https://codes.iccsafe.org/lookup/NYSECC2025P1_RE_Ch04_SecR405.2/4417"</w:instrText>
      </w:r>
      <w:r>
        <w:fldChar w:fldCharType="separate"/>
      </w:r>
      <w:r w:rsidRPr="001767D8">
        <w:rPr>
          <w:rStyle w:val="Hyperlink"/>
        </w:rPr>
        <w:t>R405.2</w:t>
      </w:r>
      <w:r>
        <w:fldChar w:fldCharType="end"/>
      </w:r>
    </w:p>
    <w:p w14:paraId="13038534" w14:textId="77777777" w:rsidR="00F066BE" w:rsidRPr="001767D8" w:rsidRDefault="00F066BE" w:rsidP="00F066BE">
      <w:pPr>
        <w:pStyle w:val="BodyText"/>
      </w:pPr>
      <w:r>
        <w:fldChar w:fldCharType="begin"/>
      </w:r>
      <w:r w:rsidRPr="001767D8">
        <w:rPr>
          <w:lang w:val="pt-BR"/>
          <w:rPrChange w:id="225" w:author="Cristiano Monsalves [2]" w:date="2026-04-15T14:32:00Z" w16du:dateUtc="2026-04-15T19:32:00Z">
            <w:rPr/>
          </w:rPrChange>
        </w:rPr>
        <w:instrText>HYPERLINK "https://codes.iccsafe.org/lookup/reference-standard/ASHRAE_193%E2%80%942010_RA_2014_"</w:instrText>
      </w:r>
      <w:r>
        <w:fldChar w:fldCharType="separate"/>
      </w:r>
      <w:r w:rsidRPr="001767D8">
        <w:rPr>
          <w:rStyle w:val="Hyperlink"/>
        </w:rPr>
        <w:t>ASHRAE 193—2010(RA 2014)</w:t>
      </w:r>
      <w:r>
        <w:fldChar w:fldCharType="end"/>
      </w:r>
      <w:r w:rsidRPr="001767D8">
        <w:t>:</w:t>
      </w:r>
    </w:p>
    <w:p w14:paraId="0919D597" w14:textId="77777777" w:rsidR="00F066BE" w:rsidRPr="001767D8" w:rsidRDefault="00F066BE" w:rsidP="00F066BE">
      <w:pPr>
        <w:pStyle w:val="BodyText"/>
      </w:pPr>
      <w:r w:rsidRPr="001767D8">
        <w:t>Method of Test for Determining the Airtightness of HVAC Equipment</w:t>
      </w:r>
    </w:p>
    <w:p w14:paraId="3F23B016" w14:textId="77777777" w:rsidR="00F066BE" w:rsidRPr="001767D8" w:rsidRDefault="00F066BE" w:rsidP="00F066BE">
      <w:pPr>
        <w:pStyle w:val="BodyText"/>
      </w:pPr>
      <w:hyperlink r:id="rId300" w:history="1">
        <w:r w:rsidRPr="001767D8">
          <w:rPr>
            <w:rStyle w:val="Hyperlink"/>
          </w:rPr>
          <w:t>R403.3.6.1</w:t>
        </w:r>
      </w:hyperlink>
    </w:p>
    <w:p w14:paraId="5727189A" w14:textId="77777777" w:rsidR="00F066BE" w:rsidRPr="001767D8" w:rsidRDefault="00F066BE" w:rsidP="00F066BE">
      <w:pPr>
        <w:pStyle w:val="BodyText"/>
      </w:pPr>
      <w:r w:rsidRPr="001767D8">
        <w:rPr>
          <w:rFonts w:ascii="Cambria Math" w:hAnsi="Cambria Math" w:cs="Cambria Math"/>
        </w:rPr>
        <w:t>∗</w:t>
      </w:r>
      <w:r w:rsidRPr="001767D8">
        <w:t>ASHRAE—2021:</w:t>
      </w:r>
    </w:p>
    <w:p w14:paraId="11E7B945" w14:textId="77777777" w:rsidR="00F066BE" w:rsidRPr="001767D8" w:rsidRDefault="00F066BE" w:rsidP="00F066BE">
      <w:pPr>
        <w:pStyle w:val="BodyText"/>
      </w:pPr>
      <w:r w:rsidRPr="001767D8">
        <w:t>2021 ASHRAE Handbook of Fundamentals</w:t>
      </w:r>
    </w:p>
    <w:p w14:paraId="01BB4012" w14:textId="77777777" w:rsidR="00F066BE" w:rsidRPr="001767D8" w:rsidRDefault="00F066BE" w:rsidP="00F066BE">
      <w:pPr>
        <w:pStyle w:val="BodyText"/>
      </w:pPr>
      <w:hyperlink r:id="rId301" w:history="1">
        <w:r w:rsidRPr="001767D8">
          <w:rPr>
            <w:rStyle w:val="Hyperlink"/>
          </w:rPr>
          <w:t>Table R405.4.2(1)</w:t>
        </w:r>
      </w:hyperlink>
    </w:p>
    <w:p w14:paraId="0795A844" w14:textId="77777777" w:rsidR="00F066BE" w:rsidRPr="001767D8" w:rsidRDefault="00F066BE" w:rsidP="00F066BE">
      <w:pPr>
        <w:pStyle w:val="BodyText"/>
      </w:pPr>
      <w:r w:rsidRPr="001767D8">
        <w:rPr>
          <w:rFonts w:ascii="Cambria Math" w:hAnsi="Cambria Math" w:cs="Cambria Math"/>
        </w:rPr>
        <w:t>∗</w:t>
      </w:r>
      <w:r w:rsidRPr="001767D8">
        <w:t>ASHRAE—2017:</w:t>
      </w:r>
    </w:p>
    <w:p w14:paraId="1364F540" w14:textId="77777777" w:rsidR="00F066BE" w:rsidRPr="001767D8" w:rsidRDefault="00F066BE" w:rsidP="00F066BE">
      <w:pPr>
        <w:pStyle w:val="BodyText"/>
      </w:pPr>
      <w:r w:rsidRPr="001767D8">
        <w:t>2017 ASHRAE Handbook of Fundamentals</w:t>
      </w:r>
    </w:p>
    <w:p w14:paraId="232159BB" w14:textId="77777777" w:rsidR="00F066BE" w:rsidRPr="001767D8" w:rsidRDefault="00F066BE" w:rsidP="00F066BE">
      <w:pPr>
        <w:pStyle w:val="BodyText"/>
      </w:pPr>
      <w:hyperlink r:id="rId302" w:history="1">
        <w:r w:rsidRPr="001767D8">
          <w:rPr>
            <w:rStyle w:val="Hyperlink"/>
          </w:rPr>
          <w:t>R402.1.5</w:t>
        </w:r>
      </w:hyperlink>
      <w:r w:rsidRPr="001767D8">
        <w:t xml:space="preserve">, </w:t>
      </w:r>
      <w:hyperlink r:id="rId303" w:history="1">
        <w:r w:rsidRPr="001767D8">
          <w:rPr>
            <w:rStyle w:val="Hyperlink"/>
          </w:rPr>
          <w:t>R403.3.1</w:t>
        </w:r>
      </w:hyperlink>
      <w:r w:rsidRPr="001767D8">
        <w:t xml:space="preserve">, </w:t>
      </w:r>
      <w:hyperlink r:id="rId304" w:history="1">
        <w:r w:rsidRPr="001767D8">
          <w:rPr>
            <w:rStyle w:val="Hyperlink"/>
          </w:rPr>
          <w:t>R405.4.2</w:t>
        </w:r>
      </w:hyperlink>
    </w:p>
    <w:p w14:paraId="517C1C15" w14:textId="77777777" w:rsidR="00F066BE" w:rsidRPr="001767D8" w:rsidRDefault="00F066BE" w:rsidP="00F066BE">
      <w:pPr>
        <w:pStyle w:val="BodyText"/>
      </w:pPr>
      <w:hyperlink r:id="rId305" w:tgtFrame="_blank" w:history="1">
        <w:r w:rsidRPr="001767D8">
          <w:rPr>
            <w:rStyle w:val="Hyperlink"/>
          </w:rPr>
          <w:t>ASTM</w:t>
        </w:r>
      </w:hyperlink>
    </w:p>
    <w:p w14:paraId="214E3C37" w14:textId="77777777" w:rsidR="00F066BE" w:rsidRPr="001767D8" w:rsidRDefault="00F066BE" w:rsidP="00F066BE">
      <w:pPr>
        <w:pStyle w:val="BodyText"/>
      </w:pPr>
      <w:r w:rsidRPr="001767D8">
        <w:t>ASTM International,100 Barr Harbor Drive, P.O. Box C700,West ConshohockenPA19428-2959</w:t>
      </w:r>
    </w:p>
    <w:p w14:paraId="5168DF66" w14:textId="77777777" w:rsidR="00F066BE" w:rsidRPr="001767D8" w:rsidRDefault="00F066BE" w:rsidP="00F066BE">
      <w:pPr>
        <w:pStyle w:val="BodyText"/>
      </w:pPr>
      <w:r w:rsidRPr="001767D8">
        <w:t>C1313/C1313M—13(2019):</w:t>
      </w:r>
    </w:p>
    <w:p w14:paraId="3F4F2897" w14:textId="77777777" w:rsidR="00F066BE" w:rsidRPr="001767D8" w:rsidRDefault="00F066BE" w:rsidP="00F066BE">
      <w:pPr>
        <w:pStyle w:val="BodyText"/>
      </w:pPr>
      <w:r w:rsidRPr="001767D8">
        <w:t>Standard Specification for Sheet Radiant Barriers for Building Construction Applications</w:t>
      </w:r>
    </w:p>
    <w:p w14:paraId="5AD50F35" w14:textId="77777777" w:rsidR="00F066BE" w:rsidRPr="001767D8" w:rsidRDefault="00F066BE" w:rsidP="00F066BE">
      <w:pPr>
        <w:pStyle w:val="BodyText"/>
      </w:pPr>
      <w:hyperlink r:id="rId306" w:history="1">
        <w:r w:rsidRPr="001767D8">
          <w:rPr>
            <w:rStyle w:val="Hyperlink"/>
          </w:rPr>
          <w:t>R303.2.2</w:t>
        </w:r>
      </w:hyperlink>
      <w:r w:rsidRPr="001767D8">
        <w:t>, R402.3.5</w:t>
      </w:r>
    </w:p>
    <w:p w14:paraId="3AB542BD" w14:textId="77777777" w:rsidR="00F066BE" w:rsidRPr="001767D8" w:rsidRDefault="00F066BE" w:rsidP="00F066BE">
      <w:pPr>
        <w:pStyle w:val="BodyText"/>
      </w:pPr>
      <w:r w:rsidRPr="001767D8">
        <w:rPr>
          <w:rFonts w:ascii="Cambria Math" w:hAnsi="Cambria Math" w:cs="Cambria Math"/>
        </w:rPr>
        <w:lastRenderedPageBreak/>
        <w:t>∗</w:t>
      </w:r>
      <w:r w:rsidRPr="001767D8">
        <w:t>C1363—19:</w:t>
      </w:r>
    </w:p>
    <w:p w14:paraId="56CE285F" w14:textId="77777777" w:rsidR="00F066BE" w:rsidRPr="001767D8" w:rsidRDefault="00F066BE" w:rsidP="00F066BE">
      <w:pPr>
        <w:pStyle w:val="BodyText"/>
      </w:pPr>
      <w:r w:rsidRPr="001767D8">
        <w:t>Standard Test Method for Thermal Performance of Building Materials and Envelope Assemblies by Means of a Hot Box Apparatus</w:t>
      </w:r>
    </w:p>
    <w:p w14:paraId="3DEFAAF0" w14:textId="77777777" w:rsidR="00F066BE" w:rsidRPr="001767D8" w:rsidRDefault="00F066BE" w:rsidP="00F066BE">
      <w:pPr>
        <w:pStyle w:val="BodyText"/>
      </w:pPr>
      <w:hyperlink r:id="rId307" w:history="1">
        <w:r w:rsidRPr="001767D8">
          <w:rPr>
            <w:rStyle w:val="Hyperlink"/>
          </w:rPr>
          <w:t>R303.1.4.1</w:t>
        </w:r>
      </w:hyperlink>
    </w:p>
    <w:p w14:paraId="2E7D9EA4" w14:textId="77777777" w:rsidR="00F066BE" w:rsidRPr="001767D8" w:rsidRDefault="00F066BE" w:rsidP="00F066BE">
      <w:pPr>
        <w:pStyle w:val="BodyText"/>
      </w:pPr>
      <w:r w:rsidRPr="001767D8">
        <w:t>C1371—15(2022):</w:t>
      </w:r>
    </w:p>
    <w:p w14:paraId="243BD12C" w14:textId="77777777" w:rsidR="00F066BE" w:rsidRPr="001767D8" w:rsidRDefault="00F066BE" w:rsidP="00F066BE">
      <w:pPr>
        <w:pStyle w:val="BodyText"/>
      </w:pPr>
      <w:r w:rsidRPr="001767D8">
        <w:t>Standard Test Method for Determination of Emittance of Materials Near Room Temperature Using Portable Emissometers</w:t>
      </w:r>
    </w:p>
    <w:p w14:paraId="25D4456D" w14:textId="77777777" w:rsidR="00F066BE" w:rsidRPr="001767D8" w:rsidRDefault="00F066BE" w:rsidP="00F066BE">
      <w:pPr>
        <w:pStyle w:val="BodyText"/>
      </w:pPr>
      <w:r w:rsidRPr="001767D8">
        <w:t xml:space="preserve">Table R407.2, </w:t>
      </w:r>
      <w:hyperlink r:id="rId308" w:history="1">
        <w:r w:rsidRPr="001767D8">
          <w:rPr>
            <w:rStyle w:val="Hyperlink"/>
          </w:rPr>
          <w:t>R408.2.1.3</w:t>
        </w:r>
      </w:hyperlink>
    </w:p>
    <w:p w14:paraId="5B78222A" w14:textId="77777777" w:rsidR="00F066BE" w:rsidRPr="001767D8" w:rsidRDefault="00F066BE" w:rsidP="00F066BE">
      <w:pPr>
        <w:pStyle w:val="BodyText"/>
      </w:pPr>
      <w:r w:rsidRPr="001767D8">
        <w:t>C1549—16(2022):</w:t>
      </w:r>
    </w:p>
    <w:p w14:paraId="2AC38E9C" w14:textId="77777777" w:rsidR="00F066BE" w:rsidRPr="001767D8" w:rsidRDefault="00F066BE" w:rsidP="00F066BE">
      <w:pPr>
        <w:pStyle w:val="BodyText"/>
      </w:pPr>
      <w:r w:rsidRPr="001767D8">
        <w:t>Standard Test Method for Determination of Solar Reflectance Near Ambient Temperature Using a Portable Solar Reflectometer</w:t>
      </w:r>
    </w:p>
    <w:p w14:paraId="2B42B8FC" w14:textId="77777777" w:rsidR="00F066BE" w:rsidRPr="001767D8" w:rsidRDefault="00F066BE" w:rsidP="00F066BE">
      <w:pPr>
        <w:pStyle w:val="BodyText"/>
      </w:pPr>
      <w:r w:rsidRPr="001767D8">
        <w:t xml:space="preserve">Table R407.2, </w:t>
      </w:r>
      <w:hyperlink r:id="rId309" w:history="1">
        <w:r w:rsidRPr="001767D8">
          <w:rPr>
            <w:rStyle w:val="Hyperlink"/>
          </w:rPr>
          <w:t>R408.2.1.3</w:t>
        </w:r>
      </w:hyperlink>
      <w:r w:rsidRPr="001767D8">
        <w:t xml:space="preserve">, </w:t>
      </w:r>
      <w:hyperlink r:id="rId310" w:history="1">
        <w:r w:rsidRPr="001767D8">
          <w:rPr>
            <w:rStyle w:val="Hyperlink"/>
          </w:rPr>
          <w:t>R408.2.1.3.1</w:t>
        </w:r>
      </w:hyperlink>
    </w:p>
    <w:p w14:paraId="39BF6BDF" w14:textId="77777777" w:rsidR="00F066BE" w:rsidRPr="001767D8" w:rsidRDefault="00F066BE" w:rsidP="00F066BE">
      <w:pPr>
        <w:pStyle w:val="BodyText"/>
      </w:pPr>
      <w:r w:rsidRPr="001767D8">
        <w:rPr>
          <w:rFonts w:ascii="Cambria Math" w:hAnsi="Cambria Math" w:cs="Cambria Math"/>
        </w:rPr>
        <w:t>∗</w:t>
      </w:r>
      <w:r w:rsidRPr="001767D8">
        <w:t>C1743—19:</w:t>
      </w:r>
    </w:p>
    <w:p w14:paraId="7F9A190F" w14:textId="77777777" w:rsidR="00F066BE" w:rsidRPr="001767D8" w:rsidRDefault="00F066BE" w:rsidP="00F066BE">
      <w:pPr>
        <w:pStyle w:val="BodyText"/>
      </w:pPr>
      <w:r w:rsidRPr="001767D8">
        <w:t>Standard Practice for Installation and Use of Radiant Barrier Systems (RBS) in Residential Building Construction</w:t>
      </w:r>
    </w:p>
    <w:p w14:paraId="55C0467D" w14:textId="77777777" w:rsidR="00F066BE" w:rsidRPr="001767D8" w:rsidRDefault="00F066BE" w:rsidP="00F066BE">
      <w:pPr>
        <w:pStyle w:val="BodyText"/>
      </w:pPr>
      <w:hyperlink r:id="rId311" w:history="1">
        <w:r w:rsidRPr="001767D8">
          <w:rPr>
            <w:rStyle w:val="Hyperlink"/>
          </w:rPr>
          <w:t>R303.2.2</w:t>
        </w:r>
      </w:hyperlink>
      <w:r w:rsidRPr="001767D8">
        <w:t xml:space="preserve">, </w:t>
      </w:r>
      <w:hyperlink r:id="rId312" w:history="1">
        <w:r w:rsidRPr="001767D8">
          <w:rPr>
            <w:rStyle w:val="Hyperlink"/>
          </w:rPr>
          <w:t>R402.3</w:t>
        </w:r>
      </w:hyperlink>
    </w:p>
    <w:p w14:paraId="4C5D14EF" w14:textId="77777777" w:rsidR="00F066BE" w:rsidRPr="001767D8" w:rsidRDefault="00F066BE" w:rsidP="00F066BE">
      <w:pPr>
        <w:pStyle w:val="BodyText"/>
      </w:pPr>
      <w:r w:rsidRPr="001767D8">
        <w:t>E283/E283M—19:</w:t>
      </w:r>
    </w:p>
    <w:p w14:paraId="29F8E167" w14:textId="77777777" w:rsidR="00F066BE" w:rsidRPr="001767D8" w:rsidRDefault="00F066BE" w:rsidP="00F066BE">
      <w:pPr>
        <w:pStyle w:val="BodyText"/>
      </w:pPr>
      <w:r w:rsidRPr="001767D8">
        <w:t>Standard Test Method for Determining the Rate of Air Leakage Through Exterior Windows, Skylights, Curtain Walls and Doors Under Specified Pressure Differences Across the Specimen</w:t>
      </w:r>
    </w:p>
    <w:p w14:paraId="4BEBF852" w14:textId="77777777" w:rsidR="00F066BE" w:rsidRPr="001767D8" w:rsidRDefault="00F066BE" w:rsidP="00F066BE">
      <w:pPr>
        <w:pStyle w:val="BodyText"/>
      </w:pPr>
      <w:hyperlink r:id="rId313" w:history="1">
        <w:r w:rsidRPr="001767D8">
          <w:rPr>
            <w:rStyle w:val="Hyperlink"/>
          </w:rPr>
          <w:t>R402.5.4</w:t>
        </w:r>
      </w:hyperlink>
    </w:p>
    <w:p w14:paraId="36A23BB4" w14:textId="77777777" w:rsidR="00F066BE" w:rsidRPr="001767D8" w:rsidRDefault="00F066BE" w:rsidP="00F066BE">
      <w:pPr>
        <w:pStyle w:val="BodyText"/>
      </w:pPr>
      <w:r w:rsidRPr="001767D8">
        <w:t>E408—13(2019):</w:t>
      </w:r>
    </w:p>
    <w:p w14:paraId="08D94109" w14:textId="77777777" w:rsidR="00F066BE" w:rsidRPr="001767D8" w:rsidRDefault="00F066BE" w:rsidP="00F066BE">
      <w:pPr>
        <w:pStyle w:val="BodyText"/>
      </w:pPr>
      <w:r w:rsidRPr="001767D8">
        <w:t>Standard Test Methods for Total Normal Emittance of Surfaces Using Inspection-Meter Techniques</w:t>
      </w:r>
    </w:p>
    <w:p w14:paraId="11A0A52E" w14:textId="77777777" w:rsidR="00F066BE" w:rsidRPr="001767D8" w:rsidRDefault="00F066BE" w:rsidP="00F066BE">
      <w:pPr>
        <w:pStyle w:val="BodyText"/>
      </w:pPr>
      <w:r w:rsidRPr="001767D8">
        <w:t xml:space="preserve">Table R407.2, </w:t>
      </w:r>
      <w:hyperlink r:id="rId314" w:history="1">
        <w:r w:rsidRPr="001767D8">
          <w:rPr>
            <w:rStyle w:val="Hyperlink"/>
          </w:rPr>
          <w:t>R408.2.1.3</w:t>
        </w:r>
      </w:hyperlink>
    </w:p>
    <w:p w14:paraId="5AED7DF2" w14:textId="77777777" w:rsidR="00F066BE" w:rsidRPr="001767D8" w:rsidRDefault="00F066BE" w:rsidP="00F066BE">
      <w:pPr>
        <w:pStyle w:val="BodyText"/>
      </w:pPr>
      <w:r w:rsidRPr="001767D8">
        <w:rPr>
          <w:rFonts w:ascii="Cambria Math" w:hAnsi="Cambria Math" w:cs="Cambria Math"/>
        </w:rPr>
        <w:lastRenderedPageBreak/>
        <w:t>∗</w:t>
      </w:r>
      <w:r w:rsidRPr="001767D8">
        <w:t>E779—19:</w:t>
      </w:r>
    </w:p>
    <w:p w14:paraId="64059B82" w14:textId="77777777" w:rsidR="00F066BE" w:rsidRPr="001767D8" w:rsidRDefault="00F066BE" w:rsidP="00F066BE">
      <w:pPr>
        <w:pStyle w:val="BodyText"/>
      </w:pPr>
      <w:r w:rsidRPr="001767D8">
        <w:t>Standard Test Method for Determining Air Leakage Rate by Fan Pressurization</w:t>
      </w:r>
    </w:p>
    <w:p w14:paraId="462BA7F6" w14:textId="77777777" w:rsidR="00F066BE" w:rsidRPr="001767D8" w:rsidRDefault="00F066BE" w:rsidP="00F066BE">
      <w:pPr>
        <w:pStyle w:val="BodyText"/>
      </w:pPr>
      <w:hyperlink r:id="rId315" w:history="1">
        <w:r w:rsidRPr="001767D8">
          <w:rPr>
            <w:rStyle w:val="Hyperlink"/>
          </w:rPr>
          <w:t>R402.5.1.2</w:t>
        </w:r>
      </w:hyperlink>
      <w:r w:rsidRPr="001767D8">
        <w:t xml:space="preserve">, </w:t>
      </w:r>
      <w:hyperlink r:id="rId316" w:history="1">
        <w:r w:rsidRPr="001767D8">
          <w:rPr>
            <w:rStyle w:val="Hyperlink"/>
          </w:rPr>
          <w:t>R402.5.1.3</w:t>
        </w:r>
      </w:hyperlink>
    </w:p>
    <w:p w14:paraId="13D76B20" w14:textId="77777777" w:rsidR="00F066BE" w:rsidRPr="001767D8" w:rsidRDefault="00F066BE" w:rsidP="00F066BE">
      <w:pPr>
        <w:pStyle w:val="BodyText"/>
      </w:pPr>
      <w:r w:rsidRPr="001767D8">
        <w:t>E903—20:</w:t>
      </w:r>
    </w:p>
    <w:p w14:paraId="4A356D89" w14:textId="77777777" w:rsidR="00F066BE" w:rsidRPr="001767D8" w:rsidRDefault="00F066BE" w:rsidP="00F066BE">
      <w:pPr>
        <w:pStyle w:val="BodyText"/>
      </w:pPr>
      <w:r w:rsidRPr="001767D8">
        <w:t>Standard Test Method for Solar Absorptance, Reflectance and Transmittance of Materials Using Integrating Spheres</w:t>
      </w:r>
    </w:p>
    <w:p w14:paraId="7EB80279" w14:textId="77777777" w:rsidR="00F066BE" w:rsidRPr="001767D8" w:rsidRDefault="00F066BE" w:rsidP="00F066BE">
      <w:pPr>
        <w:pStyle w:val="BodyText"/>
      </w:pPr>
      <w:r w:rsidRPr="001767D8">
        <w:t xml:space="preserve">Table R407.2, </w:t>
      </w:r>
      <w:r>
        <w:fldChar w:fldCharType="begin"/>
      </w:r>
      <w:r w:rsidRPr="001767D8">
        <w:rPr>
          <w:lang w:val="pt-BR"/>
          <w:rPrChange w:id="226" w:author="Cristiano Monsalves [2]" w:date="2026-04-15T14:32:00Z" w16du:dateUtc="2026-04-15T19:32:00Z">
            <w:rPr/>
          </w:rPrChange>
        </w:rPr>
        <w:instrText>HYPERLINK "https://codes.iccsafe.org/lookup/NYSECC2025P1_RE_Ch04_SecR408.2.1.3/4417"</w:instrText>
      </w:r>
      <w:r>
        <w:fldChar w:fldCharType="separate"/>
      </w:r>
      <w:r w:rsidRPr="001767D8">
        <w:rPr>
          <w:rStyle w:val="Hyperlink"/>
        </w:rPr>
        <w:t>R408.2.1.3</w:t>
      </w:r>
      <w:r>
        <w:fldChar w:fldCharType="end"/>
      </w:r>
      <w:r w:rsidRPr="001767D8">
        <w:t xml:space="preserve">, </w:t>
      </w:r>
      <w:r>
        <w:fldChar w:fldCharType="begin"/>
      </w:r>
      <w:r w:rsidRPr="001767D8">
        <w:rPr>
          <w:lang w:val="pt-BR"/>
          <w:rPrChange w:id="227" w:author="Cristiano Monsalves [2]" w:date="2026-04-15T14:32:00Z" w16du:dateUtc="2026-04-15T19:32:00Z">
            <w:rPr/>
          </w:rPrChange>
        </w:rPr>
        <w:instrText>HYPERLINK "https://codes.iccsafe.org/lookup/NYSECC2025P1_RE_Ch04_SecR408.2.1.3.1/4417"</w:instrText>
      </w:r>
      <w:r>
        <w:fldChar w:fldCharType="separate"/>
      </w:r>
      <w:r w:rsidRPr="001767D8">
        <w:rPr>
          <w:rStyle w:val="Hyperlink"/>
        </w:rPr>
        <w:t>R408.2.1.3.1</w:t>
      </w:r>
      <w:r>
        <w:fldChar w:fldCharType="end"/>
      </w:r>
    </w:p>
    <w:p w14:paraId="7443D6C3" w14:textId="77777777" w:rsidR="00F066BE" w:rsidRPr="001767D8" w:rsidRDefault="00F066BE" w:rsidP="00F066BE">
      <w:pPr>
        <w:pStyle w:val="BodyText"/>
      </w:pPr>
      <w:r w:rsidRPr="001767D8">
        <w:t>E1554/E1554M—13(2018):</w:t>
      </w:r>
    </w:p>
    <w:p w14:paraId="6992EBF3" w14:textId="77777777" w:rsidR="00F066BE" w:rsidRPr="001767D8" w:rsidRDefault="00F066BE" w:rsidP="00F066BE">
      <w:pPr>
        <w:pStyle w:val="BodyText"/>
      </w:pPr>
      <w:r w:rsidRPr="001767D8">
        <w:t>Standard Test Methods for Determining Air Leakage of Air Distribution Systems by Fan Pressurization</w:t>
      </w:r>
    </w:p>
    <w:p w14:paraId="4472C5E2" w14:textId="77777777" w:rsidR="00F066BE" w:rsidRPr="001767D8" w:rsidRDefault="00F066BE" w:rsidP="00F066BE">
      <w:pPr>
        <w:pStyle w:val="BodyText"/>
      </w:pPr>
      <w:hyperlink r:id="rId317" w:history="1">
        <w:r w:rsidRPr="001767D8">
          <w:rPr>
            <w:rStyle w:val="Hyperlink"/>
          </w:rPr>
          <w:t>R403.3.7</w:t>
        </w:r>
      </w:hyperlink>
      <w:r w:rsidRPr="001767D8">
        <w:t xml:space="preserve">, </w:t>
      </w:r>
      <w:hyperlink r:id="rId318" w:history="1">
        <w:r w:rsidRPr="001767D8">
          <w:rPr>
            <w:rStyle w:val="Hyperlink"/>
          </w:rPr>
          <w:t>R403.3.8</w:t>
        </w:r>
      </w:hyperlink>
      <w:r w:rsidRPr="001767D8">
        <w:t xml:space="preserve">, </w:t>
      </w:r>
      <w:hyperlink r:id="rId319" w:history="1">
        <w:r w:rsidRPr="001767D8">
          <w:rPr>
            <w:rStyle w:val="Hyperlink"/>
          </w:rPr>
          <w:t>Table R405.4.2(1)</w:t>
        </w:r>
      </w:hyperlink>
    </w:p>
    <w:p w14:paraId="021E4B91" w14:textId="77777777" w:rsidR="00F066BE" w:rsidRPr="001767D8" w:rsidRDefault="00F066BE" w:rsidP="00F066BE">
      <w:pPr>
        <w:pStyle w:val="BodyText"/>
      </w:pPr>
      <w:r w:rsidRPr="001767D8">
        <w:rPr>
          <w:rFonts w:ascii="Cambria Math" w:hAnsi="Cambria Math" w:cs="Cambria Math"/>
        </w:rPr>
        <w:t>∗</w:t>
      </w:r>
      <w:r w:rsidRPr="001767D8">
        <w:t>E1827—22:</w:t>
      </w:r>
    </w:p>
    <w:p w14:paraId="5F45B2B2" w14:textId="77777777" w:rsidR="00F066BE" w:rsidRPr="001767D8" w:rsidRDefault="00F066BE" w:rsidP="00F066BE">
      <w:pPr>
        <w:pStyle w:val="BodyText"/>
      </w:pPr>
      <w:r w:rsidRPr="001767D8">
        <w:t>Standard Test Methods for Determining Airtightness of Building Using an Orifice Blower Door</w:t>
      </w:r>
    </w:p>
    <w:p w14:paraId="0FE53946" w14:textId="77777777" w:rsidR="00F066BE" w:rsidRPr="001767D8" w:rsidRDefault="00F066BE" w:rsidP="00F066BE">
      <w:pPr>
        <w:pStyle w:val="BodyText"/>
      </w:pPr>
      <w:hyperlink r:id="rId320" w:history="1">
        <w:r w:rsidRPr="001767D8">
          <w:rPr>
            <w:rStyle w:val="Hyperlink"/>
          </w:rPr>
          <w:t>R402.5.1.2</w:t>
        </w:r>
      </w:hyperlink>
    </w:p>
    <w:p w14:paraId="67D2FE68" w14:textId="77777777" w:rsidR="00F066BE" w:rsidRPr="001767D8" w:rsidRDefault="00F066BE" w:rsidP="00F066BE">
      <w:pPr>
        <w:pStyle w:val="BodyText"/>
      </w:pPr>
      <w:r w:rsidRPr="001767D8">
        <w:t>E1918—21:</w:t>
      </w:r>
    </w:p>
    <w:p w14:paraId="2476BCAA" w14:textId="77777777" w:rsidR="00F066BE" w:rsidRPr="001767D8" w:rsidRDefault="00F066BE" w:rsidP="00F066BE">
      <w:pPr>
        <w:pStyle w:val="BodyText"/>
      </w:pPr>
      <w:r w:rsidRPr="001767D8">
        <w:t>Standard Test Method for Measuring Solar Reflectance of Horizontal and Low-Sloped Surfaces in the Field</w:t>
      </w:r>
    </w:p>
    <w:p w14:paraId="7A309A46" w14:textId="77777777" w:rsidR="00F066BE" w:rsidRPr="001767D8" w:rsidRDefault="00F066BE" w:rsidP="00F066BE">
      <w:pPr>
        <w:pStyle w:val="BodyText"/>
      </w:pPr>
      <w:r w:rsidRPr="001767D8">
        <w:t xml:space="preserve">Table R407.2, </w:t>
      </w:r>
      <w:hyperlink r:id="rId321" w:history="1">
        <w:r w:rsidRPr="001767D8">
          <w:rPr>
            <w:rStyle w:val="Hyperlink"/>
          </w:rPr>
          <w:t>R408.2.1.3</w:t>
        </w:r>
      </w:hyperlink>
      <w:r w:rsidRPr="001767D8">
        <w:t xml:space="preserve">, </w:t>
      </w:r>
      <w:hyperlink r:id="rId322" w:history="1">
        <w:r w:rsidRPr="001767D8">
          <w:rPr>
            <w:rStyle w:val="Hyperlink"/>
          </w:rPr>
          <w:t>R408.2.1.3.1</w:t>
        </w:r>
      </w:hyperlink>
    </w:p>
    <w:p w14:paraId="359B6B70" w14:textId="77777777" w:rsidR="00F066BE" w:rsidRPr="001767D8" w:rsidRDefault="00F066BE" w:rsidP="00F066BE">
      <w:pPr>
        <w:pStyle w:val="BodyText"/>
      </w:pPr>
      <w:r w:rsidRPr="001767D8">
        <w:t>E1980—11(2019):</w:t>
      </w:r>
    </w:p>
    <w:p w14:paraId="267572D8" w14:textId="77777777" w:rsidR="00F066BE" w:rsidRPr="001767D8" w:rsidRDefault="00F066BE" w:rsidP="00F066BE">
      <w:pPr>
        <w:pStyle w:val="BodyText"/>
      </w:pPr>
      <w:r w:rsidRPr="001767D8">
        <w:t>Standard Practice for Calculating Solar Reflectance Index of Horizontal and Low-Sloped Opaque Surfaces</w:t>
      </w:r>
    </w:p>
    <w:p w14:paraId="02C38311" w14:textId="77777777" w:rsidR="00F066BE" w:rsidRPr="001767D8" w:rsidRDefault="00F066BE" w:rsidP="00F066BE">
      <w:pPr>
        <w:pStyle w:val="BodyText"/>
      </w:pPr>
      <w:r w:rsidRPr="001767D8">
        <w:t xml:space="preserve">Table R407.2, </w:t>
      </w:r>
      <w:hyperlink r:id="rId323" w:history="1">
        <w:r w:rsidRPr="001767D8">
          <w:rPr>
            <w:rStyle w:val="Hyperlink"/>
          </w:rPr>
          <w:t>R408.2.1.3</w:t>
        </w:r>
      </w:hyperlink>
    </w:p>
    <w:p w14:paraId="2187D84D" w14:textId="77777777" w:rsidR="00F066BE" w:rsidRPr="001767D8" w:rsidRDefault="00F066BE" w:rsidP="00F066BE">
      <w:pPr>
        <w:pStyle w:val="BodyText"/>
      </w:pPr>
      <w:r w:rsidRPr="001767D8">
        <w:t>E2178—21a:</w:t>
      </w:r>
    </w:p>
    <w:p w14:paraId="7381D37F" w14:textId="77777777" w:rsidR="00F066BE" w:rsidRPr="001767D8" w:rsidRDefault="00F066BE" w:rsidP="00F066BE">
      <w:pPr>
        <w:pStyle w:val="BodyText"/>
      </w:pPr>
      <w:r w:rsidRPr="001767D8">
        <w:lastRenderedPageBreak/>
        <w:t>Standard Test Method for Determining Air Leakage Rate and Calculation of Air Permanence of Building Materials</w:t>
      </w:r>
    </w:p>
    <w:p w14:paraId="569B9197" w14:textId="77777777" w:rsidR="00F066BE" w:rsidRPr="001767D8" w:rsidRDefault="00F066BE" w:rsidP="00F066BE">
      <w:pPr>
        <w:pStyle w:val="BodyText"/>
      </w:pPr>
      <w:hyperlink r:id="rId324" w:history="1">
        <w:r w:rsidRPr="001767D8">
          <w:rPr>
            <w:rStyle w:val="Hyperlink"/>
          </w:rPr>
          <w:t>R303.1.5</w:t>
        </w:r>
      </w:hyperlink>
    </w:p>
    <w:p w14:paraId="292D41C5" w14:textId="77777777" w:rsidR="00F066BE" w:rsidRPr="001767D8" w:rsidRDefault="00F066BE" w:rsidP="00F066BE">
      <w:pPr>
        <w:pStyle w:val="BodyText"/>
      </w:pPr>
      <w:r w:rsidRPr="001767D8">
        <w:rPr>
          <w:rFonts w:ascii="Cambria Math" w:hAnsi="Cambria Math" w:cs="Cambria Math"/>
        </w:rPr>
        <w:t>∗</w:t>
      </w:r>
      <w:r w:rsidRPr="001767D8">
        <w:t>E3158—18:</w:t>
      </w:r>
    </w:p>
    <w:p w14:paraId="4840FC55" w14:textId="77777777" w:rsidR="00F066BE" w:rsidRPr="001767D8" w:rsidRDefault="00F066BE" w:rsidP="00F066BE">
      <w:pPr>
        <w:pStyle w:val="BodyText"/>
      </w:pPr>
      <w:r w:rsidRPr="001767D8">
        <w:t>Standard Test Method for Measuring the Air Leakage Rate of a Large or Multizone Building</w:t>
      </w:r>
    </w:p>
    <w:p w14:paraId="001D1396" w14:textId="77777777" w:rsidR="00F066BE" w:rsidRPr="001767D8" w:rsidRDefault="00F066BE" w:rsidP="00F066BE">
      <w:pPr>
        <w:pStyle w:val="BodyText"/>
      </w:pPr>
      <w:hyperlink r:id="rId325" w:history="1">
        <w:r w:rsidRPr="001767D8">
          <w:rPr>
            <w:rStyle w:val="Hyperlink"/>
          </w:rPr>
          <w:t>R402.5.1.2</w:t>
        </w:r>
      </w:hyperlink>
    </w:p>
    <w:p w14:paraId="768518A3" w14:textId="77777777" w:rsidR="00F066BE" w:rsidRPr="001767D8" w:rsidRDefault="00F066BE" w:rsidP="00F066BE">
      <w:pPr>
        <w:pStyle w:val="BodyText"/>
      </w:pPr>
      <w:r w:rsidRPr="001767D8">
        <w:t>F1281—2017(2021)e1:</w:t>
      </w:r>
    </w:p>
    <w:p w14:paraId="6B0F196E" w14:textId="77777777" w:rsidR="00F066BE" w:rsidRPr="001767D8" w:rsidRDefault="00F066BE" w:rsidP="00F066BE">
      <w:pPr>
        <w:pStyle w:val="BodyText"/>
      </w:pPr>
      <w:r w:rsidRPr="001767D8">
        <w:t>Standard Specification for Electrofusion Type Polyethylene Fittings for Outside Diameter Controlled Polyethylene and Crosslinked Polyethylene Pipe and Tubing</w:t>
      </w:r>
    </w:p>
    <w:p w14:paraId="3D4F6EB2" w14:textId="77777777" w:rsidR="00F066BE" w:rsidRPr="001767D8" w:rsidRDefault="00F066BE" w:rsidP="00F066BE">
      <w:pPr>
        <w:pStyle w:val="BodyText"/>
      </w:pPr>
      <w:r w:rsidRPr="001767D8">
        <w:t>Table R408.2.3.1</w:t>
      </w:r>
    </w:p>
    <w:p w14:paraId="2B56857F" w14:textId="77777777" w:rsidR="00F066BE" w:rsidRPr="001767D8" w:rsidRDefault="00F066BE" w:rsidP="00F066BE">
      <w:pPr>
        <w:pStyle w:val="BodyText"/>
      </w:pPr>
      <w:hyperlink r:id="rId326" w:tgtFrame="_blank" w:tooltip="Cool Roof Rating Council" w:history="1">
        <w:r w:rsidRPr="001767D8">
          <w:rPr>
            <w:rStyle w:val="Hyperlink"/>
          </w:rPr>
          <w:t>CRRC</w:t>
        </w:r>
      </w:hyperlink>
    </w:p>
    <w:p w14:paraId="314C2304" w14:textId="77777777" w:rsidR="00F066BE" w:rsidRPr="001767D8" w:rsidRDefault="00F066BE" w:rsidP="00F066BE">
      <w:pPr>
        <w:pStyle w:val="BodyText"/>
      </w:pPr>
      <w:r w:rsidRPr="001767D8">
        <w:t>Cool Roof Rating Council,2435 North Lombard Street,PortlandOR97217</w:t>
      </w:r>
    </w:p>
    <w:p w14:paraId="50E82E0A" w14:textId="77777777" w:rsidR="00F066BE" w:rsidRPr="001767D8" w:rsidRDefault="00F066BE" w:rsidP="00F066BE">
      <w:pPr>
        <w:pStyle w:val="BodyText"/>
      </w:pPr>
      <w:r w:rsidRPr="001767D8">
        <w:t>ANSI/CRRC S100—2021:</w:t>
      </w:r>
    </w:p>
    <w:p w14:paraId="763B0A73" w14:textId="77777777" w:rsidR="00F066BE" w:rsidRPr="001767D8" w:rsidRDefault="00F066BE" w:rsidP="00F066BE">
      <w:pPr>
        <w:pStyle w:val="BodyText"/>
      </w:pPr>
      <w:r w:rsidRPr="001767D8">
        <w:t>Standard Test Methods for Determining Radiative Properties of Materials</w:t>
      </w:r>
    </w:p>
    <w:p w14:paraId="520CCF4B" w14:textId="77777777" w:rsidR="00F066BE" w:rsidRPr="001767D8" w:rsidRDefault="00F066BE" w:rsidP="00F066BE">
      <w:pPr>
        <w:pStyle w:val="BodyText"/>
      </w:pPr>
      <w:r w:rsidRPr="001767D8">
        <w:t xml:space="preserve">Table R407.2, </w:t>
      </w:r>
      <w:hyperlink r:id="rId327" w:history="1">
        <w:r w:rsidRPr="001767D8">
          <w:rPr>
            <w:rStyle w:val="Hyperlink"/>
          </w:rPr>
          <w:t>R408.2.1.3</w:t>
        </w:r>
      </w:hyperlink>
      <w:r w:rsidRPr="001767D8">
        <w:t xml:space="preserve">, </w:t>
      </w:r>
      <w:hyperlink r:id="rId328" w:history="1">
        <w:r w:rsidRPr="001767D8">
          <w:rPr>
            <w:rStyle w:val="Hyperlink"/>
          </w:rPr>
          <w:t>R408.2.1.3.1</w:t>
        </w:r>
      </w:hyperlink>
    </w:p>
    <w:p w14:paraId="50795147" w14:textId="77777777" w:rsidR="00F066BE" w:rsidRPr="001767D8" w:rsidRDefault="00F066BE" w:rsidP="00F066BE">
      <w:pPr>
        <w:pStyle w:val="BodyText"/>
      </w:pPr>
      <w:hyperlink r:id="rId329" w:tgtFrame="_blank" w:tooltip="CSA America Inc." w:history="1">
        <w:r w:rsidRPr="001767D8">
          <w:rPr>
            <w:rStyle w:val="Hyperlink"/>
          </w:rPr>
          <w:t>CSA</w:t>
        </w:r>
      </w:hyperlink>
    </w:p>
    <w:p w14:paraId="592FF33F" w14:textId="77777777" w:rsidR="00F066BE" w:rsidRPr="001767D8" w:rsidRDefault="00F066BE" w:rsidP="00F066BE">
      <w:pPr>
        <w:pStyle w:val="BodyText"/>
      </w:pPr>
      <w:r w:rsidRPr="001767D8">
        <w:t>CSA Group,8501 East Pleasant Valley Road,ClevelandOH44131-5516</w:t>
      </w:r>
    </w:p>
    <w:p w14:paraId="1F93ABA7" w14:textId="77777777" w:rsidR="00F066BE" w:rsidRPr="001767D8" w:rsidRDefault="00F066BE" w:rsidP="00F066BE">
      <w:pPr>
        <w:pStyle w:val="BodyText"/>
      </w:pPr>
      <w:r w:rsidRPr="001767D8">
        <w:t>AAMA/WDMA/CSA 101/I.S.2/A440—22:</w:t>
      </w:r>
    </w:p>
    <w:p w14:paraId="7F2CF17E" w14:textId="77777777" w:rsidR="00F066BE" w:rsidRPr="001767D8" w:rsidRDefault="00F066BE" w:rsidP="00F066BE">
      <w:pPr>
        <w:pStyle w:val="BodyText"/>
      </w:pPr>
      <w:r w:rsidRPr="001767D8">
        <w:t>North American Fenestration Standard/Specification for Windows, Doors, and Skylights</w:t>
      </w:r>
    </w:p>
    <w:p w14:paraId="7A396814" w14:textId="77777777" w:rsidR="00F066BE" w:rsidRPr="001767D8" w:rsidRDefault="00F066BE" w:rsidP="00F066BE">
      <w:pPr>
        <w:pStyle w:val="BodyText"/>
      </w:pPr>
      <w:hyperlink r:id="rId330" w:history="1">
        <w:r w:rsidRPr="001767D8">
          <w:rPr>
            <w:rStyle w:val="Hyperlink"/>
          </w:rPr>
          <w:t>R402.5.3</w:t>
        </w:r>
      </w:hyperlink>
    </w:p>
    <w:p w14:paraId="075ACA78" w14:textId="77777777" w:rsidR="00F066BE" w:rsidRPr="001767D8" w:rsidRDefault="00F066BE" w:rsidP="00F066BE">
      <w:pPr>
        <w:pStyle w:val="BodyText"/>
      </w:pPr>
      <w:r w:rsidRPr="001767D8">
        <w:t>CAN/CSA C439—18:</w:t>
      </w:r>
    </w:p>
    <w:p w14:paraId="4116132B" w14:textId="77777777" w:rsidR="00F066BE" w:rsidRPr="001767D8" w:rsidRDefault="00F066BE" w:rsidP="00F066BE">
      <w:pPr>
        <w:pStyle w:val="BodyText"/>
      </w:pPr>
      <w:r w:rsidRPr="001767D8">
        <w:t>Laboratory Methods of Test for Rating the Performance of Heat/Energy-Recovery Ventilators</w:t>
      </w:r>
    </w:p>
    <w:p w14:paraId="06EA2D98" w14:textId="77777777" w:rsidR="00F066BE" w:rsidRPr="001767D8" w:rsidRDefault="00F066BE" w:rsidP="00F066BE">
      <w:pPr>
        <w:pStyle w:val="BodyText"/>
      </w:pPr>
      <w:hyperlink r:id="rId331" w:history="1">
        <w:r w:rsidRPr="001767D8">
          <w:rPr>
            <w:rStyle w:val="Hyperlink"/>
          </w:rPr>
          <w:t>Table R403.6.2</w:t>
        </w:r>
      </w:hyperlink>
    </w:p>
    <w:p w14:paraId="60E3D2F2" w14:textId="77777777" w:rsidR="00F066BE" w:rsidRPr="001767D8" w:rsidRDefault="00F066BE" w:rsidP="00F066BE">
      <w:pPr>
        <w:pStyle w:val="BodyText"/>
      </w:pPr>
      <w:r w:rsidRPr="001767D8">
        <w:t>CSA B55.1—20:</w:t>
      </w:r>
    </w:p>
    <w:p w14:paraId="1F2066A2" w14:textId="77777777" w:rsidR="00F066BE" w:rsidRPr="001767D8" w:rsidRDefault="00F066BE" w:rsidP="00F066BE">
      <w:pPr>
        <w:pStyle w:val="BodyText"/>
      </w:pPr>
      <w:r w:rsidRPr="001767D8">
        <w:t>Test Method for Measuring Efficiency and Pressure Loss of Drain Water Heat Recovery Units</w:t>
      </w:r>
    </w:p>
    <w:p w14:paraId="390E0ABA" w14:textId="77777777" w:rsidR="00F066BE" w:rsidRPr="001767D8" w:rsidRDefault="00F066BE" w:rsidP="00F066BE">
      <w:pPr>
        <w:pStyle w:val="BodyText"/>
      </w:pPr>
      <w:hyperlink r:id="rId332" w:history="1">
        <w:r w:rsidRPr="001767D8">
          <w:rPr>
            <w:rStyle w:val="Hyperlink"/>
          </w:rPr>
          <w:t>R403.5.3</w:t>
        </w:r>
      </w:hyperlink>
    </w:p>
    <w:p w14:paraId="6ABE4C0C" w14:textId="77777777" w:rsidR="00F066BE" w:rsidRPr="001767D8" w:rsidRDefault="00F066BE" w:rsidP="00F066BE">
      <w:pPr>
        <w:pStyle w:val="BodyText"/>
      </w:pPr>
      <w:r w:rsidRPr="001767D8">
        <w:t>CSA B55.2—20:</w:t>
      </w:r>
    </w:p>
    <w:p w14:paraId="21785755" w14:textId="77777777" w:rsidR="00F066BE" w:rsidRPr="001767D8" w:rsidRDefault="00F066BE" w:rsidP="00F066BE">
      <w:pPr>
        <w:pStyle w:val="BodyText"/>
      </w:pPr>
      <w:r w:rsidRPr="001767D8">
        <w:t>Drain Water Heat Recovery Units</w:t>
      </w:r>
    </w:p>
    <w:p w14:paraId="20BB0BBB" w14:textId="77777777" w:rsidR="00F066BE" w:rsidRPr="001767D8" w:rsidRDefault="00F066BE" w:rsidP="00F066BE">
      <w:pPr>
        <w:pStyle w:val="BodyText"/>
      </w:pPr>
      <w:hyperlink r:id="rId333" w:history="1">
        <w:r w:rsidRPr="001767D8">
          <w:rPr>
            <w:rStyle w:val="Hyperlink"/>
          </w:rPr>
          <w:t>R403.5.3</w:t>
        </w:r>
      </w:hyperlink>
    </w:p>
    <w:p w14:paraId="42BDD315" w14:textId="77777777" w:rsidR="00F066BE" w:rsidRPr="001767D8" w:rsidRDefault="00F066BE" w:rsidP="00F066BE">
      <w:pPr>
        <w:pStyle w:val="BodyText"/>
      </w:pPr>
      <w:r w:rsidRPr="001767D8">
        <w:t>CSA P.4.1—21:</w:t>
      </w:r>
    </w:p>
    <w:p w14:paraId="0757B7C8" w14:textId="77777777" w:rsidR="00F066BE" w:rsidRPr="001767D8" w:rsidRDefault="00F066BE" w:rsidP="00F066BE">
      <w:pPr>
        <w:pStyle w:val="BodyText"/>
      </w:pPr>
      <w:r w:rsidRPr="001767D8">
        <w:t>Testing Method for Measuring Fireplace Efficiency</w:t>
      </w:r>
    </w:p>
    <w:p w14:paraId="4B321D64" w14:textId="77777777" w:rsidR="00F066BE" w:rsidRPr="001767D8" w:rsidRDefault="00F066BE" w:rsidP="00F066BE">
      <w:pPr>
        <w:pStyle w:val="BodyText"/>
      </w:pPr>
      <w:hyperlink r:id="rId334" w:history="1">
        <w:r w:rsidRPr="001767D8">
          <w:rPr>
            <w:rStyle w:val="Hyperlink"/>
          </w:rPr>
          <w:t>R403.13.1</w:t>
        </w:r>
      </w:hyperlink>
    </w:p>
    <w:p w14:paraId="5C9E65D6" w14:textId="77777777" w:rsidR="00F066BE" w:rsidRPr="001767D8" w:rsidRDefault="00F066BE" w:rsidP="00F066BE">
      <w:pPr>
        <w:pStyle w:val="BodyText"/>
      </w:pPr>
      <w:r w:rsidRPr="001767D8">
        <w:t>CTA</w:t>
      </w:r>
    </w:p>
    <w:p w14:paraId="43B59AC8" w14:textId="77777777" w:rsidR="00F066BE" w:rsidRPr="001767D8" w:rsidRDefault="00F066BE" w:rsidP="00F066BE">
      <w:pPr>
        <w:pStyle w:val="BodyText"/>
      </w:pPr>
      <w:r w:rsidRPr="001767D8">
        <w:t>Consumer Technology Association, Technology &amp; Standards Department; 1919 S Eads Street,ArlingtonVA22202</w:t>
      </w:r>
    </w:p>
    <w:p w14:paraId="28FFD4E8" w14:textId="77777777" w:rsidR="00F066BE" w:rsidRPr="001767D8" w:rsidRDefault="00F066BE" w:rsidP="00F066BE">
      <w:pPr>
        <w:pStyle w:val="BodyText"/>
      </w:pPr>
      <w:r w:rsidRPr="001767D8">
        <w:t>ANSI/CTA-2045-A—2018:</w:t>
      </w:r>
    </w:p>
    <w:p w14:paraId="7997917C" w14:textId="77777777" w:rsidR="00F066BE" w:rsidRPr="001767D8" w:rsidRDefault="00F066BE" w:rsidP="00F066BE">
      <w:pPr>
        <w:pStyle w:val="BodyText"/>
      </w:pPr>
      <w:r w:rsidRPr="001767D8">
        <w:t>Modular Communications Interface for Energy Management</w:t>
      </w:r>
    </w:p>
    <w:p w14:paraId="46B52DA5" w14:textId="77777777" w:rsidR="00F066BE" w:rsidRPr="001767D8" w:rsidRDefault="00F066BE" w:rsidP="00F066BE">
      <w:pPr>
        <w:pStyle w:val="BodyText"/>
      </w:pPr>
      <w:hyperlink r:id="rId335" w:history="1">
        <w:r w:rsidRPr="001767D8">
          <w:rPr>
            <w:rStyle w:val="Hyperlink"/>
          </w:rPr>
          <w:t>R408.2.8.1</w:t>
        </w:r>
      </w:hyperlink>
    </w:p>
    <w:p w14:paraId="2FA4E67D" w14:textId="77777777" w:rsidR="00F066BE" w:rsidRPr="001767D8" w:rsidRDefault="00F066BE" w:rsidP="00F066BE">
      <w:pPr>
        <w:pStyle w:val="BodyText"/>
      </w:pPr>
      <w:r w:rsidRPr="001767D8">
        <w:t>ANSI/CTA-2045-B—2018:</w:t>
      </w:r>
    </w:p>
    <w:p w14:paraId="642B1131" w14:textId="77777777" w:rsidR="00F066BE" w:rsidRPr="001767D8" w:rsidRDefault="00F066BE" w:rsidP="00F066BE">
      <w:pPr>
        <w:pStyle w:val="BodyText"/>
      </w:pPr>
      <w:r w:rsidRPr="001767D8">
        <w:t>Modular Communications Interface for Energy Management</w:t>
      </w:r>
    </w:p>
    <w:p w14:paraId="633F5F16" w14:textId="77777777" w:rsidR="00F066BE" w:rsidRPr="001767D8" w:rsidRDefault="00F066BE" w:rsidP="00F066BE">
      <w:pPr>
        <w:pStyle w:val="BodyText"/>
      </w:pPr>
      <w:hyperlink r:id="rId336" w:history="1">
        <w:r w:rsidRPr="001767D8">
          <w:rPr>
            <w:rStyle w:val="Hyperlink"/>
          </w:rPr>
          <w:t>R408.2.8.1</w:t>
        </w:r>
      </w:hyperlink>
    </w:p>
    <w:p w14:paraId="112FCA7A" w14:textId="77777777" w:rsidR="00F066BE" w:rsidRPr="001767D8" w:rsidRDefault="00F066BE" w:rsidP="00F066BE">
      <w:pPr>
        <w:pStyle w:val="BodyText"/>
      </w:pPr>
      <w:hyperlink r:id="rId337" w:tgtFrame="_blank" w:tooltip="Door and Access Systems Manufacturers Association International" w:history="1">
        <w:r w:rsidRPr="001767D8">
          <w:rPr>
            <w:rStyle w:val="Hyperlink"/>
          </w:rPr>
          <w:t>DASMA</w:t>
        </w:r>
      </w:hyperlink>
    </w:p>
    <w:p w14:paraId="71776AFB" w14:textId="77777777" w:rsidR="00F066BE" w:rsidRPr="001767D8" w:rsidRDefault="00F066BE" w:rsidP="00F066BE">
      <w:pPr>
        <w:pStyle w:val="BodyText"/>
      </w:pPr>
      <w:r w:rsidRPr="001767D8">
        <w:t>Door &amp; Access Systems Manufacturers Association,1300 Sumner Avenue,ClevelandOH44115-2851</w:t>
      </w:r>
    </w:p>
    <w:p w14:paraId="0D501606" w14:textId="77777777" w:rsidR="00F066BE" w:rsidRPr="001767D8" w:rsidRDefault="00F066BE" w:rsidP="00F066BE">
      <w:pPr>
        <w:pStyle w:val="BodyText"/>
      </w:pPr>
      <w:r w:rsidRPr="001767D8">
        <w:lastRenderedPageBreak/>
        <w:t>ANSI/DASMA 105—2020:</w:t>
      </w:r>
    </w:p>
    <w:p w14:paraId="54699AF4" w14:textId="77777777" w:rsidR="00F066BE" w:rsidRPr="001767D8" w:rsidRDefault="00F066BE" w:rsidP="00F066BE">
      <w:pPr>
        <w:pStyle w:val="BodyText"/>
      </w:pPr>
      <w:r w:rsidRPr="001767D8">
        <w:t>Test Method for Thermal Transmittance and Air Infiltration of Garage Doors and Rolling Doors</w:t>
      </w:r>
    </w:p>
    <w:p w14:paraId="726A5403" w14:textId="77777777" w:rsidR="00F066BE" w:rsidRPr="001767D8" w:rsidRDefault="00F066BE" w:rsidP="00F066BE">
      <w:pPr>
        <w:pStyle w:val="BodyText"/>
      </w:pPr>
      <w:hyperlink r:id="rId338" w:history="1">
        <w:r w:rsidRPr="001767D8">
          <w:rPr>
            <w:rStyle w:val="Hyperlink"/>
          </w:rPr>
          <w:t>R303.1.3</w:t>
        </w:r>
      </w:hyperlink>
    </w:p>
    <w:p w14:paraId="7425DAF7" w14:textId="77777777" w:rsidR="00F066BE" w:rsidRPr="001767D8" w:rsidRDefault="00F066BE" w:rsidP="00F066BE">
      <w:pPr>
        <w:pStyle w:val="BodyText"/>
      </w:pPr>
      <w:hyperlink r:id="rId339" w:tgtFrame="_blank" w:tooltip="U.S. Department of Energy" w:history="1">
        <w:r w:rsidRPr="001767D8">
          <w:rPr>
            <w:rStyle w:val="Hyperlink"/>
          </w:rPr>
          <w:t>DOE</w:t>
        </w:r>
      </w:hyperlink>
    </w:p>
    <w:p w14:paraId="6B4E3AE0" w14:textId="77777777" w:rsidR="00F066BE" w:rsidRPr="001767D8" w:rsidRDefault="00F066BE" w:rsidP="00F066BE">
      <w:pPr>
        <w:pStyle w:val="BodyText"/>
      </w:pPr>
      <w:r w:rsidRPr="001767D8">
        <w:t>US Department of Energy,1000 Independence Avenue SW,WashingtonDC20585</w:t>
      </w:r>
    </w:p>
    <w:p w14:paraId="33359B09" w14:textId="77777777" w:rsidR="00F066BE" w:rsidRPr="001767D8" w:rsidRDefault="00F066BE" w:rsidP="00F066BE">
      <w:pPr>
        <w:pStyle w:val="BodyText"/>
      </w:pPr>
      <w:r w:rsidRPr="001767D8">
        <w:t>10 CFR, Part 430—2021:</w:t>
      </w:r>
    </w:p>
    <w:p w14:paraId="2A898542" w14:textId="77777777" w:rsidR="00F066BE" w:rsidRPr="001767D8" w:rsidRDefault="00F066BE" w:rsidP="00F066BE">
      <w:pPr>
        <w:pStyle w:val="BodyText"/>
      </w:pPr>
      <w:r w:rsidRPr="001767D8">
        <w:t>Energy Conservation Program for Consumer Products: Energy and Water Conservation Standards and Their Compliance Dates</w:t>
      </w:r>
    </w:p>
    <w:p w14:paraId="78C9F869" w14:textId="77777777" w:rsidR="00F066BE" w:rsidRPr="001767D8" w:rsidRDefault="00F066BE" w:rsidP="00F066BE">
      <w:pPr>
        <w:pStyle w:val="BodyText"/>
      </w:pPr>
      <w:r>
        <w:fldChar w:fldCharType="begin"/>
      </w:r>
      <w:r w:rsidRPr="001767D8">
        <w:rPr>
          <w:lang w:val="pt-BR"/>
          <w:rPrChange w:id="228" w:author="Cristiano Monsalves [2]" w:date="2026-04-15T14:32:00Z" w16du:dateUtc="2026-04-15T19:32:00Z">
            <w:rPr/>
          </w:rPrChange>
        </w:rPr>
        <w:instrText>HYPERLINK "https://codes.iccsafe.org/lookup/NYSECC2025P1_RE_Ch04_SecR403.6.2_TblR403.6.2/4417"</w:instrText>
      </w:r>
      <w:r>
        <w:fldChar w:fldCharType="separate"/>
      </w:r>
      <w:r w:rsidRPr="001767D8">
        <w:rPr>
          <w:rStyle w:val="Hyperlink"/>
        </w:rPr>
        <w:t>Table R403.6.2</w:t>
      </w:r>
      <w:r>
        <w:fldChar w:fldCharType="end"/>
      </w:r>
      <w:r w:rsidRPr="001767D8">
        <w:t xml:space="preserve">, </w:t>
      </w:r>
      <w:r>
        <w:fldChar w:fldCharType="begin"/>
      </w:r>
      <w:r w:rsidRPr="001767D8">
        <w:rPr>
          <w:lang w:val="pt-BR"/>
          <w:rPrChange w:id="229" w:author="Cristiano Monsalves [2]" w:date="2026-04-15T14:32:00Z" w16du:dateUtc="2026-04-15T19:32:00Z">
            <w:rPr/>
          </w:rPrChange>
        </w:rPr>
        <w:instrText>HYPERLINK "https://codes.iccsafe.org/lookup/NYSECC2025P1_RE_Ch04_SecR404.1/4417"</w:instrText>
      </w:r>
      <w:r>
        <w:fldChar w:fldCharType="separate"/>
      </w:r>
      <w:r w:rsidRPr="001767D8">
        <w:rPr>
          <w:rStyle w:val="Hyperlink"/>
        </w:rPr>
        <w:t>R404.1</w:t>
      </w:r>
      <w:r>
        <w:fldChar w:fldCharType="end"/>
      </w:r>
      <w:r w:rsidRPr="001767D8">
        <w:t xml:space="preserve">, </w:t>
      </w:r>
      <w:r>
        <w:fldChar w:fldCharType="begin"/>
      </w:r>
      <w:r w:rsidRPr="001767D8">
        <w:rPr>
          <w:lang w:val="pt-BR"/>
          <w:rPrChange w:id="230" w:author="Cristiano Monsalves [2]" w:date="2026-04-15T14:32:00Z" w16du:dateUtc="2026-04-15T19:32:00Z">
            <w:rPr/>
          </w:rPrChange>
        </w:rPr>
        <w:instrText>HYPERLINK "https://codes.iccsafe.org/lookup/NYSECC2025P1_RE_Ch04_SecR405.4.2_TblR405.4.2_1/4417"</w:instrText>
      </w:r>
      <w:r>
        <w:fldChar w:fldCharType="separate"/>
      </w:r>
      <w:r w:rsidRPr="001767D8">
        <w:rPr>
          <w:rStyle w:val="Hyperlink"/>
        </w:rPr>
        <w:t>Table R405.4.2(1)</w:t>
      </w:r>
      <w:r>
        <w:fldChar w:fldCharType="end"/>
      </w:r>
      <w:r w:rsidRPr="001767D8">
        <w:t xml:space="preserve">, </w:t>
      </w:r>
      <w:r>
        <w:fldChar w:fldCharType="begin"/>
      </w:r>
      <w:r w:rsidRPr="001767D8">
        <w:rPr>
          <w:lang w:val="pt-BR"/>
          <w:rPrChange w:id="231" w:author="Cristiano Monsalves [2]" w:date="2026-04-15T14:32:00Z" w16du:dateUtc="2026-04-15T19:32:00Z">
            <w:rPr/>
          </w:rPrChange>
        </w:rPr>
        <w:instrText>HYPERLINK "https://codes.iccsafe.org/lookup/NYSECC2025P1_RE_Ch04_SecR408.2.6_TblR408.2.6/4417"</w:instrText>
      </w:r>
      <w:r>
        <w:fldChar w:fldCharType="separate"/>
      </w:r>
      <w:r w:rsidRPr="001767D8">
        <w:rPr>
          <w:rStyle w:val="Hyperlink"/>
        </w:rPr>
        <w:t>Table R408.2.6</w:t>
      </w:r>
      <w:r>
        <w:fldChar w:fldCharType="end"/>
      </w:r>
    </w:p>
    <w:p w14:paraId="774BC043" w14:textId="77777777" w:rsidR="00F066BE" w:rsidRPr="001767D8" w:rsidRDefault="00F066BE" w:rsidP="00F066BE">
      <w:pPr>
        <w:pStyle w:val="BodyText"/>
      </w:pPr>
      <w:r w:rsidRPr="001767D8">
        <w:t>FGIA</w:t>
      </w:r>
    </w:p>
    <w:p w14:paraId="301BCEBD" w14:textId="77777777" w:rsidR="00F066BE" w:rsidRPr="001767D8" w:rsidRDefault="00F066BE" w:rsidP="00F066BE">
      <w:pPr>
        <w:pStyle w:val="BodyText"/>
      </w:pPr>
      <w:r w:rsidRPr="001767D8">
        <w:t>Fenestration &amp; Glazing Industry Alliance (formerly American Architectural Manufacturers Association),1900 E Golf Road, Suite 250,SchaumburgIL 60173-4268</w:t>
      </w:r>
    </w:p>
    <w:p w14:paraId="35D70100" w14:textId="77777777" w:rsidR="00F066BE" w:rsidRPr="001767D8" w:rsidRDefault="00F066BE" w:rsidP="00F066BE">
      <w:pPr>
        <w:pStyle w:val="BodyText"/>
      </w:pPr>
      <w:r w:rsidRPr="001767D8">
        <w:t>AAMA/WDMA/CSA 101/I.S.2/A440—22:</w:t>
      </w:r>
    </w:p>
    <w:p w14:paraId="144E3CC3" w14:textId="77777777" w:rsidR="00F066BE" w:rsidRPr="001767D8" w:rsidRDefault="00F066BE" w:rsidP="00F066BE">
      <w:pPr>
        <w:pStyle w:val="BodyText"/>
      </w:pPr>
      <w:r w:rsidRPr="001767D8">
        <w:t>North American Fenestration Standard/Specification for Windows, Doors, and Skylights</w:t>
      </w:r>
    </w:p>
    <w:p w14:paraId="187DBD90" w14:textId="77777777" w:rsidR="00F066BE" w:rsidRPr="001767D8" w:rsidRDefault="00F066BE" w:rsidP="00F066BE">
      <w:pPr>
        <w:pStyle w:val="BodyText"/>
      </w:pPr>
      <w:hyperlink r:id="rId340" w:history="1">
        <w:r w:rsidRPr="001767D8">
          <w:rPr>
            <w:rStyle w:val="Hyperlink"/>
          </w:rPr>
          <w:t>R402.5.3</w:t>
        </w:r>
      </w:hyperlink>
    </w:p>
    <w:p w14:paraId="2ADE040C" w14:textId="77777777" w:rsidR="00F066BE" w:rsidRPr="001767D8" w:rsidRDefault="00F066BE" w:rsidP="00F066BE">
      <w:pPr>
        <w:pStyle w:val="BodyText"/>
      </w:pPr>
      <w:hyperlink r:id="rId341" w:tgtFrame="_blank" w:tooltip="International Code Council, Inc." w:history="1">
        <w:r w:rsidRPr="001767D8">
          <w:rPr>
            <w:rStyle w:val="Hyperlink"/>
          </w:rPr>
          <w:t>ICC</w:t>
        </w:r>
      </w:hyperlink>
    </w:p>
    <w:p w14:paraId="224E05D2" w14:textId="77777777" w:rsidR="00F066BE" w:rsidRPr="001767D8" w:rsidRDefault="00F066BE" w:rsidP="00F066BE">
      <w:pPr>
        <w:pStyle w:val="BodyText"/>
      </w:pPr>
      <w:r w:rsidRPr="001767D8">
        <w:t>International Code Council, Inc.,200 Massachusetts Avenue, NW, Suite 250,Washington DC 20001</w:t>
      </w:r>
    </w:p>
    <w:p w14:paraId="26420B61" w14:textId="77777777" w:rsidR="00F066BE" w:rsidRPr="001767D8" w:rsidRDefault="00F066BE" w:rsidP="00F066BE">
      <w:pPr>
        <w:pStyle w:val="BodyText"/>
      </w:pPr>
      <w:hyperlink r:id="rId342" w:history="1">
        <w:r w:rsidRPr="001767D8">
          <w:rPr>
            <w:rStyle w:val="Hyperlink"/>
          </w:rPr>
          <w:t>ANSI/APSP/ICC 14—2019</w:t>
        </w:r>
      </w:hyperlink>
      <w:r w:rsidRPr="001767D8">
        <w:t>:</w:t>
      </w:r>
    </w:p>
    <w:p w14:paraId="4EBB43A8" w14:textId="77777777" w:rsidR="00F066BE" w:rsidRPr="001767D8" w:rsidRDefault="00F066BE" w:rsidP="00F066BE">
      <w:pPr>
        <w:pStyle w:val="BodyText"/>
      </w:pPr>
      <w:r w:rsidRPr="001767D8">
        <w:t>American National Standard for Portable Electric Spa Energy Efficiency</w:t>
      </w:r>
    </w:p>
    <w:p w14:paraId="011F5F73" w14:textId="77777777" w:rsidR="00F066BE" w:rsidRPr="001767D8" w:rsidRDefault="00F066BE" w:rsidP="00F066BE">
      <w:pPr>
        <w:pStyle w:val="BodyText"/>
      </w:pPr>
      <w:hyperlink r:id="rId343" w:history="1">
        <w:r w:rsidRPr="001767D8">
          <w:rPr>
            <w:rStyle w:val="Hyperlink"/>
          </w:rPr>
          <w:t>R403.11</w:t>
        </w:r>
      </w:hyperlink>
    </w:p>
    <w:p w14:paraId="2B9D62F8" w14:textId="77777777" w:rsidR="00F066BE" w:rsidRPr="001767D8" w:rsidRDefault="00F066BE" w:rsidP="00F066BE">
      <w:pPr>
        <w:pStyle w:val="BodyText"/>
      </w:pPr>
      <w:r w:rsidRPr="001767D8">
        <w:t>ANSI/PHTA/ICC 15—2021:</w:t>
      </w:r>
    </w:p>
    <w:p w14:paraId="4FEA93AB" w14:textId="77777777" w:rsidR="00F066BE" w:rsidRPr="001767D8" w:rsidRDefault="00F066BE" w:rsidP="00F066BE">
      <w:pPr>
        <w:pStyle w:val="BodyText"/>
      </w:pPr>
      <w:r w:rsidRPr="001767D8">
        <w:t>American National Standard for Residential Swimming Pool and Spa Energy Efficiency</w:t>
      </w:r>
    </w:p>
    <w:p w14:paraId="752FE8B6" w14:textId="77777777" w:rsidR="00F066BE" w:rsidRPr="001767D8" w:rsidRDefault="00F066BE" w:rsidP="00F066BE">
      <w:pPr>
        <w:pStyle w:val="BodyText"/>
      </w:pPr>
      <w:hyperlink r:id="rId344" w:history="1">
        <w:r w:rsidRPr="001767D8">
          <w:rPr>
            <w:rStyle w:val="Hyperlink"/>
          </w:rPr>
          <w:t>R403.12</w:t>
        </w:r>
      </w:hyperlink>
    </w:p>
    <w:p w14:paraId="49FF91B1" w14:textId="77777777" w:rsidR="00F066BE" w:rsidRPr="001767D8" w:rsidRDefault="00F066BE" w:rsidP="00F066BE">
      <w:pPr>
        <w:pStyle w:val="BodyText"/>
      </w:pPr>
      <w:r w:rsidRPr="001767D8">
        <w:rPr>
          <w:rFonts w:ascii="Cambria Math" w:hAnsi="Cambria Math" w:cs="Cambria Math"/>
        </w:rPr>
        <w:t>∗</w:t>
      </w:r>
      <w:r w:rsidRPr="001767D8">
        <w:t>ANSI/RESNET/ICC 301—2022:</w:t>
      </w:r>
    </w:p>
    <w:p w14:paraId="6C850BA4" w14:textId="77777777" w:rsidR="00F066BE" w:rsidRPr="001767D8" w:rsidRDefault="00F066BE" w:rsidP="00F066BE">
      <w:pPr>
        <w:pStyle w:val="BodyText"/>
      </w:pPr>
      <w:r w:rsidRPr="001767D8">
        <w:t>Standard for the Calculation and Labeling of the Energy Performance of Dwelling and Sleeping Units Using an Energy Rating Index—includes Addendum A, Approved July 28, 2022, and Addendum B, Approved October 12, 2022</w:t>
      </w:r>
    </w:p>
    <w:p w14:paraId="471C7256" w14:textId="77777777" w:rsidR="00F066BE" w:rsidRPr="001767D8" w:rsidRDefault="00F066BE" w:rsidP="00F066BE">
      <w:pPr>
        <w:pStyle w:val="BodyText"/>
      </w:pPr>
      <w:r>
        <w:fldChar w:fldCharType="begin"/>
      </w:r>
      <w:r w:rsidRPr="001767D8">
        <w:rPr>
          <w:lang w:val="pt-BR"/>
          <w:rPrChange w:id="232" w:author="Cristiano Monsalves [2]" w:date="2026-04-15T14:32:00Z" w16du:dateUtc="2026-04-15T19:32:00Z">
            <w:rPr/>
          </w:rPrChange>
        </w:rPr>
        <w:instrText>HYPERLINK "https://codes.iccsafe.org/lookup/NYSECC2025P1_RE_Ch04_SecR405.5.3/4417"</w:instrText>
      </w:r>
      <w:r>
        <w:fldChar w:fldCharType="separate"/>
      </w:r>
      <w:r w:rsidRPr="001767D8">
        <w:rPr>
          <w:rStyle w:val="Hyperlink"/>
        </w:rPr>
        <w:t>R405.5.3</w:t>
      </w:r>
      <w:r>
        <w:fldChar w:fldCharType="end"/>
      </w:r>
      <w:r w:rsidRPr="001767D8">
        <w:t xml:space="preserve">, </w:t>
      </w:r>
      <w:r>
        <w:fldChar w:fldCharType="begin"/>
      </w:r>
      <w:r w:rsidRPr="001767D8">
        <w:rPr>
          <w:lang w:val="pt-BR"/>
          <w:rPrChange w:id="233" w:author="Cristiano Monsalves [2]" w:date="2026-04-15T14:32:00Z" w16du:dateUtc="2026-04-15T19:32:00Z">
            <w:rPr/>
          </w:rPrChange>
        </w:rPr>
        <w:instrText>HYPERLINK "https://codes.iccsafe.org/lookup/NYSECC2025P1_RE_Ch04_SecR406.4/4417"</w:instrText>
      </w:r>
      <w:r>
        <w:fldChar w:fldCharType="separate"/>
      </w:r>
      <w:r w:rsidRPr="001767D8">
        <w:rPr>
          <w:rStyle w:val="Hyperlink"/>
        </w:rPr>
        <w:t>R406.4</w:t>
      </w:r>
      <w:r>
        <w:fldChar w:fldCharType="end"/>
      </w:r>
      <w:r w:rsidRPr="001767D8">
        <w:t xml:space="preserve">, </w:t>
      </w:r>
      <w:r>
        <w:fldChar w:fldCharType="begin"/>
      </w:r>
      <w:r w:rsidRPr="001767D8">
        <w:rPr>
          <w:lang w:val="pt-BR"/>
          <w:rPrChange w:id="234" w:author="Cristiano Monsalves [2]" w:date="2026-04-15T14:32:00Z" w16du:dateUtc="2026-04-15T19:32:00Z">
            <w:rPr/>
          </w:rPrChange>
        </w:rPr>
        <w:instrText>HYPERLINK "https://codes.iccsafe.org/lookup/NYSECC2025P1_RE_Ch04_SecR406.5/4417"</w:instrText>
      </w:r>
      <w:r>
        <w:fldChar w:fldCharType="separate"/>
      </w:r>
      <w:r w:rsidRPr="001767D8">
        <w:rPr>
          <w:rStyle w:val="Hyperlink"/>
        </w:rPr>
        <w:t>R406.5</w:t>
      </w:r>
      <w:r>
        <w:fldChar w:fldCharType="end"/>
      </w:r>
      <w:r w:rsidRPr="001767D8">
        <w:t xml:space="preserve">, </w:t>
      </w:r>
      <w:r>
        <w:fldChar w:fldCharType="begin"/>
      </w:r>
      <w:r w:rsidRPr="001767D8">
        <w:rPr>
          <w:lang w:val="pt-BR"/>
          <w:rPrChange w:id="235" w:author="Cristiano Monsalves [2]" w:date="2026-04-15T14:32:00Z" w16du:dateUtc="2026-04-15T19:32:00Z">
            <w:rPr/>
          </w:rPrChange>
        </w:rPr>
        <w:instrText>HYPERLINK "https://codes.iccsafe.org/lookup/NYSECC2025P1_RE_Ch04_SecR406.7.1/4417"</w:instrText>
      </w:r>
      <w:r>
        <w:fldChar w:fldCharType="separate"/>
      </w:r>
      <w:r w:rsidRPr="001767D8">
        <w:rPr>
          <w:rStyle w:val="Hyperlink"/>
        </w:rPr>
        <w:t>R406.7.1</w:t>
      </w:r>
      <w:r>
        <w:fldChar w:fldCharType="end"/>
      </w:r>
      <w:r w:rsidRPr="001767D8">
        <w:t xml:space="preserve">, </w:t>
      </w:r>
      <w:r>
        <w:fldChar w:fldCharType="begin"/>
      </w:r>
      <w:r w:rsidRPr="001767D8">
        <w:rPr>
          <w:lang w:val="pt-BR"/>
          <w:rPrChange w:id="236" w:author="Cristiano Monsalves [2]" w:date="2026-04-15T14:32:00Z" w16du:dateUtc="2026-04-15T19:32:00Z">
            <w:rPr/>
          </w:rPrChange>
        </w:rPr>
        <w:instrText>HYPERLINK "https://codes.iccsafe.org/lookup/NYSECC2025P1_RE_Ch04_SecR406.7.6/4417"</w:instrText>
      </w:r>
      <w:r>
        <w:fldChar w:fldCharType="separate"/>
      </w:r>
      <w:r w:rsidRPr="001767D8">
        <w:rPr>
          <w:rStyle w:val="Hyperlink"/>
        </w:rPr>
        <w:t>R406.7.6</w:t>
      </w:r>
      <w:r>
        <w:fldChar w:fldCharType="end"/>
      </w:r>
      <w:r w:rsidRPr="001767D8">
        <w:t>,</w:t>
      </w:r>
    </w:p>
    <w:p w14:paraId="295B2C7A" w14:textId="77777777" w:rsidR="00F066BE" w:rsidRPr="001767D8" w:rsidRDefault="00F066BE" w:rsidP="00F066BE">
      <w:pPr>
        <w:pStyle w:val="BodyText"/>
      </w:pPr>
      <w:r w:rsidRPr="001767D8">
        <w:rPr>
          <w:rFonts w:ascii="Cambria Math" w:hAnsi="Cambria Math" w:cs="Cambria Math"/>
        </w:rPr>
        <w:t>∗</w:t>
      </w:r>
      <w:r w:rsidRPr="001767D8">
        <w:t>ANSI/RESNET/ICC 380—2022:</w:t>
      </w:r>
    </w:p>
    <w:p w14:paraId="29C618FE" w14:textId="77777777" w:rsidR="00F066BE" w:rsidRPr="001767D8" w:rsidRDefault="00F066BE" w:rsidP="00F066BE">
      <w:pPr>
        <w:pStyle w:val="BodyText"/>
      </w:pPr>
      <w:r w:rsidRPr="001767D8">
        <w:t>Standard for Testing Airtightness of Building, Dwelling Unit and Sleeping Unit Enclosures; Airtightness of Heating and Cooling Air Distribution Systems, and Airflow of Mechanical Ventilation Systems</w:t>
      </w:r>
    </w:p>
    <w:p w14:paraId="2FB9857E" w14:textId="77777777" w:rsidR="00F066BE" w:rsidRPr="001767D8" w:rsidRDefault="00F066BE" w:rsidP="00F066BE">
      <w:pPr>
        <w:pStyle w:val="BodyText"/>
      </w:pPr>
      <w:r>
        <w:fldChar w:fldCharType="begin"/>
      </w:r>
      <w:r w:rsidRPr="001767D8">
        <w:rPr>
          <w:lang w:val="pt-BR"/>
          <w:rPrChange w:id="237" w:author="Cristiano Monsalves [2]" w:date="2026-04-15T14:32:00Z" w16du:dateUtc="2026-04-15T19:32:00Z">
            <w:rPr/>
          </w:rPrChange>
        </w:rPr>
        <w:instrText>HYPERLINK "https://codes.iccsafe.org/lookup/NYSECC2025P1_RE_Ch04_SecR402.5.1.2/4417"</w:instrText>
      </w:r>
      <w:r>
        <w:fldChar w:fldCharType="separate"/>
      </w:r>
      <w:r w:rsidRPr="001767D8">
        <w:rPr>
          <w:rStyle w:val="Hyperlink"/>
        </w:rPr>
        <w:t>R402.5.1.2</w:t>
      </w:r>
      <w:r>
        <w:fldChar w:fldCharType="end"/>
      </w:r>
      <w:r w:rsidRPr="001767D8">
        <w:t xml:space="preserve">, </w:t>
      </w:r>
      <w:r>
        <w:fldChar w:fldCharType="begin"/>
      </w:r>
      <w:r w:rsidRPr="001767D8">
        <w:rPr>
          <w:lang w:val="pt-BR"/>
          <w:rPrChange w:id="238" w:author="Cristiano Monsalves [2]" w:date="2026-04-15T14:32:00Z" w16du:dateUtc="2026-04-15T19:32:00Z">
            <w:rPr/>
          </w:rPrChange>
        </w:rPr>
        <w:instrText>HYPERLINK "https://codes.iccsafe.org/lookup/NYSECC2025P1_RE_Ch04_SecR403.3.7/4417"</w:instrText>
      </w:r>
      <w:r>
        <w:fldChar w:fldCharType="separate"/>
      </w:r>
      <w:r w:rsidRPr="001767D8">
        <w:rPr>
          <w:rStyle w:val="Hyperlink"/>
        </w:rPr>
        <w:t>R403.3.7</w:t>
      </w:r>
      <w:r>
        <w:fldChar w:fldCharType="end"/>
      </w:r>
      <w:r w:rsidRPr="001767D8">
        <w:t xml:space="preserve">, </w:t>
      </w:r>
      <w:r>
        <w:fldChar w:fldCharType="begin"/>
      </w:r>
      <w:r w:rsidRPr="001767D8">
        <w:rPr>
          <w:lang w:val="pt-BR"/>
          <w:rPrChange w:id="239" w:author="Cristiano Monsalves [2]" w:date="2026-04-15T14:32:00Z" w16du:dateUtc="2026-04-15T19:32:00Z">
            <w:rPr/>
          </w:rPrChange>
        </w:rPr>
        <w:instrText>HYPERLINK "https://codes.iccsafe.org/lookup/NYSECC2025P1_RE_Ch04_SecR403.3.8/4417"</w:instrText>
      </w:r>
      <w:r>
        <w:fldChar w:fldCharType="separate"/>
      </w:r>
      <w:r w:rsidRPr="001767D8">
        <w:rPr>
          <w:rStyle w:val="Hyperlink"/>
        </w:rPr>
        <w:t>R403.3.8</w:t>
      </w:r>
      <w:r>
        <w:fldChar w:fldCharType="end"/>
      </w:r>
      <w:r w:rsidRPr="001767D8">
        <w:t xml:space="preserve">, </w:t>
      </w:r>
      <w:r>
        <w:fldChar w:fldCharType="begin"/>
      </w:r>
      <w:r w:rsidRPr="001767D8">
        <w:rPr>
          <w:lang w:val="pt-BR"/>
          <w:rPrChange w:id="240" w:author="Cristiano Monsalves [2]" w:date="2026-04-15T14:32:00Z" w16du:dateUtc="2026-04-15T19:32:00Z">
            <w:rPr/>
          </w:rPrChange>
        </w:rPr>
        <w:instrText>HYPERLINK "https://codes.iccsafe.org/lookup/NYSECC2025P1_RE_Ch04_SecR403.6.3/4417"</w:instrText>
      </w:r>
      <w:r>
        <w:fldChar w:fldCharType="separate"/>
      </w:r>
      <w:r w:rsidRPr="001767D8">
        <w:rPr>
          <w:rStyle w:val="Hyperlink"/>
        </w:rPr>
        <w:t>R403.6.3</w:t>
      </w:r>
      <w:r>
        <w:fldChar w:fldCharType="end"/>
      </w:r>
      <w:r w:rsidRPr="001767D8">
        <w:t xml:space="preserve">, </w:t>
      </w:r>
      <w:r>
        <w:fldChar w:fldCharType="begin"/>
      </w:r>
      <w:r w:rsidRPr="001767D8">
        <w:rPr>
          <w:lang w:val="pt-BR"/>
          <w:rPrChange w:id="241" w:author="Cristiano Monsalves [2]" w:date="2026-04-15T14:32:00Z" w16du:dateUtc="2026-04-15T19:32:00Z">
            <w:rPr/>
          </w:rPrChange>
        </w:rPr>
        <w:instrText>HYPERLINK "https://codes.iccsafe.org/lookup/NYSECC2025P1_RE_Ch04_SecR405.4.2_TblR405.4.2_1/4417"</w:instrText>
      </w:r>
      <w:r>
        <w:fldChar w:fldCharType="separate"/>
      </w:r>
      <w:r w:rsidRPr="001767D8">
        <w:rPr>
          <w:rStyle w:val="Hyperlink"/>
        </w:rPr>
        <w:t>Table R405.4.2(1)</w:t>
      </w:r>
      <w:r>
        <w:fldChar w:fldCharType="end"/>
      </w:r>
    </w:p>
    <w:p w14:paraId="7B42F59B" w14:textId="77777777" w:rsidR="00F066BE" w:rsidRPr="001767D8" w:rsidRDefault="00F066BE" w:rsidP="00F066BE">
      <w:pPr>
        <w:pStyle w:val="BodyText"/>
      </w:pPr>
      <w:r w:rsidRPr="001767D8">
        <w:rPr>
          <w:rFonts w:ascii="Cambria Math" w:hAnsi="Cambria Math" w:cs="Cambria Math"/>
        </w:rPr>
        <w:t>∗</w:t>
      </w:r>
      <w:r w:rsidRPr="001767D8">
        <w:t>BCNYS—25:</w:t>
      </w:r>
    </w:p>
    <w:p w14:paraId="52D53C69" w14:textId="77777777" w:rsidR="00F066BE" w:rsidRPr="001767D8" w:rsidRDefault="00F066BE" w:rsidP="00F066BE">
      <w:pPr>
        <w:pStyle w:val="BodyText"/>
      </w:pPr>
      <w:r w:rsidRPr="001767D8">
        <w:t>Building Code of New York State®</w:t>
      </w:r>
    </w:p>
    <w:p w14:paraId="597B60C9" w14:textId="77777777" w:rsidR="00F066BE" w:rsidRPr="001767D8" w:rsidRDefault="00F066BE" w:rsidP="00F066BE">
      <w:pPr>
        <w:pStyle w:val="BodyText"/>
      </w:pPr>
      <w:r>
        <w:fldChar w:fldCharType="begin"/>
      </w:r>
      <w:r w:rsidRPr="001767D8">
        <w:rPr>
          <w:lang w:val="pt-BR"/>
          <w:rPrChange w:id="242" w:author="Cristiano Monsalves [2]" w:date="2026-04-15T14:32:00Z" w16du:dateUtc="2026-04-15T19:32:00Z">
            <w:rPr/>
          </w:rPrChange>
        </w:rPr>
        <w:instrText>HYPERLINK "https://codes.iccsafe.org/lookup/NYSECC2025P1_RE_Ch02_SecR201.3/4417"</w:instrText>
      </w:r>
      <w:r>
        <w:fldChar w:fldCharType="separate"/>
      </w:r>
      <w:r w:rsidRPr="001767D8">
        <w:rPr>
          <w:rStyle w:val="Hyperlink"/>
        </w:rPr>
        <w:t>R201.3</w:t>
      </w:r>
      <w:r>
        <w:fldChar w:fldCharType="end"/>
      </w:r>
      <w:r w:rsidRPr="001767D8">
        <w:t xml:space="preserve">, </w:t>
      </w:r>
      <w:r>
        <w:fldChar w:fldCharType="begin"/>
      </w:r>
      <w:r w:rsidRPr="001767D8">
        <w:rPr>
          <w:lang w:val="pt-BR"/>
          <w:rPrChange w:id="243" w:author="Cristiano Monsalves [2]" w:date="2026-04-15T14:32:00Z" w16du:dateUtc="2026-04-15T19:32:00Z">
            <w:rPr/>
          </w:rPrChange>
        </w:rPr>
        <w:instrText>HYPERLINK "https://codes.iccsafe.org/lookup/NYSECC2025P1_RE_Ch02_SecR202/4417"</w:instrText>
      </w:r>
      <w:r>
        <w:fldChar w:fldCharType="separate"/>
      </w:r>
      <w:r w:rsidRPr="001767D8">
        <w:rPr>
          <w:rStyle w:val="Hyperlink"/>
        </w:rPr>
        <w:t>R202</w:t>
      </w:r>
      <w:r>
        <w:fldChar w:fldCharType="end"/>
      </w:r>
      <w:r w:rsidRPr="001767D8">
        <w:t xml:space="preserve">, </w:t>
      </w:r>
      <w:r>
        <w:fldChar w:fldCharType="begin"/>
      </w:r>
      <w:r w:rsidRPr="001767D8">
        <w:rPr>
          <w:lang w:val="pt-BR"/>
          <w:rPrChange w:id="244" w:author="Cristiano Monsalves [2]" w:date="2026-04-15T14:32:00Z" w16du:dateUtc="2026-04-15T19:32:00Z">
            <w:rPr/>
          </w:rPrChange>
        </w:rPr>
        <w:instrText>HYPERLINK "https://codes.iccsafe.org/lookup/NYSECC2025P1_RE_Ch03_SecR303.1.1/4417"</w:instrText>
      </w:r>
      <w:r>
        <w:fldChar w:fldCharType="separate"/>
      </w:r>
      <w:r w:rsidRPr="001767D8">
        <w:rPr>
          <w:rStyle w:val="Hyperlink"/>
        </w:rPr>
        <w:t>R303.1.1</w:t>
      </w:r>
      <w:r>
        <w:fldChar w:fldCharType="end"/>
      </w:r>
      <w:r w:rsidRPr="001767D8">
        <w:t xml:space="preserve">, </w:t>
      </w:r>
      <w:r>
        <w:fldChar w:fldCharType="begin"/>
      </w:r>
      <w:r w:rsidRPr="001767D8">
        <w:rPr>
          <w:lang w:val="pt-BR"/>
          <w:rPrChange w:id="245" w:author="Cristiano Monsalves [2]" w:date="2026-04-15T14:32:00Z" w16du:dateUtc="2026-04-15T19:32:00Z">
            <w:rPr/>
          </w:rPrChange>
        </w:rPr>
        <w:instrText>HYPERLINK "https://codes.iccsafe.org/lookup/NYSECC2025P1_RE_Ch03_SecR303.1.2/4417"</w:instrText>
      </w:r>
      <w:r>
        <w:fldChar w:fldCharType="separate"/>
      </w:r>
      <w:r w:rsidRPr="001767D8">
        <w:rPr>
          <w:rStyle w:val="Hyperlink"/>
        </w:rPr>
        <w:t>R303.1.2</w:t>
      </w:r>
      <w:r>
        <w:fldChar w:fldCharType="end"/>
      </w:r>
      <w:r w:rsidRPr="001767D8">
        <w:t xml:space="preserve">, </w:t>
      </w:r>
      <w:r>
        <w:fldChar w:fldCharType="begin"/>
      </w:r>
      <w:r w:rsidRPr="001767D8">
        <w:rPr>
          <w:lang w:val="pt-BR"/>
          <w:rPrChange w:id="246" w:author="Cristiano Monsalves [2]" w:date="2026-04-15T14:32:00Z" w16du:dateUtc="2026-04-15T19:32:00Z">
            <w:rPr/>
          </w:rPrChange>
        </w:rPr>
        <w:instrText>HYPERLINK "https://codes.iccsafe.org/lookup/NYSECC2025P1_RE_Ch03_SecR303.2/4417"</w:instrText>
      </w:r>
      <w:r>
        <w:fldChar w:fldCharType="separate"/>
      </w:r>
      <w:r w:rsidRPr="001767D8">
        <w:rPr>
          <w:rStyle w:val="Hyperlink"/>
        </w:rPr>
        <w:t>R303.2</w:t>
      </w:r>
      <w:r>
        <w:fldChar w:fldCharType="end"/>
      </w:r>
      <w:r w:rsidRPr="001767D8">
        <w:t xml:space="preserve">, </w:t>
      </w:r>
      <w:r>
        <w:fldChar w:fldCharType="begin"/>
      </w:r>
      <w:r w:rsidRPr="001767D8">
        <w:rPr>
          <w:lang w:val="pt-BR"/>
          <w:rPrChange w:id="247" w:author="Cristiano Monsalves [2]" w:date="2026-04-15T14:32:00Z" w16du:dateUtc="2026-04-15T19:32:00Z">
            <w:rPr/>
          </w:rPrChange>
        </w:rPr>
        <w:instrText>HYPERLINK "https://codes.iccsafe.org/lookup/NYSECC2025P1_RE_Ch04_SecR402.1.1/4417"</w:instrText>
      </w:r>
      <w:r>
        <w:fldChar w:fldCharType="separate"/>
      </w:r>
      <w:r w:rsidRPr="001767D8">
        <w:rPr>
          <w:rStyle w:val="Hyperlink"/>
        </w:rPr>
        <w:t>R402.1.1</w:t>
      </w:r>
      <w:r>
        <w:fldChar w:fldCharType="end"/>
      </w:r>
      <w:r w:rsidRPr="001767D8">
        <w:t xml:space="preserve">, </w:t>
      </w:r>
      <w:r>
        <w:fldChar w:fldCharType="begin"/>
      </w:r>
      <w:r w:rsidRPr="001767D8">
        <w:rPr>
          <w:lang w:val="pt-BR"/>
          <w:rPrChange w:id="248" w:author="Cristiano Monsalves [2]" w:date="2026-04-15T14:32:00Z" w16du:dateUtc="2026-04-15T19:32:00Z">
            <w:rPr/>
          </w:rPrChange>
        </w:rPr>
        <w:instrText>HYPERLINK "https://codes.iccsafe.org/lookup/NYSECC2025P1_RE_Ch04_SecR402.2.11.1/4417"</w:instrText>
      </w:r>
      <w:r>
        <w:fldChar w:fldCharType="separate"/>
      </w:r>
      <w:r w:rsidRPr="001767D8">
        <w:rPr>
          <w:rStyle w:val="Hyperlink"/>
        </w:rPr>
        <w:t>R402.2.11.1</w:t>
      </w:r>
      <w:r>
        <w:fldChar w:fldCharType="end"/>
      </w:r>
      <w:r w:rsidRPr="001767D8">
        <w:t xml:space="preserve">, </w:t>
      </w:r>
      <w:r>
        <w:fldChar w:fldCharType="begin"/>
      </w:r>
      <w:r w:rsidRPr="001767D8">
        <w:rPr>
          <w:lang w:val="pt-BR"/>
          <w:rPrChange w:id="249" w:author="Cristiano Monsalves [2]" w:date="2026-04-15T14:32:00Z" w16du:dateUtc="2026-04-15T19:32:00Z">
            <w:rPr/>
          </w:rPrChange>
        </w:rPr>
        <w:instrText>HYPERLINK "https://codes.iccsafe.org/lookup/NYSECC2025P1_RE_Ch04_SecR404.1.2/4417"</w:instrText>
      </w:r>
      <w:r>
        <w:fldChar w:fldCharType="separate"/>
      </w:r>
      <w:r w:rsidRPr="001767D8">
        <w:rPr>
          <w:rStyle w:val="Hyperlink"/>
        </w:rPr>
        <w:t>R404.1.2</w:t>
      </w:r>
      <w:r>
        <w:fldChar w:fldCharType="end"/>
      </w:r>
      <w:r w:rsidRPr="001767D8">
        <w:t xml:space="preserve">, </w:t>
      </w:r>
      <w:r>
        <w:fldChar w:fldCharType="begin"/>
      </w:r>
      <w:r w:rsidRPr="001767D8">
        <w:rPr>
          <w:lang w:val="pt-BR"/>
          <w:rPrChange w:id="250" w:author="Cristiano Monsalves [2]" w:date="2026-04-15T14:32:00Z" w16du:dateUtc="2026-04-15T19:32:00Z">
            <w:rPr/>
          </w:rPrChange>
        </w:rPr>
        <w:instrText>HYPERLINK "https://codes.iccsafe.org/lookup/NYSECC2025P1_RE_Ch05_SecR501.2/4417"</w:instrText>
      </w:r>
      <w:r>
        <w:fldChar w:fldCharType="separate"/>
      </w:r>
      <w:r w:rsidRPr="001767D8">
        <w:rPr>
          <w:rStyle w:val="Hyperlink"/>
        </w:rPr>
        <w:t>R501.2</w:t>
      </w:r>
      <w:r>
        <w:fldChar w:fldCharType="end"/>
      </w:r>
      <w:r w:rsidRPr="001767D8">
        <w:t xml:space="preserve">, </w:t>
      </w:r>
      <w:r>
        <w:fldChar w:fldCharType="begin"/>
      </w:r>
      <w:r w:rsidRPr="001767D8">
        <w:rPr>
          <w:lang w:val="pt-BR"/>
          <w:rPrChange w:id="251" w:author="Cristiano Monsalves [2]" w:date="2026-04-15T14:32:00Z" w16du:dateUtc="2026-04-15T19:32:00Z">
            <w:rPr/>
          </w:rPrChange>
        </w:rPr>
        <w:instrText>HYPERLINK "https://codes.iccsafe.org/lookup/NYSECC2025P1_RE_Ch05_SecR501.4/4417"</w:instrText>
      </w:r>
      <w:r>
        <w:fldChar w:fldCharType="separate"/>
      </w:r>
      <w:r w:rsidRPr="001767D8">
        <w:rPr>
          <w:rStyle w:val="Hyperlink"/>
        </w:rPr>
        <w:t>R501.4</w:t>
      </w:r>
      <w:r>
        <w:fldChar w:fldCharType="end"/>
      </w:r>
      <w:r w:rsidRPr="001767D8">
        <w:t xml:space="preserve">, </w:t>
      </w:r>
      <w:r>
        <w:fldChar w:fldCharType="begin"/>
      </w:r>
      <w:r w:rsidRPr="001767D8">
        <w:rPr>
          <w:lang w:val="pt-BR"/>
          <w:rPrChange w:id="252" w:author="Cristiano Monsalves [2]" w:date="2026-04-15T14:32:00Z" w16du:dateUtc="2026-04-15T19:32:00Z">
            <w:rPr/>
          </w:rPrChange>
        </w:rPr>
        <w:instrText>HYPERLINK "https://codes.iccsafe.org/lookup/NYSECC2025P1_RE_Ch05_SecR503.1.1.3/4417"</w:instrText>
      </w:r>
      <w:r>
        <w:fldChar w:fldCharType="separate"/>
      </w:r>
      <w:r w:rsidRPr="001767D8">
        <w:rPr>
          <w:rStyle w:val="Hyperlink"/>
        </w:rPr>
        <w:t>R503.1.1.3</w:t>
      </w:r>
      <w:r>
        <w:fldChar w:fldCharType="end"/>
      </w:r>
    </w:p>
    <w:p w14:paraId="6D3CD449" w14:textId="77777777" w:rsidR="00F066BE" w:rsidRPr="001767D8" w:rsidRDefault="00F066BE" w:rsidP="00F066BE">
      <w:pPr>
        <w:pStyle w:val="BodyText"/>
      </w:pPr>
      <w:r w:rsidRPr="001767D8">
        <w:rPr>
          <w:rFonts w:ascii="Cambria Math" w:hAnsi="Cambria Math" w:cs="Cambria Math"/>
        </w:rPr>
        <w:t>∗</w:t>
      </w:r>
      <w:hyperlink r:id="rId345" w:history="1">
        <w:r w:rsidRPr="001767D8">
          <w:rPr>
            <w:rStyle w:val="Hyperlink"/>
          </w:rPr>
          <w:t>EBCNYS—25</w:t>
        </w:r>
      </w:hyperlink>
      <w:r w:rsidRPr="001767D8">
        <w:t>:</w:t>
      </w:r>
    </w:p>
    <w:p w14:paraId="51A8E97B" w14:textId="77777777" w:rsidR="00F066BE" w:rsidRPr="001767D8" w:rsidRDefault="00F066BE" w:rsidP="00F066BE">
      <w:pPr>
        <w:pStyle w:val="BodyText"/>
      </w:pPr>
      <w:hyperlink r:id="rId346" w:history="1">
        <w:r w:rsidRPr="001767D8">
          <w:rPr>
            <w:rStyle w:val="Hyperlink"/>
          </w:rPr>
          <w:t>Existing Building Code of New York State</w:t>
        </w:r>
      </w:hyperlink>
      <w:r w:rsidRPr="001767D8">
        <w:t>®</w:t>
      </w:r>
    </w:p>
    <w:p w14:paraId="5812025A" w14:textId="77777777" w:rsidR="00F066BE" w:rsidRPr="001767D8" w:rsidRDefault="00F066BE" w:rsidP="00F066BE">
      <w:pPr>
        <w:pStyle w:val="BodyText"/>
      </w:pPr>
      <w:hyperlink r:id="rId347" w:history="1">
        <w:r w:rsidRPr="001767D8">
          <w:rPr>
            <w:rStyle w:val="Hyperlink"/>
          </w:rPr>
          <w:t>R501.2</w:t>
        </w:r>
      </w:hyperlink>
    </w:p>
    <w:p w14:paraId="45F11B66" w14:textId="77777777" w:rsidR="00F066BE" w:rsidRPr="001767D8" w:rsidRDefault="00F066BE" w:rsidP="00F066BE">
      <w:pPr>
        <w:pStyle w:val="BodyText"/>
      </w:pPr>
      <w:r w:rsidRPr="001767D8">
        <w:rPr>
          <w:rFonts w:ascii="Cambria Math" w:hAnsi="Cambria Math" w:cs="Cambria Math"/>
        </w:rPr>
        <w:t>∗</w:t>
      </w:r>
      <w:hyperlink r:id="rId348" w:history="1">
        <w:r w:rsidRPr="001767D8">
          <w:rPr>
            <w:rStyle w:val="Hyperlink"/>
          </w:rPr>
          <w:t>FCNYS—25</w:t>
        </w:r>
      </w:hyperlink>
      <w:r w:rsidRPr="001767D8">
        <w:t>:</w:t>
      </w:r>
    </w:p>
    <w:p w14:paraId="4DB4F6B0" w14:textId="77777777" w:rsidR="00F066BE" w:rsidRPr="001767D8" w:rsidRDefault="00F066BE" w:rsidP="00F066BE">
      <w:pPr>
        <w:pStyle w:val="BodyText"/>
      </w:pPr>
      <w:hyperlink r:id="rId349" w:history="1">
        <w:r w:rsidRPr="001767D8">
          <w:rPr>
            <w:rStyle w:val="Hyperlink"/>
          </w:rPr>
          <w:t>Fire Code of New York State</w:t>
        </w:r>
      </w:hyperlink>
      <w:r w:rsidRPr="001767D8">
        <w:t>®</w:t>
      </w:r>
    </w:p>
    <w:p w14:paraId="3268A796" w14:textId="77777777" w:rsidR="00F066BE" w:rsidRPr="001767D8" w:rsidRDefault="00F066BE" w:rsidP="00F066BE">
      <w:pPr>
        <w:pStyle w:val="BodyText"/>
      </w:pPr>
      <w:hyperlink r:id="rId350" w:history="1">
        <w:r w:rsidRPr="001767D8">
          <w:rPr>
            <w:rStyle w:val="Hyperlink"/>
          </w:rPr>
          <w:t>R201.3</w:t>
        </w:r>
      </w:hyperlink>
      <w:r w:rsidRPr="001767D8">
        <w:t xml:space="preserve">, </w:t>
      </w:r>
      <w:hyperlink r:id="rId351" w:history="1">
        <w:r w:rsidRPr="001767D8">
          <w:rPr>
            <w:rStyle w:val="Hyperlink"/>
          </w:rPr>
          <w:t>R501.2</w:t>
        </w:r>
      </w:hyperlink>
    </w:p>
    <w:p w14:paraId="73F203AD" w14:textId="77777777" w:rsidR="00F066BE" w:rsidRPr="001767D8" w:rsidRDefault="00F066BE" w:rsidP="00F066BE">
      <w:pPr>
        <w:pStyle w:val="BodyText"/>
      </w:pPr>
      <w:r w:rsidRPr="001767D8">
        <w:rPr>
          <w:rFonts w:ascii="Cambria Math" w:hAnsi="Cambria Math" w:cs="Cambria Math"/>
        </w:rPr>
        <w:t>∗</w:t>
      </w:r>
      <w:hyperlink r:id="rId352" w:history="1">
        <w:r w:rsidRPr="001767D8">
          <w:rPr>
            <w:rStyle w:val="Hyperlink"/>
          </w:rPr>
          <w:t>FGCNYS—25</w:t>
        </w:r>
      </w:hyperlink>
      <w:r w:rsidRPr="001767D8">
        <w:t>:</w:t>
      </w:r>
    </w:p>
    <w:p w14:paraId="2683EA0D" w14:textId="77777777" w:rsidR="00F066BE" w:rsidRPr="001767D8" w:rsidRDefault="00F066BE" w:rsidP="00F066BE">
      <w:pPr>
        <w:pStyle w:val="BodyText"/>
      </w:pPr>
      <w:hyperlink r:id="rId353" w:history="1">
        <w:r w:rsidRPr="001767D8">
          <w:rPr>
            <w:rStyle w:val="Hyperlink"/>
          </w:rPr>
          <w:t>Fuel Gas Code of New York State</w:t>
        </w:r>
      </w:hyperlink>
      <w:r w:rsidRPr="001767D8">
        <w:t>®</w:t>
      </w:r>
    </w:p>
    <w:p w14:paraId="2DB6C546" w14:textId="77777777" w:rsidR="00F066BE" w:rsidRPr="001767D8" w:rsidRDefault="00F066BE" w:rsidP="00F066BE">
      <w:pPr>
        <w:pStyle w:val="BodyText"/>
      </w:pPr>
      <w:hyperlink r:id="rId354" w:history="1">
        <w:r w:rsidRPr="001767D8">
          <w:rPr>
            <w:rStyle w:val="Hyperlink"/>
          </w:rPr>
          <w:t>R201.3</w:t>
        </w:r>
      </w:hyperlink>
      <w:r w:rsidRPr="001767D8">
        <w:t xml:space="preserve">, </w:t>
      </w:r>
      <w:hyperlink r:id="rId355" w:history="1">
        <w:r w:rsidRPr="001767D8">
          <w:rPr>
            <w:rStyle w:val="Hyperlink"/>
          </w:rPr>
          <w:t>R501.2</w:t>
        </w:r>
      </w:hyperlink>
    </w:p>
    <w:p w14:paraId="57BACC05" w14:textId="77777777" w:rsidR="00F066BE" w:rsidRPr="001767D8" w:rsidRDefault="00F066BE" w:rsidP="00F066BE">
      <w:pPr>
        <w:pStyle w:val="BodyText"/>
      </w:pPr>
      <w:r w:rsidRPr="001767D8">
        <w:t>ICC 400—22:</w:t>
      </w:r>
    </w:p>
    <w:p w14:paraId="3431C17F" w14:textId="77777777" w:rsidR="00F066BE" w:rsidRPr="001767D8" w:rsidRDefault="00F066BE" w:rsidP="00F066BE">
      <w:pPr>
        <w:pStyle w:val="BodyText"/>
      </w:pPr>
      <w:r w:rsidRPr="001767D8">
        <w:t>Standard on the Design and Construction of Log Structures</w:t>
      </w:r>
    </w:p>
    <w:p w14:paraId="73D8EB44" w14:textId="77777777" w:rsidR="00F066BE" w:rsidRPr="001767D8" w:rsidRDefault="00F066BE" w:rsidP="00F066BE">
      <w:pPr>
        <w:pStyle w:val="BodyText"/>
      </w:pPr>
      <w:r>
        <w:fldChar w:fldCharType="begin"/>
      </w:r>
      <w:r w:rsidRPr="001767D8">
        <w:rPr>
          <w:lang w:val="pt-BR"/>
          <w:rPrChange w:id="253" w:author="Cristiano Monsalves [2]" w:date="2026-04-15T14:32:00Z" w16du:dateUtc="2026-04-15T19:32:00Z">
            <w:rPr/>
          </w:rPrChange>
        </w:rPr>
        <w:instrText>HYPERLINK "https://codes.iccsafe.org/lookup/NYSECC2025P1_RE_Ch04_SecR402.1/4417"</w:instrText>
      </w:r>
      <w:r>
        <w:fldChar w:fldCharType="separate"/>
      </w:r>
      <w:r w:rsidRPr="001767D8">
        <w:rPr>
          <w:rStyle w:val="Hyperlink"/>
        </w:rPr>
        <w:t>R402.1</w:t>
      </w:r>
      <w:r>
        <w:fldChar w:fldCharType="end"/>
      </w:r>
      <w:r w:rsidRPr="001767D8">
        <w:t xml:space="preserve">, </w:t>
      </w:r>
      <w:r>
        <w:fldChar w:fldCharType="begin"/>
      </w:r>
      <w:r w:rsidRPr="001767D8">
        <w:rPr>
          <w:lang w:val="pt-BR"/>
          <w:rPrChange w:id="254" w:author="Cristiano Monsalves [2]" w:date="2026-04-15T14:32:00Z" w16du:dateUtc="2026-04-15T19:32:00Z">
            <w:rPr/>
          </w:rPrChange>
        </w:rPr>
        <w:instrText>HYPERLINK "https://codes.iccsafe.org/lookup/NYSECC2025P1_RE_Ch04_SecR402.5.1.1_TblR402.5.1.1/4417"</w:instrText>
      </w:r>
      <w:r>
        <w:fldChar w:fldCharType="separate"/>
      </w:r>
      <w:r w:rsidRPr="001767D8">
        <w:rPr>
          <w:rStyle w:val="Hyperlink"/>
        </w:rPr>
        <w:t>Table R402.5.1.1</w:t>
      </w:r>
      <w:r>
        <w:fldChar w:fldCharType="end"/>
      </w:r>
    </w:p>
    <w:p w14:paraId="63C69081" w14:textId="77777777" w:rsidR="00F066BE" w:rsidRPr="001767D8" w:rsidRDefault="00F066BE" w:rsidP="00F066BE">
      <w:pPr>
        <w:pStyle w:val="BodyText"/>
      </w:pPr>
      <w:r>
        <w:fldChar w:fldCharType="begin"/>
      </w:r>
      <w:r w:rsidRPr="001767D8">
        <w:rPr>
          <w:lang w:val="pt-BR"/>
          <w:rPrChange w:id="255" w:author="Cristiano Monsalves [2]" w:date="2026-04-15T14:32:00Z" w16du:dateUtc="2026-04-15T19:32:00Z">
            <w:rPr/>
          </w:rPrChange>
        </w:rPr>
        <w:instrText>HYPERLINK "https://codes.iccsafe.org/lookup/reference-standard/ICC_NSSA_500%E2%80%942023"</w:instrText>
      </w:r>
      <w:r>
        <w:fldChar w:fldCharType="separate"/>
      </w:r>
      <w:r w:rsidRPr="001767D8">
        <w:rPr>
          <w:rStyle w:val="Hyperlink"/>
        </w:rPr>
        <w:t>ICC/NSSA 500—2023</w:t>
      </w:r>
      <w:r>
        <w:fldChar w:fldCharType="end"/>
      </w:r>
      <w:r w:rsidRPr="001767D8">
        <w:t>:</w:t>
      </w:r>
    </w:p>
    <w:p w14:paraId="53A287FE" w14:textId="77777777" w:rsidR="00F066BE" w:rsidRPr="001767D8" w:rsidRDefault="00F066BE" w:rsidP="00F066BE">
      <w:pPr>
        <w:pStyle w:val="BodyText"/>
      </w:pPr>
      <w:r w:rsidRPr="001767D8">
        <w:t>ICC/NSSA Standard for the Design and Construction of Storm Shelters</w:t>
      </w:r>
    </w:p>
    <w:p w14:paraId="1D480107" w14:textId="77777777" w:rsidR="00F066BE" w:rsidRPr="001767D8" w:rsidRDefault="00F066BE" w:rsidP="00F066BE">
      <w:pPr>
        <w:pStyle w:val="BodyText"/>
      </w:pPr>
      <w:hyperlink r:id="rId356" w:history="1">
        <w:r w:rsidRPr="001767D8">
          <w:rPr>
            <w:rStyle w:val="Hyperlink"/>
          </w:rPr>
          <w:t>R402.6</w:t>
        </w:r>
      </w:hyperlink>
    </w:p>
    <w:p w14:paraId="6E5C36A4" w14:textId="77777777" w:rsidR="00F066BE" w:rsidRPr="001767D8" w:rsidRDefault="00F066BE" w:rsidP="00F066BE">
      <w:pPr>
        <w:pStyle w:val="BodyText"/>
      </w:pPr>
      <w:hyperlink r:id="rId357" w:history="1">
        <w:r w:rsidRPr="001767D8">
          <w:rPr>
            <w:rStyle w:val="Hyperlink"/>
          </w:rPr>
          <w:t>IECC—06</w:t>
        </w:r>
      </w:hyperlink>
      <w:r w:rsidRPr="001767D8">
        <w:t>:</w:t>
      </w:r>
    </w:p>
    <w:p w14:paraId="62A92E42" w14:textId="77777777" w:rsidR="00F066BE" w:rsidRPr="001767D8" w:rsidRDefault="00F066BE" w:rsidP="00F066BE">
      <w:pPr>
        <w:pStyle w:val="BodyText"/>
      </w:pPr>
      <w:hyperlink r:id="rId358" w:history="1">
        <w:r w:rsidRPr="001767D8">
          <w:rPr>
            <w:rStyle w:val="Hyperlink"/>
          </w:rPr>
          <w:t>2006 International Energy Conservation Code</w:t>
        </w:r>
      </w:hyperlink>
      <w:r w:rsidRPr="001767D8">
        <w:t>®</w:t>
      </w:r>
    </w:p>
    <w:p w14:paraId="0F607D69" w14:textId="77777777" w:rsidR="00F066BE" w:rsidRPr="001767D8" w:rsidRDefault="00F066BE" w:rsidP="00F066BE">
      <w:pPr>
        <w:pStyle w:val="BodyText"/>
      </w:pPr>
      <w:hyperlink r:id="rId359" w:history="1">
        <w:r w:rsidRPr="001767D8">
          <w:rPr>
            <w:rStyle w:val="Hyperlink"/>
          </w:rPr>
          <w:t>R202</w:t>
        </w:r>
      </w:hyperlink>
    </w:p>
    <w:p w14:paraId="03B7DA0C" w14:textId="77777777" w:rsidR="00F066BE" w:rsidRPr="001767D8" w:rsidRDefault="00F066BE" w:rsidP="00F066BE">
      <w:pPr>
        <w:pStyle w:val="BodyText"/>
      </w:pPr>
      <w:r w:rsidRPr="001767D8">
        <w:rPr>
          <w:rFonts w:ascii="Cambria Math" w:hAnsi="Cambria Math" w:cs="Cambria Math"/>
        </w:rPr>
        <w:t>∗</w:t>
      </w:r>
      <w:hyperlink r:id="rId360" w:history="1">
        <w:r w:rsidRPr="001767D8">
          <w:rPr>
            <w:rStyle w:val="Hyperlink"/>
          </w:rPr>
          <w:t>MCNYS—25</w:t>
        </w:r>
      </w:hyperlink>
      <w:r w:rsidRPr="001767D8">
        <w:t>:</w:t>
      </w:r>
    </w:p>
    <w:p w14:paraId="3F34BAFA" w14:textId="77777777" w:rsidR="00F066BE" w:rsidRPr="001767D8" w:rsidRDefault="00F066BE" w:rsidP="00F066BE">
      <w:pPr>
        <w:pStyle w:val="BodyText"/>
      </w:pPr>
      <w:hyperlink r:id="rId361" w:history="1">
        <w:r w:rsidRPr="001767D8">
          <w:rPr>
            <w:rStyle w:val="Hyperlink"/>
          </w:rPr>
          <w:t>Mechanical Code of New York State</w:t>
        </w:r>
      </w:hyperlink>
      <w:r w:rsidRPr="001767D8">
        <w:t>®</w:t>
      </w:r>
    </w:p>
    <w:p w14:paraId="64F5E0A2" w14:textId="77777777" w:rsidR="00F066BE" w:rsidRPr="001767D8" w:rsidRDefault="00F066BE" w:rsidP="00F066BE">
      <w:pPr>
        <w:pStyle w:val="BodyText"/>
      </w:pPr>
      <w:r>
        <w:fldChar w:fldCharType="begin"/>
      </w:r>
      <w:r w:rsidRPr="001767D8">
        <w:rPr>
          <w:lang w:val="pt-BR"/>
          <w:rPrChange w:id="256" w:author="Cristiano Monsalves [2]" w:date="2026-04-15T14:32:00Z" w16du:dateUtc="2026-04-15T19:32:00Z">
            <w:rPr/>
          </w:rPrChange>
        </w:rPr>
        <w:instrText>HYPERLINK "https://codes.iccsafe.org/lookup/NYSECC2025P1_RE_Ch02_SecR201.3/4417"</w:instrText>
      </w:r>
      <w:r>
        <w:fldChar w:fldCharType="separate"/>
      </w:r>
      <w:r w:rsidRPr="001767D8">
        <w:rPr>
          <w:rStyle w:val="Hyperlink"/>
        </w:rPr>
        <w:t>R201.3</w:t>
      </w:r>
      <w:r>
        <w:fldChar w:fldCharType="end"/>
      </w:r>
      <w:r w:rsidRPr="001767D8">
        <w:t xml:space="preserve">, </w:t>
      </w:r>
      <w:r>
        <w:fldChar w:fldCharType="begin"/>
      </w:r>
      <w:r w:rsidRPr="001767D8">
        <w:rPr>
          <w:lang w:val="pt-BR"/>
          <w:rPrChange w:id="257" w:author="Cristiano Monsalves [2]" w:date="2026-04-15T14:32:00Z" w16du:dateUtc="2026-04-15T19:32:00Z">
            <w:rPr/>
          </w:rPrChange>
        </w:rPr>
        <w:instrText>HYPERLINK "https://codes.iccsafe.org/lookup/NYSECC2025P1_RE_Ch04_SecR403.3.5/4417"</w:instrText>
      </w:r>
      <w:r>
        <w:fldChar w:fldCharType="separate"/>
      </w:r>
      <w:r w:rsidRPr="001767D8">
        <w:rPr>
          <w:rStyle w:val="Hyperlink"/>
        </w:rPr>
        <w:t>R403.3.5</w:t>
      </w:r>
      <w:r>
        <w:fldChar w:fldCharType="end"/>
      </w:r>
      <w:r w:rsidRPr="001767D8">
        <w:t xml:space="preserve">, </w:t>
      </w:r>
      <w:r>
        <w:fldChar w:fldCharType="begin"/>
      </w:r>
      <w:r w:rsidRPr="001767D8">
        <w:rPr>
          <w:lang w:val="pt-BR"/>
          <w:rPrChange w:id="258" w:author="Cristiano Monsalves [2]" w:date="2026-04-15T14:32:00Z" w16du:dateUtc="2026-04-15T19:32:00Z">
            <w:rPr/>
          </w:rPrChange>
        </w:rPr>
        <w:instrText>HYPERLINK "https://codes.iccsafe.org/lookup/NYSECC2025P1_RE_Ch04_SecR403.3.6/4417"</w:instrText>
      </w:r>
      <w:r>
        <w:fldChar w:fldCharType="separate"/>
      </w:r>
      <w:r w:rsidRPr="001767D8">
        <w:rPr>
          <w:rStyle w:val="Hyperlink"/>
        </w:rPr>
        <w:t>R403.3.6</w:t>
      </w:r>
      <w:r>
        <w:fldChar w:fldCharType="end"/>
      </w:r>
      <w:r w:rsidRPr="001767D8">
        <w:t xml:space="preserve">, </w:t>
      </w:r>
      <w:r>
        <w:fldChar w:fldCharType="begin"/>
      </w:r>
      <w:r w:rsidRPr="001767D8">
        <w:rPr>
          <w:lang w:val="pt-BR"/>
          <w:rPrChange w:id="259" w:author="Cristiano Monsalves [2]" w:date="2026-04-15T14:32:00Z" w16du:dateUtc="2026-04-15T19:32:00Z">
            <w:rPr/>
          </w:rPrChange>
        </w:rPr>
        <w:instrText>HYPERLINK "https://codes.iccsafe.org/lookup/NYSECC2025P1_RE_Ch04_SecR403.6/4417"</w:instrText>
      </w:r>
      <w:r>
        <w:fldChar w:fldCharType="separate"/>
      </w:r>
      <w:r w:rsidRPr="001767D8">
        <w:rPr>
          <w:rStyle w:val="Hyperlink"/>
        </w:rPr>
        <w:t>R403.6</w:t>
      </w:r>
      <w:r>
        <w:fldChar w:fldCharType="end"/>
      </w:r>
      <w:r w:rsidRPr="001767D8">
        <w:t xml:space="preserve">, </w:t>
      </w:r>
      <w:r>
        <w:fldChar w:fldCharType="begin"/>
      </w:r>
      <w:r w:rsidRPr="001767D8">
        <w:rPr>
          <w:lang w:val="pt-BR"/>
          <w:rPrChange w:id="260" w:author="Cristiano Monsalves [2]" w:date="2026-04-15T14:32:00Z" w16du:dateUtc="2026-04-15T19:32:00Z">
            <w:rPr/>
          </w:rPrChange>
        </w:rPr>
        <w:instrText>HYPERLINK "https://codes.iccsafe.org/lookup/NYSECC2025P1_RE_Ch05_SecR501.2/4417"</w:instrText>
      </w:r>
      <w:r>
        <w:fldChar w:fldCharType="separate"/>
      </w:r>
      <w:r w:rsidRPr="001767D8">
        <w:rPr>
          <w:rStyle w:val="Hyperlink"/>
        </w:rPr>
        <w:t>R501.2</w:t>
      </w:r>
      <w:r>
        <w:fldChar w:fldCharType="end"/>
      </w:r>
    </w:p>
    <w:p w14:paraId="47B7A28F" w14:textId="77777777" w:rsidR="00F066BE" w:rsidRPr="001767D8" w:rsidRDefault="00F066BE" w:rsidP="00F066BE">
      <w:pPr>
        <w:pStyle w:val="BodyText"/>
      </w:pPr>
      <w:r w:rsidRPr="001767D8">
        <w:rPr>
          <w:rFonts w:ascii="Cambria Math" w:hAnsi="Cambria Math" w:cs="Cambria Math"/>
        </w:rPr>
        <w:t>∗</w:t>
      </w:r>
      <w:r>
        <w:fldChar w:fldCharType="begin"/>
      </w:r>
      <w:r w:rsidRPr="001767D8">
        <w:rPr>
          <w:lang w:val="pt-BR"/>
          <w:rPrChange w:id="261" w:author="Cristiano Monsalves [2]" w:date="2026-04-15T14:32:00Z" w16du:dateUtc="2026-04-15T19:32:00Z">
            <w:rPr/>
          </w:rPrChange>
        </w:rPr>
        <w:instrText>HYPERLINK "https://codes.iccsafe.org/lookup/reference-standard/NYS_ASHRAE_90.1%E2%80%942025"</w:instrText>
      </w:r>
      <w:r>
        <w:fldChar w:fldCharType="separate"/>
      </w:r>
      <w:r w:rsidRPr="001767D8">
        <w:rPr>
          <w:rStyle w:val="Hyperlink"/>
        </w:rPr>
        <w:t>NYS ASHRAE 90.1—2025</w:t>
      </w:r>
      <w:r>
        <w:fldChar w:fldCharType="end"/>
      </w:r>
      <w:r w:rsidRPr="001767D8">
        <w:t>:</w:t>
      </w:r>
    </w:p>
    <w:p w14:paraId="6AE41D84" w14:textId="77777777" w:rsidR="00F066BE" w:rsidRPr="001767D8" w:rsidRDefault="00F066BE" w:rsidP="00F066BE">
      <w:pPr>
        <w:pStyle w:val="BodyText"/>
      </w:pPr>
      <w:hyperlink r:id="rId362" w:history="1">
        <w:r w:rsidRPr="001767D8">
          <w:rPr>
            <w:rStyle w:val="Hyperlink"/>
          </w:rPr>
          <w:t>New York State version of the Energy Standard for Buildings Except Low-Rise Residential Buildings</w:t>
        </w:r>
      </w:hyperlink>
    </w:p>
    <w:p w14:paraId="4C4D3B6D" w14:textId="77777777" w:rsidR="00F066BE" w:rsidRPr="001767D8" w:rsidRDefault="00F066BE" w:rsidP="00F066BE">
      <w:pPr>
        <w:pStyle w:val="BodyText"/>
      </w:pPr>
      <w:hyperlink r:id="rId363" w:history="1">
        <w:r w:rsidRPr="001767D8">
          <w:rPr>
            <w:rStyle w:val="Hyperlink"/>
          </w:rPr>
          <w:t>R402.1.5</w:t>
        </w:r>
      </w:hyperlink>
      <w:r w:rsidRPr="001767D8">
        <w:t xml:space="preserve">, </w:t>
      </w:r>
      <w:hyperlink r:id="rId364" w:history="1">
        <w:r w:rsidRPr="001767D8">
          <w:rPr>
            <w:rStyle w:val="Hyperlink"/>
          </w:rPr>
          <w:t>R402.2.10.2</w:t>
        </w:r>
      </w:hyperlink>
      <w:r w:rsidRPr="001767D8">
        <w:t xml:space="preserve">, </w:t>
      </w:r>
      <w:hyperlink r:id="rId365" w:history="1">
        <w:r w:rsidRPr="001767D8">
          <w:rPr>
            <w:rStyle w:val="Hyperlink"/>
          </w:rPr>
          <w:t>R402.2.11.2</w:t>
        </w:r>
      </w:hyperlink>
      <w:r w:rsidRPr="001767D8">
        <w:t xml:space="preserve">, </w:t>
      </w:r>
      <w:hyperlink r:id="rId366" w:history="1">
        <w:r w:rsidRPr="001767D8">
          <w:rPr>
            <w:rStyle w:val="Hyperlink"/>
          </w:rPr>
          <w:t>R405.2</w:t>
        </w:r>
      </w:hyperlink>
    </w:p>
    <w:p w14:paraId="49EDA2C8" w14:textId="77777777" w:rsidR="00F066BE" w:rsidRPr="001767D8" w:rsidRDefault="00F066BE" w:rsidP="00F066BE">
      <w:pPr>
        <w:pStyle w:val="BodyText"/>
      </w:pPr>
      <w:r w:rsidRPr="001767D8">
        <w:rPr>
          <w:rFonts w:ascii="Cambria Math" w:hAnsi="Cambria Math" w:cs="Cambria Math"/>
        </w:rPr>
        <w:t>∗</w:t>
      </w:r>
      <w:hyperlink r:id="rId367" w:history="1">
        <w:r w:rsidRPr="001767D8">
          <w:rPr>
            <w:rStyle w:val="Hyperlink"/>
          </w:rPr>
          <w:t>PCNYS—25</w:t>
        </w:r>
      </w:hyperlink>
      <w:r w:rsidRPr="001767D8">
        <w:t>:</w:t>
      </w:r>
    </w:p>
    <w:p w14:paraId="3C8AB8DC" w14:textId="77777777" w:rsidR="00F066BE" w:rsidRPr="001767D8" w:rsidRDefault="00F066BE" w:rsidP="00F066BE">
      <w:pPr>
        <w:pStyle w:val="BodyText"/>
      </w:pPr>
      <w:hyperlink r:id="rId368" w:history="1">
        <w:r w:rsidRPr="001767D8">
          <w:rPr>
            <w:rStyle w:val="Hyperlink"/>
          </w:rPr>
          <w:t>Plumbing Code of New York State</w:t>
        </w:r>
      </w:hyperlink>
      <w:r w:rsidRPr="001767D8">
        <w:t>®</w:t>
      </w:r>
    </w:p>
    <w:p w14:paraId="30E2A079" w14:textId="77777777" w:rsidR="00F066BE" w:rsidRPr="001767D8" w:rsidRDefault="00F066BE" w:rsidP="00F066BE">
      <w:pPr>
        <w:pStyle w:val="BodyText"/>
      </w:pPr>
      <w:hyperlink r:id="rId369" w:history="1">
        <w:r w:rsidRPr="001767D8">
          <w:rPr>
            <w:rStyle w:val="Hyperlink"/>
          </w:rPr>
          <w:t>R201.3</w:t>
        </w:r>
      </w:hyperlink>
      <w:r w:rsidRPr="001767D8">
        <w:t xml:space="preserve">, </w:t>
      </w:r>
      <w:hyperlink r:id="rId370" w:history="1">
        <w:r w:rsidRPr="001767D8">
          <w:rPr>
            <w:rStyle w:val="Hyperlink"/>
          </w:rPr>
          <w:t>R501.2</w:t>
        </w:r>
      </w:hyperlink>
    </w:p>
    <w:p w14:paraId="0132FF8D" w14:textId="77777777" w:rsidR="00F066BE" w:rsidRPr="001767D8" w:rsidRDefault="00F066BE" w:rsidP="00F066BE">
      <w:pPr>
        <w:pStyle w:val="BodyText"/>
      </w:pPr>
      <w:r w:rsidRPr="001767D8">
        <w:rPr>
          <w:rFonts w:ascii="Cambria Math" w:hAnsi="Cambria Math" w:cs="Cambria Math"/>
        </w:rPr>
        <w:t>∗</w:t>
      </w:r>
      <w:hyperlink r:id="rId371" w:history="1">
        <w:r w:rsidRPr="001767D8">
          <w:rPr>
            <w:rStyle w:val="Hyperlink"/>
          </w:rPr>
          <w:t>PMCNYS—25</w:t>
        </w:r>
      </w:hyperlink>
      <w:r w:rsidRPr="001767D8">
        <w:t>:</w:t>
      </w:r>
    </w:p>
    <w:p w14:paraId="1C82838A" w14:textId="77777777" w:rsidR="00F066BE" w:rsidRPr="001767D8" w:rsidRDefault="00F066BE" w:rsidP="00F066BE">
      <w:pPr>
        <w:pStyle w:val="BodyText"/>
      </w:pPr>
      <w:hyperlink r:id="rId372" w:history="1">
        <w:r w:rsidRPr="001767D8">
          <w:rPr>
            <w:rStyle w:val="Hyperlink"/>
          </w:rPr>
          <w:t>Property Maintenance Code of New York State</w:t>
        </w:r>
      </w:hyperlink>
      <w:r w:rsidRPr="001767D8">
        <w:t>®</w:t>
      </w:r>
    </w:p>
    <w:p w14:paraId="55FD0B44" w14:textId="77777777" w:rsidR="00F066BE" w:rsidRPr="001767D8" w:rsidRDefault="00F066BE" w:rsidP="00F066BE">
      <w:pPr>
        <w:pStyle w:val="BodyText"/>
      </w:pPr>
      <w:hyperlink r:id="rId373" w:history="1">
        <w:r w:rsidRPr="001767D8">
          <w:rPr>
            <w:rStyle w:val="Hyperlink"/>
          </w:rPr>
          <w:t>R501.2</w:t>
        </w:r>
      </w:hyperlink>
    </w:p>
    <w:p w14:paraId="67A615A4" w14:textId="77777777" w:rsidR="00F066BE" w:rsidRPr="001767D8" w:rsidRDefault="00F066BE" w:rsidP="00F066BE">
      <w:pPr>
        <w:pStyle w:val="BodyText"/>
      </w:pPr>
      <w:r w:rsidRPr="001767D8">
        <w:rPr>
          <w:rFonts w:ascii="Cambria Math" w:hAnsi="Cambria Math" w:cs="Cambria Math"/>
        </w:rPr>
        <w:t>∗</w:t>
      </w:r>
      <w:hyperlink r:id="rId374" w:history="1">
        <w:r w:rsidRPr="001767D8">
          <w:rPr>
            <w:rStyle w:val="Hyperlink"/>
          </w:rPr>
          <w:t>RCNYS—25</w:t>
        </w:r>
      </w:hyperlink>
      <w:r w:rsidRPr="001767D8">
        <w:t>:</w:t>
      </w:r>
    </w:p>
    <w:p w14:paraId="69992651" w14:textId="77777777" w:rsidR="00F066BE" w:rsidRPr="001767D8" w:rsidRDefault="00F066BE" w:rsidP="00F066BE">
      <w:pPr>
        <w:pStyle w:val="BodyText"/>
      </w:pPr>
      <w:hyperlink r:id="rId375" w:history="1">
        <w:r w:rsidRPr="001767D8">
          <w:rPr>
            <w:rStyle w:val="Hyperlink"/>
          </w:rPr>
          <w:t>Residential Code of New York State</w:t>
        </w:r>
      </w:hyperlink>
      <w:r w:rsidRPr="001767D8">
        <w:t>®</w:t>
      </w:r>
    </w:p>
    <w:p w14:paraId="335FE74A" w14:textId="77777777" w:rsidR="00F066BE" w:rsidRPr="001767D8" w:rsidRDefault="00F066BE" w:rsidP="00F066BE">
      <w:pPr>
        <w:pStyle w:val="BodyText"/>
      </w:pPr>
      <w:r>
        <w:fldChar w:fldCharType="begin"/>
      </w:r>
      <w:r w:rsidRPr="001767D8">
        <w:rPr>
          <w:lang w:val="pt-BR"/>
          <w:rPrChange w:id="262" w:author="Cristiano Monsalves [2]" w:date="2026-04-15T14:32:00Z" w16du:dateUtc="2026-04-15T19:32:00Z">
            <w:rPr/>
          </w:rPrChange>
        </w:rPr>
        <w:instrText>HYPERLINK "https://codes.iccsafe.org/lookup/NYSECC2025P1_RE_Ch02_SecR201.3/4417"</w:instrText>
      </w:r>
      <w:r>
        <w:fldChar w:fldCharType="separate"/>
      </w:r>
      <w:r w:rsidRPr="001767D8">
        <w:rPr>
          <w:rStyle w:val="Hyperlink"/>
        </w:rPr>
        <w:t>R201.3</w:t>
      </w:r>
      <w:r>
        <w:fldChar w:fldCharType="end"/>
      </w:r>
      <w:r w:rsidRPr="001767D8">
        <w:t xml:space="preserve">, </w:t>
      </w:r>
      <w:r>
        <w:fldChar w:fldCharType="begin"/>
      </w:r>
      <w:r w:rsidRPr="001767D8">
        <w:rPr>
          <w:lang w:val="pt-BR"/>
          <w:rPrChange w:id="263" w:author="Cristiano Monsalves [2]" w:date="2026-04-15T14:32:00Z" w16du:dateUtc="2026-04-15T19:32:00Z">
            <w:rPr/>
          </w:rPrChange>
        </w:rPr>
        <w:instrText>HYPERLINK "https://codes.iccsafe.org/lookup/NYSECC2025P1_RE_Ch03_SecR303.1.1/4417"</w:instrText>
      </w:r>
      <w:r>
        <w:fldChar w:fldCharType="separate"/>
      </w:r>
      <w:r w:rsidRPr="001767D8">
        <w:rPr>
          <w:rStyle w:val="Hyperlink"/>
        </w:rPr>
        <w:t>R303.1.1</w:t>
      </w:r>
      <w:r>
        <w:fldChar w:fldCharType="end"/>
      </w:r>
      <w:r w:rsidRPr="001767D8">
        <w:t xml:space="preserve">, </w:t>
      </w:r>
      <w:r>
        <w:fldChar w:fldCharType="begin"/>
      </w:r>
      <w:r w:rsidRPr="001767D8">
        <w:rPr>
          <w:lang w:val="pt-BR"/>
          <w:rPrChange w:id="264" w:author="Cristiano Monsalves [2]" w:date="2026-04-15T14:32:00Z" w16du:dateUtc="2026-04-15T19:32:00Z">
            <w:rPr/>
          </w:rPrChange>
        </w:rPr>
        <w:instrText>HYPERLINK "https://codes.iccsafe.org/lookup/NYSECC2025P1_RE_Ch03_SecR303.1.2/4417"</w:instrText>
      </w:r>
      <w:r>
        <w:fldChar w:fldCharType="separate"/>
      </w:r>
      <w:r w:rsidRPr="001767D8">
        <w:rPr>
          <w:rStyle w:val="Hyperlink"/>
        </w:rPr>
        <w:t>R303.1.2</w:t>
      </w:r>
      <w:r>
        <w:fldChar w:fldCharType="end"/>
      </w:r>
      <w:r w:rsidRPr="001767D8">
        <w:t xml:space="preserve">, </w:t>
      </w:r>
      <w:r>
        <w:fldChar w:fldCharType="begin"/>
      </w:r>
      <w:r w:rsidRPr="001767D8">
        <w:rPr>
          <w:lang w:val="pt-BR"/>
          <w:rPrChange w:id="265" w:author="Cristiano Monsalves [2]" w:date="2026-04-15T14:32:00Z" w16du:dateUtc="2026-04-15T19:32:00Z">
            <w:rPr/>
          </w:rPrChange>
        </w:rPr>
        <w:instrText>HYPERLINK "https://codes.iccsafe.org/lookup/NYSECC2025P1_RE_Ch03_SecR303.1.6/4417"</w:instrText>
      </w:r>
      <w:r>
        <w:fldChar w:fldCharType="separate"/>
      </w:r>
      <w:r w:rsidRPr="001767D8">
        <w:rPr>
          <w:rStyle w:val="Hyperlink"/>
        </w:rPr>
        <w:t>R303.1.6</w:t>
      </w:r>
      <w:r>
        <w:fldChar w:fldCharType="end"/>
      </w:r>
      <w:r w:rsidRPr="001767D8">
        <w:t xml:space="preserve">, </w:t>
      </w:r>
      <w:r>
        <w:fldChar w:fldCharType="begin"/>
      </w:r>
      <w:r w:rsidRPr="001767D8">
        <w:rPr>
          <w:lang w:val="pt-BR"/>
          <w:rPrChange w:id="266" w:author="Cristiano Monsalves [2]" w:date="2026-04-15T14:32:00Z" w16du:dateUtc="2026-04-15T19:32:00Z">
            <w:rPr/>
          </w:rPrChange>
        </w:rPr>
        <w:instrText>HYPERLINK "https://codes.iccsafe.org/lookup/NYSECC2025P1_RE_Ch03_SecR303.2/4417"</w:instrText>
      </w:r>
      <w:r>
        <w:fldChar w:fldCharType="separate"/>
      </w:r>
      <w:r w:rsidRPr="001767D8">
        <w:rPr>
          <w:rStyle w:val="Hyperlink"/>
        </w:rPr>
        <w:t>R303.2</w:t>
      </w:r>
      <w:r>
        <w:fldChar w:fldCharType="end"/>
      </w:r>
      <w:r w:rsidRPr="001767D8">
        <w:t xml:space="preserve">, </w:t>
      </w:r>
      <w:r>
        <w:fldChar w:fldCharType="begin"/>
      </w:r>
      <w:r w:rsidRPr="001767D8">
        <w:rPr>
          <w:lang w:val="pt-BR"/>
          <w:rPrChange w:id="267" w:author="Cristiano Monsalves [2]" w:date="2026-04-15T14:32:00Z" w16du:dateUtc="2026-04-15T19:32:00Z">
            <w:rPr/>
          </w:rPrChange>
        </w:rPr>
        <w:instrText>HYPERLINK "https://codes.iccsafe.org/lookup/NYSECC2025P1_RE_Ch04_SecR402.1.1/4417"</w:instrText>
      </w:r>
      <w:r>
        <w:fldChar w:fldCharType="separate"/>
      </w:r>
      <w:r w:rsidRPr="001767D8">
        <w:rPr>
          <w:rStyle w:val="Hyperlink"/>
        </w:rPr>
        <w:t>R402.1.1</w:t>
      </w:r>
      <w:r>
        <w:fldChar w:fldCharType="end"/>
      </w:r>
      <w:r w:rsidRPr="001767D8">
        <w:t xml:space="preserve">, </w:t>
      </w:r>
      <w:r>
        <w:fldChar w:fldCharType="begin"/>
      </w:r>
      <w:r w:rsidRPr="001767D8">
        <w:rPr>
          <w:lang w:val="pt-BR"/>
          <w:rPrChange w:id="268" w:author="Cristiano Monsalves [2]" w:date="2026-04-15T14:32:00Z" w16du:dateUtc="2026-04-15T19:32:00Z">
            <w:rPr/>
          </w:rPrChange>
        </w:rPr>
        <w:instrText>HYPERLINK "https://codes.iccsafe.org/lookup/NYSECC2025P1_RE_Ch04_SecR402.1.2_TblR402.1.2/4417"</w:instrText>
      </w:r>
      <w:r>
        <w:fldChar w:fldCharType="separate"/>
      </w:r>
      <w:r w:rsidRPr="001767D8">
        <w:rPr>
          <w:rStyle w:val="Hyperlink"/>
        </w:rPr>
        <w:t>Table R402.1.2</w:t>
      </w:r>
      <w:r>
        <w:fldChar w:fldCharType="end"/>
      </w:r>
      <w:r w:rsidRPr="001767D8">
        <w:t xml:space="preserve">, </w:t>
      </w:r>
      <w:r>
        <w:fldChar w:fldCharType="begin"/>
      </w:r>
      <w:r w:rsidRPr="001767D8">
        <w:rPr>
          <w:lang w:val="pt-BR"/>
          <w:rPrChange w:id="269" w:author="Cristiano Monsalves [2]" w:date="2026-04-15T14:32:00Z" w16du:dateUtc="2026-04-15T19:32:00Z">
            <w:rPr/>
          </w:rPrChange>
        </w:rPr>
        <w:instrText>HYPERLINK "https://codes.iccsafe.org/lookup/NYSECC2025P1_RE_Ch04_SecR402.1.3_TblR402.1.3/4417"</w:instrText>
      </w:r>
      <w:r>
        <w:fldChar w:fldCharType="separate"/>
      </w:r>
      <w:r w:rsidRPr="001767D8">
        <w:rPr>
          <w:rStyle w:val="Hyperlink"/>
        </w:rPr>
        <w:t>Table R402.1.3</w:t>
      </w:r>
      <w:r>
        <w:fldChar w:fldCharType="end"/>
      </w:r>
      <w:r w:rsidRPr="001767D8">
        <w:t xml:space="preserve">, </w:t>
      </w:r>
      <w:r>
        <w:fldChar w:fldCharType="begin"/>
      </w:r>
      <w:r w:rsidRPr="001767D8">
        <w:rPr>
          <w:lang w:val="pt-BR"/>
          <w:rPrChange w:id="270" w:author="Cristiano Monsalves [2]" w:date="2026-04-15T14:32:00Z" w16du:dateUtc="2026-04-15T19:32:00Z">
            <w:rPr/>
          </w:rPrChange>
        </w:rPr>
        <w:instrText>HYPERLINK "https://codes.iccsafe.org/lookup/NYSECC2025P1_RE_Ch04_SecR402.1.6/4417"</w:instrText>
      </w:r>
      <w:r>
        <w:fldChar w:fldCharType="separate"/>
      </w:r>
      <w:r w:rsidRPr="001767D8">
        <w:rPr>
          <w:rStyle w:val="Hyperlink"/>
        </w:rPr>
        <w:t>R402.1.6</w:t>
      </w:r>
      <w:r>
        <w:fldChar w:fldCharType="end"/>
      </w:r>
      <w:r w:rsidRPr="001767D8">
        <w:t xml:space="preserve">, </w:t>
      </w:r>
      <w:r>
        <w:fldChar w:fldCharType="begin"/>
      </w:r>
      <w:r w:rsidRPr="001767D8">
        <w:rPr>
          <w:lang w:val="pt-BR"/>
          <w:rPrChange w:id="271" w:author="Cristiano Monsalves [2]" w:date="2026-04-15T14:32:00Z" w16du:dateUtc="2026-04-15T19:32:00Z">
            <w:rPr/>
          </w:rPrChange>
        </w:rPr>
        <w:instrText>HYPERLINK "https://codes.iccsafe.org/lookup/NYSECC2025P1_RE_Ch04_SecR402.2.10.1/4417"</w:instrText>
      </w:r>
      <w:r>
        <w:fldChar w:fldCharType="separate"/>
      </w:r>
      <w:r w:rsidRPr="001767D8">
        <w:rPr>
          <w:rStyle w:val="Hyperlink"/>
        </w:rPr>
        <w:t>R402.2.10.1</w:t>
      </w:r>
      <w:r>
        <w:fldChar w:fldCharType="end"/>
      </w:r>
      <w:r w:rsidRPr="001767D8">
        <w:t xml:space="preserve">, </w:t>
      </w:r>
      <w:r>
        <w:fldChar w:fldCharType="begin"/>
      </w:r>
      <w:r w:rsidRPr="001767D8">
        <w:rPr>
          <w:lang w:val="pt-BR"/>
          <w:rPrChange w:id="272" w:author="Cristiano Monsalves [2]" w:date="2026-04-15T14:32:00Z" w16du:dateUtc="2026-04-15T19:32:00Z">
            <w:rPr/>
          </w:rPrChange>
        </w:rPr>
        <w:instrText>HYPERLINK "https://codes.iccsafe.org/lookup/NYSECC2025P1_RE_Ch04_SecR402.2.11.1/4417"</w:instrText>
      </w:r>
      <w:r>
        <w:fldChar w:fldCharType="separate"/>
      </w:r>
      <w:r w:rsidRPr="001767D8">
        <w:rPr>
          <w:rStyle w:val="Hyperlink"/>
        </w:rPr>
        <w:t>R402.2.11.1</w:t>
      </w:r>
      <w:r>
        <w:fldChar w:fldCharType="end"/>
      </w:r>
      <w:r w:rsidRPr="001767D8">
        <w:t xml:space="preserve">, </w:t>
      </w:r>
      <w:r>
        <w:fldChar w:fldCharType="begin"/>
      </w:r>
      <w:r w:rsidRPr="001767D8">
        <w:rPr>
          <w:lang w:val="pt-BR"/>
          <w:rPrChange w:id="273" w:author="Cristiano Monsalves [2]" w:date="2026-04-15T14:32:00Z" w16du:dateUtc="2026-04-15T19:32:00Z">
            <w:rPr/>
          </w:rPrChange>
        </w:rPr>
        <w:instrText>HYPERLINK "https://codes.iccsafe.org/lookup/NYSECC2025P1_RE_Ch04_SecR402.2.11.1/4417"</w:instrText>
      </w:r>
      <w:r>
        <w:fldChar w:fldCharType="separate"/>
      </w:r>
      <w:r w:rsidRPr="001767D8">
        <w:rPr>
          <w:rStyle w:val="Hyperlink"/>
        </w:rPr>
        <w:t>R402.2.11.1</w:t>
      </w:r>
      <w:r>
        <w:fldChar w:fldCharType="end"/>
      </w:r>
      <w:r w:rsidRPr="001767D8">
        <w:t xml:space="preserve">, </w:t>
      </w:r>
      <w:r>
        <w:fldChar w:fldCharType="begin"/>
      </w:r>
      <w:r w:rsidRPr="001767D8">
        <w:rPr>
          <w:lang w:val="pt-BR"/>
          <w:rPrChange w:id="274" w:author="Cristiano Monsalves [2]" w:date="2026-04-15T14:32:00Z" w16du:dateUtc="2026-04-15T19:32:00Z">
            <w:rPr/>
          </w:rPrChange>
        </w:rPr>
        <w:instrText>HYPERLINK "https://codes.iccsafe.org/lookup/NYSECC2025P1_RE_Ch04_SecR402.5.1.1_TblR402.5.1.1/4417"</w:instrText>
      </w:r>
      <w:r>
        <w:fldChar w:fldCharType="separate"/>
      </w:r>
      <w:r w:rsidRPr="001767D8">
        <w:rPr>
          <w:rStyle w:val="Hyperlink"/>
        </w:rPr>
        <w:t>Table R402.5.1.1</w:t>
      </w:r>
      <w:r>
        <w:fldChar w:fldCharType="end"/>
      </w:r>
      <w:r w:rsidRPr="001767D8">
        <w:t xml:space="preserve">, </w:t>
      </w:r>
      <w:r>
        <w:fldChar w:fldCharType="begin"/>
      </w:r>
      <w:r w:rsidRPr="001767D8">
        <w:rPr>
          <w:lang w:val="pt-BR"/>
          <w:rPrChange w:id="275" w:author="Cristiano Monsalves [2]" w:date="2026-04-15T14:32:00Z" w16du:dateUtc="2026-04-15T19:32:00Z">
            <w:rPr/>
          </w:rPrChange>
        </w:rPr>
        <w:instrText>HYPERLINK "https://codes.iccsafe.org/lookup/NYSECC2025P1_RE_Ch04_SecR403.3.5/4417"</w:instrText>
      </w:r>
      <w:r>
        <w:fldChar w:fldCharType="separate"/>
      </w:r>
      <w:r w:rsidRPr="001767D8">
        <w:rPr>
          <w:rStyle w:val="Hyperlink"/>
        </w:rPr>
        <w:t>R403.3.5</w:t>
      </w:r>
      <w:r>
        <w:fldChar w:fldCharType="end"/>
      </w:r>
      <w:r w:rsidRPr="001767D8">
        <w:t xml:space="preserve">, </w:t>
      </w:r>
      <w:r>
        <w:fldChar w:fldCharType="begin"/>
      </w:r>
      <w:r w:rsidRPr="001767D8">
        <w:rPr>
          <w:lang w:val="pt-BR"/>
          <w:rPrChange w:id="276" w:author="Cristiano Monsalves [2]" w:date="2026-04-15T14:32:00Z" w16du:dateUtc="2026-04-15T19:32:00Z">
            <w:rPr/>
          </w:rPrChange>
        </w:rPr>
        <w:instrText>HYPERLINK "https://codes.iccsafe.org/lookup/NYSECC2025P1_RE_Ch04_SecR403.3.6/4417"</w:instrText>
      </w:r>
      <w:r>
        <w:fldChar w:fldCharType="separate"/>
      </w:r>
      <w:r w:rsidRPr="001767D8">
        <w:rPr>
          <w:rStyle w:val="Hyperlink"/>
        </w:rPr>
        <w:t>R403.3.6</w:t>
      </w:r>
      <w:r>
        <w:fldChar w:fldCharType="end"/>
      </w:r>
      <w:r w:rsidRPr="001767D8">
        <w:t xml:space="preserve">, </w:t>
      </w:r>
      <w:r>
        <w:fldChar w:fldCharType="begin"/>
      </w:r>
      <w:r w:rsidRPr="001767D8">
        <w:rPr>
          <w:lang w:val="pt-BR"/>
          <w:rPrChange w:id="277" w:author="Cristiano Monsalves [2]" w:date="2026-04-15T14:32:00Z" w16du:dateUtc="2026-04-15T19:32:00Z">
            <w:rPr/>
          </w:rPrChange>
        </w:rPr>
        <w:instrText>HYPERLINK "https://codes.iccsafe.org/lookup/NYSECC2025P1_RE_Ch04_SecR403.6/4417"</w:instrText>
      </w:r>
      <w:r>
        <w:fldChar w:fldCharType="separate"/>
      </w:r>
      <w:r w:rsidRPr="001767D8">
        <w:rPr>
          <w:rStyle w:val="Hyperlink"/>
        </w:rPr>
        <w:t>R403.6</w:t>
      </w:r>
      <w:r>
        <w:fldChar w:fldCharType="end"/>
      </w:r>
      <w:r w:rsidRPr="001767D8">
        <w:t xml:space="preserve">, </w:t>
      </w:r>
      <w:r>
        <w:fldChar w:fldCharType="begin"/>
      </w:r>
      <w:r w:rsidRPr="001767D8">
        <w:rPr>
          <w:lang w:val="pt-BR"/>
          <w:rPrChange w:id="278" w:author="Cristiano Monsalves [2]" w:date="2026-04-15T14:32:00Z" w16du:dateUtc="2026-04-15T19:32:00Z">
            <w:rPr/>
          </w:rPrChange>
        </w:rPr>
        <w:instrText>HYPERLINK "https://codes.iccsafe.org/lookup/NYSECC2025P1_RE_Ch05_SecR501.2/4417"</w:instrText>
      </w:r>
      <w:r>
        <w:fldChar w:fldCharType="separate"/>
      </w:r>
      <w:r w:rsidRPr="001767D8">
        <w:rPr>
          <w:rStyle w:val="Hyperlink"/>
        </w:rPr>
        <w:t>R501.2</w:t>
      </w:r>
      <w:r>
        <w:fldChar w:fldCharType="end"/>
      </w:r>
      <w:r w:rsidRPr="001767D8">
        <w:t xml:space="preserve">, </w:t>
      </w:r>
      <w:r>
        <w:fldChar w:fldCharType="begin"/>
      </w:r>
      <w:r w:rsidRPr="001767D8">
        <w:rPr>
          <w:lang w:val="pt-BR"/>
          <w:rPrChange w:id="279" w:author="Cristiano Monsalves [2]" w:date="2026-04-15T14:32:00Z" w16du:dateUtc="2026-04-15T19:32:00Z">
            <w:rPr/>
          </w:rPrChange>
        </w:rPr>
        <w:instrText>HYPERLINK "https://codes.iccsafe.org/lookup/NYSECC2025P1_RE_Ch05_SecR501.4/4417"</w:instrText>
      </w:r>
      <w:r>
        <w:fldChar w:fldCharType="separate"/>
      </w:r>
      <w:r w:rsidRPr="001767D8">
        <w:rPr>
          <w:rStyle w:val="Hyperlink"/>
        </w:rPr>
        <w:t>R501.4</w:t>
      </w:r>
      <w:r>
        <w:fldChar w:fldCharType="end"/>
      </w:r>
      <w:r w:rsidRPr="001767D8">
        <w:t xml:space="preserve">, </w:t>
      </w:r>
      <w:r>
        <w:fldChar w:fldCharType="begin"/>
      </w:r>
      <w:r w:rsidRPr="001767D8">
        <w:rPr>
          <w:lang w:val="pt-BR"/>
          <w:rPrChange w:id="280" w:author="Cristiano Monsalves [2]" w:date="2026-04-15T14:32:00Z" w16du:dateUtc="2026-04-15T19:32:00Z">
            <w:rPr/>
          </w:rPrChange>
        </w:rPr>
        <w:instrText>HYPERLINK "https://codes.iccsafe.org/lookup/NYSECC2025P1_RE_Ch05_SecR503.1.1.3/4417"</w:instrText>
      </w:r>
      <w:r>
        <w:fldChar w:fldCharType="separate"/>
      </w:r>
      <w:r w:rsidRPr="001767D8">
        <w:rPr>
          <w:rStyle w:val="Hyperlink"/>
        </w:rPr>
        <w:t>R503.1.1.3</w:t>
      </w:r>
      <w:r>
        <w:fldChar w:fldCharType="end"/>
      </w:r>
    </w:p>
    <w:p w14:paraId="0138D103" w14:textId="77777777" w:rsidR="00F066BE" w:rsidRPr="001767D8" w:rsidRDefault="00F066BE" w:rsidP="00F066BE">
      <w:pPr>
        <w:pStyle w:val="BodyText"/>
      </w:pPr>
      <w:hyperlink r:id="rId376" w:tgtFrame="_blank" w:tooltip="International Electrotechnical Commission" w:history="1">
        <w:r w:rsidRPr="001767D8">
          <w:rPr>
            <w:rStyle w:val="Hyperlink"/>
          </w:rPr>
          <w:t>IEC</w:t>
        </w:r>
      </w:hyperlink>
    </w:p>
    <w:p w14:paraId="7BB70C5F" w14:textId="77777777" w:rsidR="00F066BE" w:rsidRPr="001767D8" w:rsidRDefault="00F066BE" w:rsidP="00F066BE">
      <w:pPr>
        <w:pStyle w:val="BodyText"/>
      </w:pPr>
      <w:r w:rsidRPr="001767D8">
        <w:t>IEC Regional Centre for North America,446 Main Street, 16th Floor,WorcesterMA01608</w:t>
      </w:r>
    </w:p>
    <w:p w14:paraId="38627FC4" w14:textId="77777777" w:rsidR="00F066BE" w:rsidRPr="001767D8" w:rsidRDefault="00F066BE" w:rsidP="00F066BE">
      <w:pPr>
        <w:pStyle w:val="BodyText"/>
      </w:pPr>
      <w:r w:rsidRPr="001767D8">
        <w:t>IEC 62746-10-1—2018:</w:t>
      </w:r>
    </w:p>
    <w:p w14:paraId="35CC4CC2" w14:textId="77777777" w:rsidR="00F066BE" w:rsidRPr="001767D8" w:rsidRDefault="00F066BE" w:rsidP="00F066BE">
      <w:pPr>
        <w:pStyle w:val="BodyText"/>
      </w:pPr>
      <w:r w:rsidRPr="001767D8">
        <w:t>Systems interface between customer energy management system and the power management system – Part 10-1: Open automated demand response</w:t>
      </w:r>
    </w:p>
    <w:p w14:paraId="79A97E0C" w14:textId="77777777" w:rsidR="00F066BE" w:rsidRPr="001767D8" w:rsidRDefault="00F066BE" w:rsidP="00F066BE">
      <w:pPr>
        <w:pStyle w:val="BodyText"/>
      </w:pPr>
      <w:hyperlink r:id="rId377" w:history="1">
        <w:r w:rsidRPr="001767D8">
          <w:rPr>
            <w:rStyle w:val="Hyperlink"/>
          </w:rPr>
          <w:t>R408.2.8.1</w:t>
        </w:r>
      </w:hyperlink>
    </w:p>
    <w:p w14:paraId="76558ED0" w14:textId="77777777" w:rsidR="00F066BE" w:rsidRPr="001767D8" w:rsidRDefault="00F066BE" w:rsidP="00F066BE">
      <w:pPr>
        <w:pStyle w:val="BodyText"/>
      </w:pPr>
      <w:hyperlink r:id="rId378" w:tgtFrame="_blank" w:tooltip="Institute of Electrical and Electronics Engineers" w:history="1">
        <w:r w:rsidRPr="001767D8">
          <w:rPr>
            <w:rStyle w:val="Hyperlink"/>
          </w:rPr>
          <w:t>IEEE</w:t>
        </w:r>
      </w:hyperlink>
    </w:p>
    <w:p w14:paraId="4B54B686" w14:textId="77777777" w:rsidR="00F066BE" w:rsidRPr="001767D8" w:rsidRDefault="00F066BE" w:rsidP="00F066BE">
      <w:pPr>
        <w:pStyle w:val="BodyText"/>
      </w:pPr>
      <w:r w:rsidRPr="001767D8">
        <w:t>Institute of Electrical and Electronics Engineers, Inc.,3 Park Avenue, 17th Floor, New YorkNY10016-5997</w:t>
      </w:r>
    </w:p>
    <w:p w14:paraId="0BEB215A" w14:textId="77777777" w:rsidR="00F066BE" w:rsidRPr="001767D8" w:rsidRDefault="00F066BE" w:rsidP="00F066BE">
      <w:pPr>
        <w:pStyle w:val="BodyText"/>
      </w:pPr>
      <w:r w:rsidRPr="001767D8">
        <w:t>515.1—2012:</w:t>
      </w:r>
    </w:p>
    <w:p w14:paraId="566B3809" w14:textId="77777777" w:rsidR="00F066BE" w:rsidRPr="001767D8" w:rsidRDefault="00F066BE" w:rsidP="00F066BE">
      <w:pPr>
        <w:pStyle w:val="BodyText"/>
      </w:pPr>
      <w:r w:rsidRPr="001767D8">
        <w:t>IEEE Standard for the Testing, Design, Installation and Maintenance of Electrical Resistance Trace Heating for Commercial Applications</w:t>
      </w:r>
    </w:p>
    <w:p w14:paraId="6A518FE7" w14:textId="77777777" w:rsidR="00F066BE" w:rsidRPr="001767D8" w:rsidRDefault="00F066BE" w:rsidP="00F066BE">
      <w:pPr>
        <w:pStyle w:val="BodyText"/>
      </w:pPr>
      <w:hyperlink r:id="rId379" w:history="1">
        <w:r w:rsidRPr="001767D8">
          <w:rPr>
            <w:rStyle w:val="Hyperlink"/>
          </w:rPr>
          <w:t>R403.5.1.2</w:t>
        </w:r>
      </w:hyperlink>
    </w:p>
    <w:p w14:paraId="560A7A91" w14:textId="77777777" w:rsidR="00F066BE" w:rsidRPr="001767D8" w:rsidRDefault="00F066BE" w:rsidP="00F066BE">
      <w:pPr>
        <w:pStyle w:val="BodyText"/>
      </w:pPr>
      <w:hyperlink r:id="rId380" w:tgtFrame="_blank" w:tooltip="National Electrical Manufacturer's Association" w:history="1">
        <w:r w:rsidRPr="001767D8">
          <w:rPr>
            <w:rStyle w:val="Hyperlink"/>
          </w:rPr>
          <w:t>NEMA</w:t>
        </w:r>
      </w:hyperlink>
    </w:p>
    <w:p w14:paraId="6B0CEADC" w14:textId="77777777" w:rsidR="00F066BE" w:rsidRPr="001767D8" w:rsidRDefault="00F066BE" w:rsidP="00F066BE">
      <w:pPr>
        <w:pStyle w:val="BodyText"/>
      </w:pPr>
      <w:r w:rsidRPr="001767D8">
        <w:t>National Electrical Manufacturers Association,1300 17th Street N #900,ArlingtonVA22209</w:t>
      </w:r>
    </w:p>
    <w:p w14:paraId="699AE01F" w14:textId="77777777" w:rsidR="00F066BE" w:rsidRPr="001767D8" w:rsidRDefault="00F066BE" w:rsidP="00F066BE">
      <w:pPr>
        <w:pStyle w:val="BodyText"/>
      </w:pPr>
      <w:hyperlink r:id="rId381" w:history="1">
        <w:r w:rsidRPr="001767D8">
          <w:rPr>
            <w:rStyle w:val="Hyperlink"/>
          </w:rPr>
          <w:t>OS 4—2016</w:t>
        </w:r>
      </w:hyperlink>
      <w:r w:rsidRPr="001767D8">
        <w:t>:</w:t>
      </w:r>
    </w:p>
    <w:p w14:paraId="7594FC2C" w14:textId="77777777" w:rsidR="00F066BE" w:rsidRPr="001767D8" w:rsidRDefault="00F066BE" w:rsidP="00F066BE">
      <w:pPr>
        <w:pStyle w:val="BodyText"/>
      </w:pPr>
      <w:r w:rsidRPr="001767D8">
        <w:t>Requirements for Air-Sealed Boxes for Electrical and Communication Applications</w:t>
      </w:r>
    </w:p>
    <w:p w14:paraId="6F9B07F0" w14:textId="77777777" w:rsidR="00F066BE" w:rsidRPr="001767D8" w:rsidRDefault="00F066BE" w:rsidP="00F066BE">
      <w:pPr>
        <w:pStyle w:val="BodyText"/>
      </w:pPr>
      <w:hyperlink r:id="rId382" w:history="1">
        <w:r w:rsidRPr="001767D8">
          <w:rPr>
            <w:rStyle w:val="Hyperlink"/>
          </w:rPr>
          <w:t>R402.5.5</w:t>
        </w:r>
      </w:hyperlink>
    </w:p>
    <w:p w14:paraId="298C6804" w14:textId="77777777" w:rsidR="00F066BE" w:rsidRPr="001767D8" w:rsidRDefault="00F066BE" w:rsidP="00F066BE">
      <w:pPr>
        <w:pStyle w:val="BodyText"/>
      </w:pPr>
      <w:hyperlink r:id="rId383" w:tgtFrame="_blank" w:history="1">
        <w:r w:rsidRPr="001767D8">
          <w:rPr>
            <w:rStyle w:val="Hyperlink"/>
          </w:rPr>
          <w:t>NFPA</w:t>
        </w:r>
      </w:hyperlink>
    </w:p>
    <w:p w14:paraId="0A7F359A" w14:textId="77777777" w:rsidR="00F066BE" w:rsidRPr="001767D8" w:rsidRDefault="00F066BE" w:rsidP="00F066BE">
      <w:pPr>
        <w:pStyle w:val="BodyText"/>
      </w:pPr>
      <w:r w:rsidRPr="001767D8">
        <w:t>National Fire Protection Association,1 Batterymarch Park,QuincyMA02169-7471</w:t>
      </w:r>
    </w:p>
    <w:p w14:paraId="4D3807BF" w14:textId="77777777" w:rsidR="00F066BE" w:rsidRPr="001767D8" w:rsidRDefault="00F066BE" w:rsidP="00F066BE">
      <w:pPr>
        <w:pStyle w:val="BodyText"/>
      </w:pPr>
      <w:r w:rsidRPr="001767D8">
        <w:rPr>
          <w:rFonts w:ascii="Cambria Math" w:hAnsi="Cambria Math" w:cs="Cambria Math"/>
        </w:rPr>
        <w:t>∗</w:t>
      </w:r>
      <w:r w:rsidRPr="001767D8">
        <w:t>70—23:</w:t>
      </w:r>
    </w:p>
    <w:p w14:paraId="798E0A11" w14:textId="77777777" w:rsidR="00F066BE" w:rsidRPr="001767D8" w:rsidRDefault="00F066BE" w:rsidP="00F066BE">
      <w:pPr>
        <w:pStyle w:val="BodyText"/>
      </w:pPr>
      <w:r w:rsidRPr="001767D8">
        <w:t>National Electrical Code</w:t>
      </w:r>
    </w:p>
    <w:p w14:paraId="59252CA7" w14:textId="77777777" w:rsidR="00F066BE" w:rsidRPr="001767D8" w:rsidRDefault="00F066BE" w:rsidP="00F066BE">
      <w:pPr>
        <w:pStyle w:val="BodyText"/>
      </w:pPr>
      <w:hyperlink r:id="rId384" w:history="1">
        <w:r w:rsidRPr="001767D8">
          <w:rPr>
            <w:rStyle w:val="Hyperlink"/>
          </w:rPr>
          <w:t>R501.2</w:t>
        </w:r>
      </w:hyperlink>
    </w:p>
    <w:p w14:paraId="022EF3E4" w14:textId="77777777" w:rsidR="00F066BE" w:rsidRPr="001767D8" w:rsidRDefault="00F066BE" w:rsidP="00F066BE">
      <w:pPr>
        <w:pStyle w:val="BodyText"/>
      </w:pPr>
      <w:hyperlink r:id="rId385" w:tgtFrame="_blank" w:tooltip="National Fenestration Rating Council, Inc." w:history="1">
        <w:r w:rsidRPr="001767D8">
          <w:rPr>
            <w:rStyle w:val="Hyperlink"/>
          </w:rPr>
          <w:t>NFRC</w:t>
        </w:r>
      </w:hyperlink>
    </w:p>
    <w:p w14:paraId="5E4F108C" w14:textId="77777777" w:rsidR="00F066BE" w:rsidRPr="001767D8" w:rsidRDefault="00F066BE" w:rsidP="00F066BE">
      <w:pPr>
        <w:pStyle w:val="BodyText"/>
      </w:pPr>
      <w:r w:rsidRPr="001767D8">
        <w:t>National Fenestration Rating Council, Inc.,6305 Ivy Lane, Suite 140,GreenbeltMD20770</w:t>
      </w:r>
    </w:p>
    <w:p w14:paraId="1A3AB6D6" w14:textId="77777777" w:rsidR="00F066BE" w:rsidRPr="001767D8" w:rsidRDefault="00F066BE" w:rsidP="00F066BE">
      <w:pPr>
        <w:pStyle w:val="BodyText"/>
      </w:pPr>
      <w:r w:rsidRPr="001767D8">
        <w:t>100—2023:</w:t>
      </w:r>
    </w:p>
    <w:p w14:paraId="5984F067" w14:textId="77777777" w:rsidR="00F066BE" w:rsidRPr="001767D8" w:rsidRDefault="00F066BE" w:rsidP="00F066BE">
      <w:pPr>
        <w:pStyle w:val="BodyText"/>
      </w:pPr>
      <w:r w:rsidRPr="001767D8">
        <w:t>Procedure for Determining Fenestration Products U-Factors</w:t>
      </w:r>
    </w:p>
    <w:p w14:paraId="5C079641" w14:textId="77777777" w:rsidR="00F066BE" w:rsidRPr="001767D8" w:rsidRDefault="00F066BE" w:rsidP="00F066BE">
      <w:pPr>
        <w:pStyle w:val="BodyText"/>
      </w:pPr>
      <w:hyperlink r:id="rId386" w:history="1">
        <w:r w:rsidRPr="001767D8">
          <w:rPr>
            <w:rStyle w:val="Hyperlink"/>
          </w:rPr>
          <w:t>R303.1.3</w:t>
        </w:r>
      </w:hyperlink>
    </w:p>
    <w:p w14:paraId="2A1C189A" w14:textId="77777777" w:rsidR="00F066BE" w:rsidRPr="001767D8" w:rsidRDefault="00F066BE" w:rsidP="00F066BE">
      <w:pPr>
        <w:pStyle w:val="BodyText"/>
      </w:pPr>
      <w:r w:rsidRPr="001767D8">
        <w:t>200—2023:</w:t>
      </w:r>
    </w:p>
    <w:p w14:paraId="12E88F62" w14:textId="77777777" w:rsidR="00F066BE" w:rsidRPr="001767D8" w:rsidRDefault="00F066BE" w:rsidP="00F066BE">
      <w:pPr>
        <w:pStyle w:val="BodyText"/>
      </w:pPr>
      <w:r w:rsidRPr="001767D8">
        <w:t>Procedure for Determining Fenestration Product Solar Heat Gain Coefficient and Visible Transmittance at Normal Incidence</w:t>
      </w:r>
    </w:p>
    <w:p w14:paraId="7ED1685B" w14:textId="77777777" w:rsidR="00F066BE" w:rsidRPr="001767D8" w:rsidRDefault="00F066BE" w:rsidP="00F066BE">
      <w:pPr>
        <w:pStyle w:val="BodyText"/>
      </w:pPr>
      <w:hyperlink r:id="rId387" w:history="1">
        <w:r w:rsidRPr="001767D8">
          <w:rPr>
            <w:rStyle w:val="Hyperlink"/>
          </w:rPr>
          <w:t>R303.1.3</w:t>
        </w:r>
      </w:hyperlink>
    </w:p>
    <w:p w14:paraId="429D6F62" w14:textId="77777777" w:rsidR="00F066BE" w:rsidRPr="001767D8" w:rsidRDefault="00F066BE" w:rsidP="00F066BE">
      <w:pPr>
        <w:pStyle w:val="BodyText"/>
      </w:pPr>
      <w:r w:rsidRPr="001767D8">
        <w:t>400—2023:</w:t>
      </w:r>
    </w:p>
    <w:p w14:paraId="2CC6D40D" w14:textId="77777777" w:rsidR="00F066BE" w:rsidRPr="001767D8" w:rsidRDefault="00F066BE" w:rsidP="00F066BE">
      <w:pPr>
        <w:pStyle w:val="BodyText"/>
      </w:pPr>
      <w:r w:rsidRPr="001767D8">
        <w:t>Procedure for Determining Fenestration Product Air Leakage</w:t>
      </w:r>
    </w:p>
    <w:p w14:paraId="62C1BB35" w14:textId="77777777" w:rsidR="00F066BE" w:rsidRPr="001767D8" w:rsidRDefault="00F066BE" w:rsidP="00F066BE">
      <w:pPr>
        <w:pStyle w:val="BodyText"/>
      </w:pPr>
      <w:hyperlink r:id="rId388" w:history="1">
        <w:r w:rsidRPr="001767D8">
          <w:rPr>
            <w:rStyle w:val="Hyperlink"/>
          </w:rPr>
          <w:t>R402.5.3</w:t>
        </w:r>
      </w:hyperlink>
    </w:p>
    <w:p w14:paraId="3D37BAD8" w14:textId="77777777" w:rsidR="00F066BE" w:rsidRPr="001767D8" w:rsidRDefault="00F066BE" w:rsidP="00F066BE">
      <w:pPr>
        <w:pStyle w:val="BodyText"/>
      </w:pPr>
      <w:r w:rsidRPr="001767D8">
        <w:t>OpenADR</w:t>
      </w:r>
    </w:p>
    <w:p w14:paraId="1E07BB1A" w14:textId="77777777" w:rsidR="00F066BE" w:rsidRPr="001767D8" w:rsidRDefault="00F066BE" w:rsidP="00F066BE">
      <w:pPr>
        <w:pStyle w:val="BodyText"/>
      </w:pPr>
      <w:r w:rsidRPr="001767D8">
        <w:t>OpenADR Alliance,111 Deerwood Road, Suite 200,San RamonCA94583</w:t>
      </w:r>
    </w:p>
    <w:p w14:paraId="29A184A0" w14:textId="77777777" w:rsidR="00F066BE" w:rsidRPr="001767D8" w:rsidRDefault="00F066BE" w:rsidP="00F066BE">
      <w:pPr>
        <w:pStyle w:val="BodyText"/>
      </w:pPr>
      <w:r w:rsidRPr="001767D8">
        <w:t>OpenADR 2.0a and 2.0b—2019:</w:t>
      </w:r>
    </w:p>
    <w:p w14:paraId="3469C019" w14:textId="77777777" w:rsidR="00F066BE" w:rsidRPr="001767D8" w:rsidRDefault="00F066BE" w:rsidP="00F066BE">
      <w:pPr>
        <w:pStyle w:val="BodyText"/>
      </w:pPr>
      <w:r w:rsidRPr="001767D8">
        <w:t>Profile Specification Distributed Energy Resources</w:t>
      </w:r>
    </w:p>
    <w:p w14:paraId="57FB4DFB" w14:textId="77777777" w:rsidR="00F066BE" w:rsidRPr="001767D8" w:rsidRDefault="00F066BE" w:rsidP="00F066BE">
      <w:pPr>
        <w:pStyle w:val="BodyText"/>
      </w:pPr>
      <w:hyperlink r:id="rId389" w:history="1">
        <w:r w:rsidRPr="001767D8">
          <w:rPr>
            <w:rStyle w:val="Hyperlink"/>
          </w:rPr>
          <w:t>R408.2.8.1</w:t>
        </w:r>
      </w:hyperlink>
    </w:p>
    <w:p w14:paraId="5EEB7A49" w14:textId="77777777" w:rsidR="00F066BE" w:rsidRPr="001767D8" w:rsidRDefault="00F066BE" w:rsidP="00F066BE">
      <w:pPr>
        <w:pStyle w:val="BodyText"/>
      </w:pPr>
      <w:r w:rsidRPr="001767D8">
        <w:t>PHTA</w:t>
      </w:r>
    </w:p>
    <w:p w14:paraId="0ABF3623" w14:textId="77777777" w:rsidR="00F066BE" w:rsidRPr="001767D8" w:rsidRDefault="00F066BE" w:rsidP="00F066BE">
      <w:pPr>
        <w:pStyle w:val="BodyText"/>
      </w:pPr>
      <w:r w:rsidRPr="001767D8">
        <w:t>Pool &amp; Tub Alliance (formerly the APSP),1650 King Street, Suite 602,AlexandriaVA22314</w:t>
      </w:r>
    </w:p>
    <w:p w14:paraId="648C9A9B" w14:textId="77777777" w:rsidR="00F066BE" w:rsidRPr="001767D8" w:rsidRDefault="00F066BE" w:rsidP="00F066BE">
      <w:pPr>
        <w:pStyle w:val="BodyText"/>
      </w:pPr>
      <w:hyperlink r:id="rId390" w:history="1">
        <w:r w:rsidRPr="001767D8">
          <w:rPr>
            <w:rStyle w:val="Hyperlink"/>
          </w:rPr>
          <w:t>ANSI/APSP/ICC 14—2019</w:t>
        </w:r>
      </w:hyperlink>
      <w:r w:rsidRPr="001767D8">
        <w:t>:</w:t>
      </w:r>
    </w:p>
    <w:p w14:paraId="01140780" w14:textId="77777777" w:rsidR="00F066BE" w:rsidRPr="001767D8" w:rsidRDefault="00F066BE" w:rsidP="00F066BE">
      <w:pPr>
        <w:pStyle w:val="BodyText"/>
      </w:pPr>
      <w:r w:rsidRPr="001767D8">
        <w:t>American National Standard for Portable Electric Spa Energy Efficiency</w:t>
      </w:r>
    </w:p>
    <w:p w14:paraId="78706F25" w14:textId="77777777" w:rsidR="00F066BE" w:rsidRPr="001767D8" w:rsidRDefault="00F066BE" w:rsidP="00F066BE">
      <w:pPr>
        <w:pStyle w:val="BodyText"/>
      </w:pPr>
      <w:hyperlink r:id="rId391" w:history="1">
        <w:r w:rsidRPr="001767D8">
          <w:rPr>
            <w:rStyle w:val="Hyperlink"/>
          </w:rPr>
          <w:t>R403.11</w:t>
        </w:r>
      </w:hyperlink>
    </w:p>
    <w:p w14:paraId="0C64E0BF" w14:textId="77777777" w:rsidR="00F066BE" w:rsidRPr="001767D8" w:rsidRDefault="00F066BE" w:rsidP="00F066BE">
      <w:pPr>
        <w:pStyle w:val="BodyText"/>
      </w:pPr>
      <w:r w:rsidRPr="001767D8">
        <w:t>ANSI/PHTA/ICC 15—2021:</w:t>
      </w:r>
    </w:p>
    <w:p w14:paraId="150EB99C" w14:textId="77777777" w:rsidR="00F066BE" w:rsidRPr="001767D8" w:rsidRDefault="00F066BE" w:rsidP="00F066BE">
      <w:pPr>
        <w:pStyle w:val="BodyText"/>
      </w:pPr>
      <w:r w:rsidRPr="001767D8">
        <w:t>American National Standard for Residential Swimming Pool and Spa Energy Efficiency</w:t>
      </w:r>
    </w:p>
    <w:p w14:paraId="70F34E51" w14:textId="77777777" w:rsidR="00F066BE" w:rsidRPr="001767D8" w:rsidRDefault="00F066BE" w:rsidP="00F066BE">
      <w:pPr>
        <w:pStyle w:val="BodyText"/>
      </w:pPr>
      <w:hyperlink r:id="rId392" w:history="1">
        <w:r w:rsidRPr="001767D8">
          <w:rPr>
            <w:rStyle w:val="Hyperlink"/>
          </w:rPr>
          <w:t>R403.12</w:t>
        </w:r>
      </w:hyperlink>
    </w:p>
    <w:p w14:paraId="41105F8E" w14:textId="77777777" w:rsidR="00F066BE" w:rsidRPr="001767D8" w:rsidRDefault="00F066BE" w:rsidP="00F066BE">
      <w:pPr>
        <w:pStyle w:val="BodyText"/>
      </w:pPr>
      <w:hyperlink r:id="rId393" w:tgtFrame="_blank" w:tooltip="Residential Energy Services Network, Inc." w:history="1">
        <w:r w:rsidRPr="001767D8">
          <w:rPr>
            <w:rStyle w:val="Hyperlink"/>
          </w:rPr>
          <w:t>RESNET</w:t>
        </w:r>
      </w:hyperlink>
    </w:p>
    <w:p w14:paraId="2C2E943E" w14:textId="77777777" w:rsidR="00F066BE" w:rsidRPr="001767D8" w:rsidRDefault="00F066BE" w:rsidP="00F066BE">
      <w:pPr>
        <w:pStyle w:val="BodyText"/>
      </w:pPr>
      <w:r w:rsidRPr="001767D8">
        <w:t>Residential Energy Services Network, Inc., P.O. Box 4561,OceansideCA92052-4561</w:t>
      </w:r>
    </w:p>
    <w:p w14:paraId="11F9D735" w14:textId="77777777" w:rsidR="00F066BE" w:rsidRPr="001767D8" w:rsidRDefault="00F066BE" w:rsidP="00F066BE">
      <w:pPr>
        <w:pStyle w:val="BodyText"/>
      </w:pPr>
      <w:r w:rsidRPr="001767D8">
        <w:rPr>
          <w:rFonts w:ascii="Cambria Math" w:hAnsi="Cambria Math" w:cs="Cambria Math"/>
        </w:rPr>
        <w:t>∗</w:t>
      </w:r>
      <w:r w:rsidRPr="001767D8">
        <w:t>ANSI/RESNET/ICC 301—2022:</w:t>
      </w:r>
    </w:p>
    <w:p w14:paraId="38C1C713" w14:textId="77777777" w:rsidR="00F066BE" w:rsidRPr="001767D8" w:rsidRDefault="00F066BE" w:rsidP="00F066BE">
      <w:pPr>
        <w:pStyle w:val="BodyText"/>
      </w:pPr>
      <w:r w:rsidRPr="001767D8">
        <w:t>Standard for the Calculation and Labeling of the Energy Performance of Dwelling and Sleeping Units using an Energy Rating Index—includes Addendum A, Approved July 28, 2022, and Addendum B, Approved October 12, 2022</w:t>
      </w:r>
    </w:p>
    <w:p w14:paraId="7CFEEDEE" w14:textId="77777777" w:rsidR="00F066BE" w:rsidRPr="001767D8" w:rsidRDefault="00F066BE" w:rsidP="00F066BE">
      <w:pPr>
        <w:pStyle w:val="BodyText"/>
      </w:pPr>
      <w:r>
        <w:fldChar w:fldCharType="begin"/>
      </w:r>
      <w:r w:rsidRPr="001767D8">
        <w:rPr>
          <w:lang w:val="pt-BR"/>
          <w:rPrChange w:id="281" w:author="Cristiano Monsalves [2]" w:date="2026-04-15T14:32:00Z" w16du:dateUtc="2026-04-15T19:32:00Z">
            <w:rPr/>
          </w:rPrChange>
        </w:rPr>
        <w:instrText>HYPERLINK "https://codes.iccsafe.org/lookup/NYSECC2025P1_RE_Ch04_SecR405.5.3/4417"</w:instrText>
      </w:r>
      <w:r>
        <w:fldChar w:fldCharType="separate"/>
      </w:r>
      <w:r w:rsidRPr="001767D8">
        <w:rPr>
          <w:rStyle w:val="Hyperlink"/>
        </w:rPr>
        <w:t>R405.5.3</w:t>
      </w:r>
      <w:r>
        <w:fldChar w:fldCharType="end"/>
      </w:r>
      <w:r w:rsidRPr="001767D8">
        <w:t xml:space="preserve">, </w:t>
      </w:r>
      <w:r>
        <w:fldChar w:fldCharType="begin"/>
      </w:r>
      <w:r w:rsidRPr="001767D8">
        <w:rPr>
          <w:lang w:val="pt-BR"/>
          <w:rPrChange w:id="282" w:author="Cristiano Monsalves [2]" w:date="2026-04-15T14:32:00Z" w16du:dateUtc="2026-04-15T19:32:00Z">
            <w:rPr/>
          </w:rPrChange>
        </w:rPr>
        <w:instrText>HYPERLINK "https://codes.iccsafe.org/lookup/NYSECC2025P1_RE_Ch04_SecR406.4/4417"</w:instrText>
      </w:r>
      <w:r>
        <w:fldChar w:fldCharType="separate"/>
      </w:r>
      <w:r w:rsidRPr="001767D8">
        <w:rPr>
          <w:rStyle w:val="Hyperlink"/>
        </w:rPr>
        <w:t>R406.4</w:t>
      </w:r>
      <w:r>
        <w:fldChar w:fldCharType="end"/>
      </w:r>
      <w:r w:rsidRPr="001767D8">
        <w:t xml:space="preserve">, </w:t>
      </w:r>
      <w:r>
        <w:fldChar w:fldCharType="begin"/>
      </w:r>
      <w:r w:rsidRPr="001767D8">
        <w:rPr>
          <w:lang w:val="pt-BR"/>
          <w:rPrChange w:id="283" w:author="Cristiano Monsalves [2]" w:date="2026-04-15T14:32:00Z" w16du:dateUtc="2026-04-15T19:32:00Z">
            <w:rPr/>
          </w:rPrChange>
        </w:rPr>
        <w:instrText>HYPERLINK "https://codes.iccsafe.org/lookup/NYSECC2025P1_RE_Ch04_SecR406.5/4417"</w:instrText>
      </w:r>
      <w:r>
        <w:fldChar w:fldCharType="separate"/>
      </w:r>
      <w:r w:rsidRPr="001767D8">
        <w:rPr>
          <w:rStyle w:val="Hyperlink"/>
        </w:rPr>
        <w:t>R406.5</w:t>
      </w:r>
      <w:r>
        <w:fldChar w:fldCharType="end"/>
      </w:r>
      <w:r w:rsidRPr="001767D8">
        <w:t xml:space="preserve">, </w:t>
      </w:r>
      <w:r>
        <w:fldChar w:fldCharType="begin"/>
      </w:r>
      <w:r w:rsidRPr="001767D8">
        <w:rPr>
          <w:lang w:val="pt-BR"/>
          <w:rPrChange w:id="284" w:author="Cristiano Monsalves [2]" w:date="2026-04-15T14:32:00Z" w16du:dateUtc="2026-04-15T19:32:00Z">
            <w:rPr/>
          </w:rPrChange>
        </w:rPr>
        <w:instrText>HYPERLINK "https://codes.iccsafe.org/lookup/NYSECC2025P1_RE_Ch04_SecR406.7.1/4417"</w:instrText>
      </w:r>
      <w:r>
        <w:fldChar w:fldCharType="separate"/>
      </w:r>
      <w:r w:rsidRPr="001767D8">
        <w:rPr>
          <w:rStyle w:val="Hyperlink"/>
        </w:rPr>
        <w:t>R406.7.1</w:t>
      </w:r>
      <w:r>
        <w:fldChar w:fldCharType="end"/>
      </w:r>
      <w:r w:rsidRPr="001767D8">
        <w:t xml:space="preserve">, </w:t>
      </w:r>
      <w:r>
        <w:fldChar w:fldCharType="begin"/>
      </w:r>
      <w:r w:rsidRPr="001767D8">
        <w:rPr>
          <w:lang w:val="pt-BR"/>
          <w:rPrChange w:id="285" w:author="Cristiano Monsalves [2]" w:date="2026-04-15T14:32:00Z" w16du:dateUtc="2026-04-15T19:32:00Z">
            <w:rPr/>
          </w:rPrChange>
        </w:rPr>
        <w:instrText>HYPERLINK "https://codes.iccsafe.org/lookup/NYSECC2025P1_RE_Ch04_SecR406.7.6/4417"</w:instrText>
      </w:r>
      <w:r>
        <w:fldChar w:fldCharType="separate"/>
      </w:r>
      <w:r w:rsidRPr="001767D8">
        <w:rPr>
          <w:rStyle w:val="Hyperlink"/>
        </w:rPr>
        <w:t>R406.7.6</w:t>
      </w:r>
      <w:r>
        <w:fldChar w:fldCharType="end"/>
      </w:r>
    </w:p>
    <w:p w14:paraId="5AFAAEFB" w14:textId="77777777" w:rsidR="00F066BE" w:rsidRPr="001767D8" w:rsidRDefault="00F066BE" w:rsidP="00F066BE">
      <w:pPr>
        <w:pStyle w:val="BodyText"/>
      </w:pPr>
      <w:r w:rsidRPr="001767D8">
        <w:rPr>
          <w:rFonts w:ascii="Cambria Math" w:hAnsi="Cambria Math" w:cs="Cambria Math"/>
        </w:rPr>
        <w:t>∗</w:t>
      </w:r>
      <w:r w:rsidRPr="001767D8">
        <w:t>ANSI/RESNET/ICC 380—2022:</w:t>
      </w:r>
    </w:p>
    <w:p w14:paraId="5E17C632" w14:textId="77777777" w:rsidR="00F066BE" w:rsidRPr="001767D8" w:rsidRDefault="00F066BE" w:rsidP="00F066BE">
      <w:pPr>
        <w:pStyle w:val="BodyText"/>
      </w:pPr>
      <w:r w:rsidRPr="001767D8">
        <w:t>Standard for Testing Airtightness of Building, Dwelling Unit and Sleeping Unit Enclosures; Airtightness of Heating and Cooling Air Distribution Systems, and Airflow of Mechanical Ventilation Systems</w:t>
      </w:r>
    </w:p>
    <w:p w14:paraId="511B6566" w14:textId="77777777" w:rsidR="00F066BE" w:rsidRPr="001767D8" w:rsidRDefault="00F066BE" w:rsidP="00F066BE">
      <w:pPr>
        <w:pStyle w:val="BodyText"/>
      </w:pPr>
      <w:r>
        <w:fldChar w:fldCharType="begin"/>
      </w:r>
      <w:r w:rsidRPr="001767D8">
        <w:rPr>
          <w:lang w:val="pt-BR"/>
          <w:rPrChange w:id="286" w:author="Cristiano Monsalves [2]" w:date="2026-04-15T14:32:00Z" w16du:dateUtc="2026-04-15T19:32:00Z">
            <w:rPr/>
          </w:rPrChange>
        </w:rPr>
        <w:instrText>HYPERLINK "https://codes.iccsafe.org/lookup/NYSECC2025P1_RE_Ch04_SecR402.5.1.2/4417"</w:instrText>
      </w:r>
      <w:r>
        <w:fldChar w:fldCharType="separate"/>
      </w:r>
      <w:r w:rsidRPr="001767D8">
        <w:rPr>
          <w:rStyle w:val="Hyperlink"/>
        </w:rPr>
        <w:t>R402.5.1.2</w:t>
      </w:r>
      <w:r>
        <w:fldChar w:fldCharType="end"/>
      </w:r>
      <w:r w:rsidRPr="001767D8">
        <w:t xml:space="preserve">, </w:t>
      </w:r>
      <w:r>
        <w:fldChar w:fldCharType="begin"/>
      </w:r>
      <w:r w:rsidRPr="001767D8">
        <w:rPr>
          <w:lang w:val="pt-BR"/>
          <w:rPrChange w:id="287" w:author="Cristiano Monsalves [2]" w:date="2026-04-15T14:32:00Z" w16du:dateUtc="2026-04-15T19:32:00Z">
            <w:rPr/>
          </w:rPrChange>
        </w:rPr>
        <w:instrText>HYPERLINK "https://codes.iccsafe.org/lookup/NYSECC2025P1_RE_Ch04_SecR403.3.7/4417"</w:instrText>
      </w:r>
      <w:r>
        <w:fldChar w:fldCharType="separate"/>
      </w:r>
      <w:r w:rsidRPr="001767D8">
        <w:rPr>
          <w:rStyle w:val="Hyperlink"/>
        </w:rPr>
        <w:t>R403.3.7</w:t>
      </w:r>
      <w:r>
        <w:fldChar w:fldCharType="end"/>
      </w:r>
      <w:r w:rsidRPr="001767D8">
        <w:t xml:space="preserve">, </w:t>
      </w:r>
      <w:r>
        <w:fldChar w:fldCharType="begin"/>
      </w:r>
      <w:r w:rsidRPr="001767D8">
        <w:rPr>
          <w:lang w:val="pt-BR"/>
          <w:rPrChange w:id="288" w:author="Cristiano Monsalves [2]" w:date="2026-04-15T14:32:00Z" w16du:dateUtc="2026-04-15T19:32:00Z">
            <w:rPr/>
          </w:rPrChange>
        </w:rPr>
        <w:instrText>HYPERLINK "https://codes.iccsafe.org/lookup/NYSECC2025P1_RE_Ch04_SecR403.3.8/4417"</w:instrText>
      </w:r>
      <w:r>
        <w:fldChar w:fldCharType="separate"/>
      </w:r>
      <w:r w:rsidRPr="001767D8">
        <w:rPr>
          <w:rStyle w:val="Hyperlink"/>
        </w:rPr>
        <w:t>R403.3.8</w:t>
      </w:r>
      <w:r>
        <w:fldChar w:fldCharType="end"/>
      </w:r>
      <w:r w:rsidRPr="001767D8">
        <w:t xml:space="preserve">, </w:t>
      </w:r>
      <w:r>
        <w:fldChar w:fldCharType="begin"/>
      </w:r>
      <w:r w:rsidRPr="001767D8">
        <w:rPr>
          <w:lang w:val="pt-BR"/>
          <w:rPrChange w:id="289" w:author="Cristiano Monsalves [2]" w:date="2026-04-15T14:32:00Z" w16du:dateUtc="2026-04-15T19:32:00Z">
            <w:rPr/>
          </w:rPrChange>
        </w:rPr>
        <w:instrText>HYPERLINK "https://codes.iccsafe.org/lookup/NYSECC2025P1_RE_Ch04_SecR403.6.3/4417"</w:instrText>
      </w:r>
      <w:r>
        <w:fldChar w:fldCharType="separate"/>
      </w:r>
      <w:r w:rsidRPr="001767D8">
        <w:rPr>
          <w:rStyle w:val="Hyperlink"/>
        </w:rPr>
        <w:t>R403.6.3</w:t>
      </w:r>
      <w:r>
        <w:fldChar w:fldCharType="end"/>
      </w:r>
      <w:r w:rsidRPr="001767D8">
        <w:t xml:space="preserve">, </w:t>
      </w:r>
      <w:r>
        <w:fldChar w:fldCharType="begin"/>
      </w:r>
      <w:r w:rsidRPr="001767D8">
        <w:rPr>
          <w:lang w:val="pt-BR"/>
          <w:rPrChange w:id="290" w:author="Cristiano Monsalves [2]" w:date="2026-04-15T14:32:00Z" w16du:dateUtc="2026-04-15T19:32:00Z">
            <w:rPr/>
          </w:rPrChange>
        </w:rPr>
        <w:instrText>HYPERLINK "https://codes.iccsafe.org/lookup/NYSECC2025P1_RE_Ch04_SecR405.4.2_TblR405.4.2_1/4417"</w:instrText>
      </w:r>
      <w:r>
        <w:fldChar w:fldCharType="separate"/>
      </w:r>
      <w:r w:rsidRPr="001767D8">
        <w:rPr>
          <w:rStyle w:val="Hyperlink"/>
        </w:rPr>
        <w:t>Table R405.4.2(1)</w:t>
      </w:r>
      <w:r>
        <w:fldChar w:fldCharType="end"/>
      </w:r>
    </w:p>
    <w:p w14:paraId="230DCFDA" w14:textId="77777777" w:rsidR="00F066BE" w:rsidRPr="001767D8" w:rsidRDefault="00F066BE" w:rsidP="00F066BE">
      <w:pPr>
        <w:pStyle w:val="BodyText"/>
      </w:pPr>
      <w:hyperlink r:id="rId394" w:tgtFrame="_blank" w:history="1">
        <w:r w:rsidRPr="001767D8">
          <w:rPr>
            <w:rStyle w:val="Hyperlink"/>
          </w:rPr>
          <w:t>UL</w:t>
        </w:r>
      </w:hyperlink>
    </w:p>
    <w:p w14:paraId="63EB90D8" w14:textId="77777777" w:rsidR="00F066BE" w:rsidRPr="001767D8" w:rsidRDefault="00F066BE" w:rsidP="00F066BE">
      <w:pPr>
        <w:pStyle w:val="BodyText"/>
      </w:pPr>
      <w:r w:rsidRPr="001767D8">
        <w:t>UL LLC,333 Pfingsten Road,NorthbrookIL60062</w:t>
      </w:r>
    </w:p>
    <w:p w14:paraId="5F20A694" w14:textId="77777777" w:rsidR="00F066BE" w:rsidRPr="001767D8" w:rsidRDefault="00F066BE" w:rsidP="00F066BE">
      <w:pPr>
        <w:pStyle w:val="BodyText"/>
      </w:pPr>
      <w:r w:rsidRPr="001767D8">
        <w:lastRenderedPageBreak/>
        <w:t>127—2011:</w:t>
      </w:r>
    </w:p>
    <w:p w14:paraId="02A35C21" w14:textId="77777777" w:rsidR="00F066BE" w:rsidRPr="001767D8" w:rsidRDefault="00F066BE" w:rsidP="00F066BE">
      <w:pPr>
        <w:pStyle w:val="BodyText"/>
      </w:pPr>
      <w:r w:rsidRPr="001767D8">
        <w:t>Standard for Factory-Built Fireplaces—with Revisions through February 2020</w:t>
      </w:r>
    </w:p>
    <w:p w14:paraId="501201BA" w14:textId="77777777" w:rsidR="00F066BE" w:rsidRPr="001767D8" w:rsidRDefault="00F066BE" w:rsidP="00F066BE">
      <w:pPr>
        <w:pStyle w:val="BodyText"/>
      </w:pPr>
      <w:hyperlink r:id="rId395" w:history="1">
        <w:r w:rsidRPr="001767D8">
          <w:rPr>
            <w:rStyle w:val="Hyperlink"/>
          </w:rPr>
          <w:t>R402.5.2</w:t>
        </w:r>
      </w:hyperlink>
    </w:p>
    <w:p w14:paraId="5DD92F10" w14:textId="77777777" w:rsidR="00F066BE" w:rsidRPr="001767D8" w:rsidRDefault="00F066BE" w:rsidP="00F066BE">
      <w:pPr>
        <w:pStyle w:val="BodyText"/>
      </w:pPr>
      <w:r w:rsidRPr="001767D8">
        <w:t>515—2015:</w:t>
      </w:r>
    </w:p>
    <w:p w14:paraId="6FEF5845" w14:textId="77777777" w:rsidR="00F066BE" w:rsidRPr="001767D8" w:rsidRDefault="00F066BE" w:rsidP="00F066BE">
      <w:pPr>
        <w:pStyle w:val="BodyText"/>
      </w:pPr>
      <w:r w:rsidRPr="001767D8">
        <w:t>Electrical Resistance Trace Heating for Commercial Applications</w:t>
      </w:r>
    </w:p>
    <w:p w14:paraId="4C1A38A4" w14:textId="77777777" w:rsidR="00F066BE" w:rsidRPr="001767D8" w:rsidRDefault="00F066BE" w:rsidP="00F066BE">
      <w:pPr>
        <w:pStyle w:val="BodyText"/>
      </w:pPr>
      <w:hyperlink r:id="rId396" w:history="1">
        <w:r w:rsidRPr="001767D8">
          <w:rPr>
            <w:rStyle w:val="Hyperlink"/>
          </w:rPr>
          <w:t>R403.5.1.2</w:t>
        </w:r>
      </w:hyperlink>
    </w:p>
    <w:p w14:paraId="24FBC2DF" w14:textId="77777777" w:rsidR="00F066BE" w:rsidRPr="001767D8" w:rsidRDefault="00F066BE" w:rsidP="00F066BE">
      <w:pPr>
        <w:pStyle w:val="BodyText"/>
      </w:pPr>
      <w:hyperlink r:id="rId397" w:tgtFrame="_blank" w:tooltip="United States-Federal Trade Commission" w:history="1">
        <w:r w:rsidRPr="001767D8">
          <w:rPr>
            <w:rStyle w:val="Hyperlink"/>
          </w:rPr>
          <w:t>US-FTC</w:t>
        </w:r>
      </w:hyperlink>
    </w:p>
    <w:p w14:paraId="696FAFF0" w14:textId="77777777" w:rsidR="00F066BE" w:rsidRPr="001767D8" w:rsidRDefault="00F066BE" w:rsidP="00F066BE">
      <w:pPr>
        <w:pStyle w:val="BodyText"/>
      </w:pPr>
      <w:r w:rsidRPr="001767D8">
        <w:t>United States-Federal Trade Commission,600 Pennsylvania Avenue NW,WashingtonDC20580</w:t>
      </w:r>
    </w:p>
    <w:p w14:paraId="7CBD7C9A" w14:textId="77777777" w:rsidR="00F066BE" w:rsidRPr="001767D8" w:rsidRDefault="00F066BE" w:rsidP="00F066BE">
      <w:pPr>
        <w:pStyle w:val="BodyText"/>
      </w:pPr>
      <w:r w:rsidRPr="001767D8">
        <w:t>CFR Title 16 (2015):</w:t>
      </w:r>
    </w:p>
    <w:p w14:paraId="0C6207CD" w14:textId="77777777" w:rsidR="00F066BE" w:rsidRPr="001767D8" w:rsidRDefault="00F066BE" w:rsidP="00F066BE">
      <w:pPr>
        <w:pStyle w:val="BodyText"/>
      </w:pPr>
      <w:r w:rsidRPr="001767D8">
        <w:t>R-Value Rule</w:t>
      </w:r>
    </w:p>
    <w:p w14:paraId="27D1EDA9" w14:textId="77777777" w:rsidR="00F066BE" w:rsidRPr="001767D8" w:rsidRDefault="00F066BE" w:rsidP="00F066BE">
      <w:pPr>
        <w:pStyle w:val="BodyText"/>
      </w:pPr>
      <w:hyperlink r:id="rId398" w:history="1">
        <w:r w:rsidRPr="001767D8">
          <w:rPr>
            <w:rStyle w:val="Hyperlink"/>
          </w:rPr>
          <w:t>R303.1.4</w:t>
        </w:r>
      </w:hyperlink>
    </w:p>
    <w:p w14:paraId="3B9729FC" w14:textId="77777777" w:rsidR="00F066BE" w:rsidRPr="001767D8" w:rsidRDefault="00F066BE" w:rsidP="00F066BE">
      <w:pPr>
        <w:pStyle w:val="BodyText"/>
      </w:pPr>
      <w:hyperlink r:id="rId399" w:tgtFrame="_blank" w:tooltip="Window and Door Manufacturers Association" w:history="1">
        <w:r w:rsidRPr="001767D8">
          <w:rPr>
            <w:rStyle w:val="Hyperlink"/>
          </w:rPr>
          <w:t>WDMA</w:t>
        </w:r>
      </w:hyperlink>
    </w:p>
    <w:p w14:paraId="31328E3A" w14:textId="77777777" w:rsidR="00F066BE" w:rsidRPr="001767D8" w:rsidRDefault="00F066BE" w:rsidP="00F066BE">
      <w:pPr>
        <w:pStyle w:val="BodyText"/>
      </w:pPr>
      <w:r w:rsidRPr="001767D8">
        <w:t>Window &amp; Door Manufacturers Association,2001 K Street NW, 3rd Floor North,WashingtonDC20006</w:t>
      </w:r>
    </w:p>
    <w:p w14:paraId="7B870D33" w14:textId="77777777" w:rsidR="00F066BE" w:rsidRPr="001767D8" w:rsidRDefault="00F066BE" w:rsidP="00F066BE">
      <w:pPr>
        <w:pStyle w:val="BodyText"/>
      </w:pPr>
      <w:r w:rsidRPr="001767D8">
        <w:t>AAMA/WDMA/CSA 101/I.S.2/A440—22:</w:t>
      </w:r>
    </w:p>
    <w:p w14:paraId="07125E55" w14:textId="77777777" w:rsidR="00F066BE" w:rsidRPr="001767D8" w:rsidRDefault="00F066BE" w:rsidP="00F066BE">
      <w:pPr>
        <w:pStyle w:val="BodyText"/>
      </w:pPr>
      <w:r w:rsidRPr="001767D8">
        <w:t>North American Fenestration Standard/Specification for windows, doors, and skylights</w:t>
      </w:r>
    </w:p>
    <w:p w14:paraId="3C264E1B" w14:textId="26A9B48D" w:rsidR="00E6709D" w:rsidRPr="00F066BE" w:rsidRDefault="00F066BE" w:rsidP="00B24BB0">
      <w:pPr>
        <w:pStyle w:val="BodyText"/>
      </w:pPr>
      <w:hyperlink r:id="rId400" w:history="1">
        <w:r w:rsidRPr="001767D8">
          <w:rPr>
            <w:rStyle w:val="Hyperlink"/>
          </w:rPr>
          <w:t>R402.5.3</w:t>
        </w:r>
      </w:hyperlink>
    </w:p>
    <w:sectPr w:rsidR="00E6709D" w:rsidRPr="00F066BE" w:rsidSect="00E6709D">
      <w:footerReference w:type="default" r:id="rId401"/>
      <w:pgSz w:w="12240" w:h="15840"/>
      <w:pgMar w:top="1440" w:right="1440" w:bottom="1440" w:left="1440" w:header="720" w:footer="720" w:gutter="0"/>
      <w:pgNumType w:start="1" w:chapStyle="7"/>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NYSERDA MARKETING" w:date="2025-11-30T21:13:00Z" w:initials="BM">
    <w:p w14:paraId="2F4831B5" w14:textId="77777777" w:rsidR="00F066BE" w:rsidRDefault="00F066BE" w:rsidP="00F066BE">
      <w:pPr>
        <w:pStyle w:val="CommentText"/>
      </w:pPr>
      <w:r>
        <w:rPr>
          <w:rStyle w:val="CommentReference"/>
        </w:rPr>
        <w:annotationRef/>
      </w:r>
      <w:r>
        <w:rPr>
          <w:b/>
          <w:bCs/>
          <w:color w:val="003399"/>
          <w:highlight w:val="white"/>
        </w:rPr>
        <w:t xml:space="preserve">Title Page Headings </w:t>
      </w:r>
    </w:p>
    <w:p w14:paraId="7FA7AD7D" w14:textId="77777777" w:rsidR="00F066BE" w:rsidRDefault="00F066BE" w:rsidP="00F066BE">
      <w:pPr>
        <w:pStyle w:val="CommentText"/>
      </w:pPr>
      <w:r>
        <w:rPr>
          <w:color w:val="003399"/>
          <w:highlight w:val="white"/>
        </w:rPr>
        <w:t>Unnumbered headings on this  title pages may include the Title, Copyright Notice, Keywords, and Record of Revision. The appropriate paragraph styles are already applied to the content on this page. You only need to customize the text as needed.</w:t>
      </w:r>
    </w:p>
    <w:p w14:paraId="5EB79237" w14:textId="77777777" w:rsidR="00F066BE" w:rsidRDefault="00F066BE" w:rsidP="00F066BE">
      <w:pPr>
        <w:pStyle w:val="CommentText"/>
      </w:pPr>
    </w:p>
    <w:p w14:paraId="437120EC" w14:textId="77777777" w:rsidR="00F066BE" w:rsidRDefault="00F066BE" w:rsidP="00F066BE">
      <w:pPr>
        <w:pStyle w:val="CommentText"/>
      </w:pPr>
      <w:r>
        <w:rPr>
          <w:b/>
          <w:bCs/>
          <w:color w:val="003399"/>
        </w:rPr>
        <w:t xml:space="preserve">Document Title: </w:t>
      </w:r>
    </w:p>
    <w:p w14:paraId="6608C883" w14:textId="77777777" w:rsidR="00F066BE" w:rsidRDefault="00F066BE" w:rsidP="00F066BE">
      <w:pPr>
        <w:pStyle w:val="CommentText"/>
      </w:pPr>
      <w:r>
        <w:rPr>
          <w:color w:val="003399"/>
        </w:rPr>
        <w:t xml:space="preserve">The Document Title updates automatically when a new title is entered on the Info Properties screen. </w:t>
      </w:r>
    </w:p>
    <w:p w14:paraId="7A012E11" w14:textId="77777777" w:rsidR="00F066BE" w:rsidRDefault="00F066BE" w:rsidP="00F066BE">
      <w:pPr>
        <w:pStyle w:val="CommentText"/>
      </w:pPr>
    </w:p>
    <w:p w14:paraId="1A513245" w14:textId="77777777" w:rsidR="00F066BE" w:rsidRDefault="00F066BE" w:rsidP="00F066BE">
      <w:pPr>
        <w:pStyle w:val="CommentText"/>
      </w:pPr>
      <w:r>
        <w:rPr>
          <w:b/>
          <w:bCs/>
          <w:color w:val="003399"/>
        </w:rPr>
        <w:t>To update the Title:</w:t>
      </w:r>
    </w:p>
    <w:p w14:paraId="380250B7" w14:textId="77777777" w:rsidR="00F066BE" w:rsidRDefault="00F066BE">
      <w:pPr>
        <w:pStyle w:val="CommentText"/>
        <w:numPr>
          <w:ilvl w:val="0"/>
          <w:numId w:val="17"/>
        </w:numPr>
      </w:pPr>
      <w:r>
        <w:rPr>
          <w:color w:val="003399"/>
        </w:rPr>
        <w:t xml:space="preserve">From the Ribbon menu, select </w:t>
      </w:r>
      <w:r>
        <w:rPr>
          <w:b/>
          <w:bCs/>
          <w:color w:val="003399"/>
        </w:rPr>
        <w:t>File &gt; Info</w:t>
      </w:r>
      <w:r>
        <w:rPr>
          <w:color w:val="003399"/>
        </w:rPr>
        <w:t xml:space="preserve">.  </w:t>
      </w:r>
    </w:p>
    <w:p w14:paraId="4BDF598A" w14:textId="77777777" w:rsidR="00F066BE" w:rsidRDefault="00F066BE">
      <w:pPr>
        <w:pStyle w:val="CommentText"/>
        <w:numPr>
          <w:ilvl w:val="0"/>
          <w:numId w:val="17"/>
        </w:numPr>
      </w:pPr>
      <w:r>
        <w:rPr>
          <w:color w:val="003399"/>
        </w:rPr>
        <w:t xml:space="preserve">Under the Properties section on the right of the screen, look for the </w:t>
      </w:r>
      <w:r>
        <w:rPr>
          <w:b/>
          <w:bCs/>
          <w:color w:val="003399"/>
        </w:rPr>
        <w:t xml:space="preserve">Title </w:t>
      </w:r>
      <w:r>
        <w:rPr>
          <w:color w:val="003399"/>
        </w:rPr>
        <w:t>field and enter a new title for the document. (Do not delete the words “Program Manual” from the field unless it is a different type of document.)</w:t>
      </w:r>
    </w:p>
    <w:p w14:paraId="527AF3E6" w14:textId="77777777" w:rsidR="00F066BE" w:rsidRDefault="00F066BE" w:rsidP="00F066BE">
      <w:pPr>
        <w:pStyle w:val="CommentText"/>
      </w:pPr>
      <w:r>
        <w:rPr>
          <w:noProof/>
        </w:rPr>
        <w:drawing>
          <wp:inline distT="0" distB="0" distL="0" distR="0" wp14:anchorId="586173EB" wp14:editId="2DA8F283">
            <wp:extent cx="2495238" cy="1866667"/>
            <wp:effectExtent l="0" t="0" r="635" b="635"/>
            <wp:docPr id="357289300"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289300" name="Picture 357289300" descr="Image"/>
                    <pic:cNvPicPr/>
                  </pic:nvPicPr>
                  <pic:blipFill>
                    <a:blip r:embed="rId1"/>
                    <a:stretch>
                      <a:fillRect/>
                    </a:stretch>
                  </pic:blipFill>
                  <pic:spPr>
                    <a:xfrm>
                      <a:off x="0" y="0"/>
                      <a:ext cx="2495238" cy="1866667"/>
                    </a:xfrm>
                    <a:prstGeom prst="rect">
                      <a:avLst/>
                    </a:prstGeom>
                  </pic:spPr>
                </pic:pic>
              </a:graphicData>
            </a:graphic>
          </wp:inline>
        </w:drawing>
      </w:r>
    </w:p>
    <w:p w14:paraId="51EBA68E" w14:textId="77777777" w:rsidR="00F066BE" w:rsidRDefault="00F066BE" w:rsidP="00F066BE">
      <w:pPr>
        <w:pStyle w:val="CommentText"/>
      </w:pPr>
      <w:r>
        <w:rPr>
          <w:color w:val="003399"/>
        </w:rPr>
        <w:t>The Title on this page will update automatically to match.</w:t>
      </w:r>
    </w:p>
  </w:comment>
  <w:comment w:id="2" w:author="NYSERDA MARKETING" w:date="2025-11-30T21:13:00Z" w:initials="BM">
    <w:p w14:paraId="456C53E5" w14:textId="77777777" w:rsidR="00F066BE" w:rsidRDefault="00F066BE" w:rsidP="00F066BE">
      <w:pPr>
        <w:pStyle w:val="CommentText"/>
      </w:pPr>
      <w:r>
        <w:rPr>
          <w:rStyle w:val="CommentReference"/>
        </w:rPr>
        <w:annotationRef/>
      </w:r>
      <w:r>
        <w:rPr>
          <w:b/>
          <w:bCs/>
          <w:color w:val="003399"/>
        </w:rPr>
        <w:t>Publish Date:</w:t>
      </w:r>
    </w:p>
    <w:p w14:paraId="67DB5CE5" w14:textId="77777777" w:rsidR="00F066BE" w:rsidRDefault="00F066BE" w:rsidP="00F066BE">
      <w:pPr>
        <w:pStyle w:val="CommentText"/>
      </w:pPr>
      <w:r>
        <w:rPr>
          <w:color w:val="003399"/>
        </w:rPr>
        <w:t>Type the publish date for the document in the following format:</w:t>
      </w:r>
    </w:p>
    <w:p w14:paraId="65879BD3" w14:textId="77777777" w:rsidR="00F066BE" w:rsidRDefault="00F066BE" w:rsidP="00F066BE">
      <w:pPr>
        <w:pStyle w:val="CommentText"/>
      </w:pPr>
      <w:r>
        <w:rPr>
          <w:color w:val="003399"/>
        </w:rPr>
        <w:t>Month/Year</w:t>
      </w:r>
    </w:p>
    <w:p w14:paraId="1E71D74E" w14:textId="77777777" w:rsidR="00F066BE" w:rsidRDefault="00F066BE" w:rsidP="00F066BE">
      <w:pPr>
        <w:pStyle w:val="CommentText"/>
      </w:pPr>
      <w:r>
        <w:rPr>
          <w:color w:val="003399"/>
        </w:rPr>
        <w:t xml:space="preserve">Example: June/2026 </w:t>
      </w:r>
    </w:p>
  </w:comment>
  <w:comment w:id="5" w:author="NYSERDA MARKETING" w:date="2025-11-30T21:12:00Z" w:initials="BM">
    <w:p w14:paraId="105D8329" w14:textId="77777777" w:rsidR="00F066BE" w:rsidRDefault="00F066BE" w:rsidP="00F066BE">
      <w:pPr>
        <w:pStyle w:val="CommentText"/>
      </w:pPr>
      <w:r>
        <w:rPr>
          <w:rStyle w:val="CommentReference"/>
        </w:rPr>
        <w:annotationRef/>
      </w:r>
      <w:r>
        <w:rPr>
          <w:b/>
          <w:bCs/>
          <w:color w:val="003399"/>
        </w:rPr>
        <w:t>Copyright Notice:</w:t>
      </w:r>
    </w:p>
    <w:p w14:paraId="6E7D7BBB" w14:textId="77777777" w:rsidR="00F066BE" w:rsidRDefault="00F066BE" w:rsidP="00F066BE">
      <w:pPr>
        <w:pStyle w:val="CommentText"/>
      </w:pPr>
      <w:r>
        <w:rPr>
          <w:color w:val="003399"/>
        </w:rPr>
        <w:t>The Copyright notice is provided by NYSERDA and should not be changed unless the NYSERDA legal department gives permission.</w:t>
      </w:r>
    </w:p>
    <w:p w14:paraId="5F00ABD8" w14:textId="77777777" w:rsidR="00F066BE" w:rsidRDefault="00F066BE" w:rsidP="00F066BE">
      <w:pPr>
        <w:pStyle w:val="CommentText"/>
      </w:pPr>
    </w:p>
    <w:p w14:paraId="37CD6180" w14:textId="77777777" w:rsidR="00F066BE" w:rsidRDefault="00F066BE" w:rsidP="00F066BE">
      <w:pPr>
        <w:pStyle w:val="CommentText"/>
      </w:pPr>
      <w:r>
        <w:rPr>
          <w:b/>
          <w:bCs/>
          <w:color w:val="003399"/>
        </w:rPr>
        <w:t>Note:</w:t>
      </w:r>
      <w:r>
        <w:rPr>
          <w:color w:val="003399"/>
        </w:rPr>
        <w:t xml:space="preserve"> The Copyright Notice heading has the </w:t>
      </w:r>
      <w:r>
        <w:rPr>
          <w:color w:val="003399"/>
        </w:rPr>
        <w:br/>
        <w:t>Title Page-Section Heading style applied.</w:t>
      </w:r>
    </w:p>
  </w:comment>
  <w:comment w:id="8" w:author="NYSERDA MARKETING" w:date="2025-08-14T15:29:00Z" w:initials="NYSERDA">
    <w:p w14:paraId="5D2231C8" w14:textId="77777777" w:rsidR="00F066BE" w:rsidRDefault="00F066BE" w:rsidP="00F066BE">
      <w:pPr>
        <w:pStyle w:val="CommentText"/>
      </w:pPr>
      <w:r>
        <w:rPr>
          <w:rStyle w:val="CommentReference"/>
        </w:rPr>
        <w:annotationRef/>
      </w:r>
      <w:r>
        <w:rPr>
          <w:b/>
          <w:bCs/>
          <w:color w:val="003399"/>
        </w:rPr>
        <w:t>Keywords:</w:t>
      </w:r>
    </w:p>
    <w:p w14:paraId="03DCAE09" w14:textId="77777777" w:rsidR="00F066BE" w:rsidRDefault="00F066BE" w:rsidP="00F066BE">
      <w:pPr>
        <w:pStyle w:val="CommentText"/>
      </w:pPr>
      <w:r>
        <w:rPr>
          <w:color w:val="003399"/>
        </w:rPr>
        <w:t xml:space="preserve">A list of keywords describes the program manual concepts. Type four to six keywords that can help readers locate the document when they search for information related to the program on the NYSERDA website. </w:t>
      </w:r>
    </w:p>
    <w:p w14:paraId="440D43B8" w14:textId="77777777" w:rsidR="00F066BE" w:rsidRDefault="00F066BE" w:rsidP="00F066BE">
      <w:pPr>
        <w:pStyle w:val="CommentText"/>
      </w:pPr>
      <w:r>
        <w:rPr>
          <w:color w:val="003399"/>
        </w:rPr>
        <w:t xml:space="preserve">Keywords must be lowercase; separate each keyword with a comma. </w:t>
      </w:r>
      <w:r>
        <w:rPr>
          <w:color w:val="003399"/>
        </w:rPr>
        <w:br/>
        <w:t>Example: climate, housing, geothermal, etc.</w:t>
      </w:r>
    </w:p>
    <w:p w14:paraId="4BEBC960" w14:textId="77777777" w:rsidR="00F066BE" w:rsidRDefault="00F066BE" w:rsidP="00F066BE">
      <w:pPr>
        <w:pStyle w:val="CommentText"/>
      </w:pPr>
    </w:p>
    <w:p w14:paraId="2F99586B" w14:textId="77777777" w:rsidR="00F066BE" w:rsidRDefault="00F066BE" w:rsidP="00F066BE">
      <w:pPr>
        <w:pStyle w:val="CommentText"/>
      </w:pPr>
      <w:r>
        <w:rPr>
          <w:b/>
          <w:bCs/>
          <w:color w:val="003399"/>
        </w:rPr>
        <w:t>Note:</w:t>
      </w:r>
      <w:r>
        <w:rPr>
          <w:color w:val="003399"/>
        </w:rPr>
        <w:t xml:space="preserve"> The Keywords heading has the </w:t>
      </w:r>
      <w:r>
        <w:rPr>
          <w:color w:val="003399"/>
        </w:rPr>
        <w:br/>
        <w:t>Title Page-Section Heading style applied.</w:t>
      </w:r>
    </w:p>
  </w:comment>
  <w:comment w:id="11" w:author="NYSERDA MARKETING" w:date="2025-11-30T21:11:00Z" w:initials="BM">
    <w:p w14:paraId="28E1D3F8" w14:textId="77777777" w:rsidR="00F066BE" w:rsidRDefault="00F066BE" w:rsidP="00202DC9">
      <w:pPr>
        <w:pStyle w:val="CommentText"/>
      </w:pPr>
      <w:r>
        <w:rPr>
          <w:rStyle w:val="CommentReference"/>
        </w:rPr>
        <w:annotationRef/>
      </w:r>
      <w:r>
        <w:rPr>
          <w:b/>
          <w:bCs/>
          <w:color w:val="003399"/>
        </w:rPr>
        <w:t xml:space="preserve">Record of Revision (RoR): </w:t>
      </w:r>
      <w:r>
        <w:rPr>
          <w:color w:val="003399"/>
        </w:rPr>
        <w:t>Optional but recommended. If this is the first time the document is published, delete the table and heading. However, if the document is being updated, add revision history details to the table.</w:t>
      </w:r>
    </w:p>
  </w:comment>
  <w:comment w:id="13" w:author="Petrie, Susan  (NYSERDA)" w:date="2026-06-10T11:06:00Z" w:initials="SP">
    <w:p w14:paraId="3B32361A" w14:textId="77777777" w:rsidR="000F77CC" w:rsidRDefault="000F77CC" w:rsidP="000F77CC">
      <w:pPr>
        <w:pStyle w:val="CommentText"/>
      </w:pPr>
      <w:r>
        <w:rPr>
          <w:rStyle w:val="CommentReference"/>
        </w:rPr>
        <w:annotationRef/>
      </w:r>
      <w:r>
        <w:t>Notes:</w:t>
      </w:r>
    </w:p>
    <w:p w14:paraId="10525412" w14:textId="77777777" w:rsidR="000F77CC" w:rsidRDefault="000F77CC" w:rsidP="000F77CC">
      <w:pPr>
        <w:pStyle w:val="CommentText"/>
      </w:pPr>
    </w:p>
    <w:p w14:paraId="416FFB19" w14:textId="77777777" w:rsidR="000F77CC" w:rsidRDefault="000F77CC" w:rsidP="000F77CC">
      <w:pPr>
        <w:pStyle w:val="CommentText"/>
      </w:pPr>
      <w:r>
        <w:t xml:space="preserve"> “Table” should have an initial cap followed by period, and lowercase (not TABLE). I fixed throughout.</w:t>
      </w:r>
    </w:p>
    <w:p w14:paraId="0000CFA5" w14:textId="77777777" w:rsidR="000F77CC" w:rsidRDefault="000F77CC" w:rsidP="000F77CC">
      <w:pPr>
        <w:pStyle w:val="CommentText"/>
      </w:pPr>
    </w:p>
    <w:p w14:paraId="3A2A8D16" w14:textId="77777777" w:rsidR="000F77CC" w:rsidRDefault="000F77CC" w:rsidP="000F77CC">
      <w:pPr>
        <w:pStyle w:val="CommentText"/>
      </w:pPr>
      <w:r>
        <w:t>Table titles aren’t usually uppercase, makes them hard to read.</w:t>
      </w:r>
    </w:p>
    <w:p w14:paraId="0D735BEA" w14:textId="77777777" w:rsidR="000F77CC" w:rsidRDefault="000F77CC" w:rsidP="000F77CC">
      <w:pPr>
        <w:pStyle w:val="CommentText"/>
      </w:pPr>
    </w:p>
    <w:p w14:paraId="1D99D5E2" w14:textId="77777777" w:rsidR="000F77CC" w:rsidRDefault="000F77CC" w:rsidP="000F77CC">
      <w:pPr>
        <w:pStyle w:val="CommentText"/>
      </w:pPr>
      <w:r>
        <w:t>Tables 2-5 missing from list.</w:t>
      </w:r>
    </w:p>
    <w:p w14:paraId="31AF0995" w14:textId="77777777" w:rsidR="000F77CC" w:rsidRDefault="000F77CC" w:rsidP="000F77CC">
      <w:pPr>
        <w:pStyle w:val="CommentText"/>
      </w:pPr>
    </w:p>
    <w:p w14:paraId="1E39A6B6" w14:textId="77777777" w:rsidR="000F77CC" w:rsidRDefault="000F77CC" w:rsidP="000F77CC">
      <w:pPr>
        <w:pStyle w:val="CommentText"/>
      </w:pPr>
      <w:r>
        <w:t>Diane - how to remove “continued” styling from ToC?</w:t>
      </w:r>
    </w:p>
  </w:comment>
  <w:comment w:id="15" w:author="Petrie, Susan  (NYSERDA)" w:date="2026-06-10T10:47:00Z" w:initials="SP">
    <w:p w14:paraId="5881FDBB" w14:textId="77777777" w:rsidR="00237B8A" w:rsidRDefault="005E0D00" w:rsidP="00237B8A">
      <w:pPr>
        <w:pStyle w:val="CommentText"/>
      </w:pPr>
      <w:r>
        <w:rPr>
          <w:rStyle w:val="CommentReference"/>
        </w:rPr>
        <w:annotationRef/>
      </w:r>
      <w:r w:rsidR="00237B8A">
        <w:rPr>
          <w:color w:val="000000"/>
        </w:rPr>
        <w:t xml:space="preserve">H1 - I changed all caps to initial caps. NYSERDA style </w:t>
      </w:r>
    </w:p>
  </w:comment>
  <w:comment w:id="21" w:author="Petrie, Susan  (NYSERDA)" w:date="2026-06-10T10:16:00Z" w:initials="SP">
    <w:p w14:paraId="4BBCD40F" w14:textId="77777777" w:rsidR="00497508" w:rsidRDefault="00691A6C" w:rsidP="00497508">
      <w:pPr>
        <w:pStyle w:val="CommentText"/>
      </w:pPr>
      <w:r>
        <w:rPr>
          <w:rStyle w:val="CommentReference"/>
        </w:rPr>
        <w:annotationRef/>
      </w:r>
      <w:r w:rsidR="00497508">
        <w:rPr>
          <w:color w:val="000000"/>
        </w:rPr>
        <w:t xml:space="preserve">Tables shouldn’t be anchored to title or surrounding text. </w:t>
      </w:r>
    </w:p>
  </w:comment>
  <w:comment w:id="25" w:author="Petrie, Susan  (NYSERDA)" w:date="2026-06-10T10:18:00Z" w:initials="SP">
    <w:p w14:paraId="3C63C163" w14:textId="77777777" w:rsidR="00237B8A" w:rsidRDefault="00D152FD" w:rsidP="00237B8A">
      <w:pPr>
        <w:pStyle w:val="CommentText"/>
      </w:pPr>
      <w:r>
        <w:rPr>
          <w:rStyle w:val="CommentReference"/>
        </w:rPr>
        <w:annotationRef/>
      </w:r>
      <w:r w:rsidR="00237B8A">
        <w:rPr>
          <w:color w:val="000000"/>
        </w:rPr>
        <w:t>I changed H2 from all caps to initial cap, per NYSERDA style</w:t>
      </w:r>
    </w:p>
  </w:comment>
  <w:comment w:id="31" w:author="Miller, Pamela  (NYSERDA)" w:date="2026-04-21T14:07:00Z" w:initials="PM">
    <w:p w14:paraId="7A8D956D" w14:textId="77777777" w:rsidR="00F066BE" w:rsidRDefault="00F066BE" w:rsidP="00812BA3">
      <w:pPr>
        <w:pStyle w:val="CommentText"/>
      </w:pPr>
      <w:r>
        <w:rPr>
          <w:rStyle w:val="CommentReference"/>
        </w:rPr>
        <w:annotationRef/>
      </w:r>
      <w:r>
        <w:fldChar w:fldCharType="begin"/>
      </w:r>
      <w:r>
        <w:instrText>HYPERLINK "mailto:cristian.monsalves@nyserda.ny.gov"</w:instrText>
      </w:r>
      <w:bookmarkStart w:id="32" w:name="_@_6B28B15DC738460691122A80FAB2A306Z"/>
      <w:r>
        <w:fldChar w:fldCharType="separate"/>
      </w:r>
      <w:bookmarkEnd w:id="32"/>
      <w:r w:rsidRPr="00812BA3">
        <w:rPr>
          <w:rStyle w:val="Mention"/>
          <w:noProof/>
        </w:rPr>
        <w:t>@Monsalves, Cristian  (NYSERDA)</w:t>
      </w:r>
      <w:r>
        <w:fldChar w:fldCharType="end"/>
      </w:r>
      <w:r>
        <w:t xml:space="preserve"> “includes hpwh? (is that what we are trying to say?</w:t>
      </w:r>
    </w:p>
  </w:comment>
  <w:comment w:id="36" w:author="Petrie, Susan  (NYSERDA)" w:date="2026-06-10T10:57:00Z" w:initials="SP">
    <w:p w14:paraId="465ABA34" w14:textId="77777777" w:rsidR="007C7FF7" w:rsidRDefault="007C7FF7" w:rsidP="007C7FF7">
      <w:pPr>
        <w:pStyle w:val="CommentText"/>
      </w:pPr>
      <w:r>
        <w:rPr>
          <w:rStyle w:val="CommentReference"/>
        </w:rPr>
        <w:annotationRef/>
      </w:r>
      <w:r>
        <w:t>Is this Table 5?</w:t>
      </w:r>
    </w:p>
  </w:comment>
  <w:comment w:id="37" w:author="Petrie, Susan  (NYSERDA)" w:date="2026-06-10T10:22:00Z" w:initials="SP">
    <w:p w14:paraId="4F3739B0" w14:textId="3E90CD82" w:rsidR="00E72EB7" w:rsidRDefault="00E72EB7" w:rsidP="00E72EB7">
      <w:pPr>
        <w:pStyle w:val="CommentText"/>
      </w:pPr>
      <w:r>
        <w:rPr>
          <w:rStyle w:val="CommentReference"/>
        </w:rPr>
        <w:annotationRef/>
      </w:r>
      <w:r>
        <w:t>This is done right, nice. Notes in a table should come beneath the table with a, b, c lettering (so they don’t get mixed up with endnotes or footnotes)</w:t>
      </w:r>
    </w:p>
  </w:comment>
  <w:comment w:id="41" w:author="Miller, Pamela  (NYSERDA)" w:date="2026-04-21T14:05:00Z" w:initials="PM">
    <w:p w14:paraId="24AA699D" w14:textId="77777777" w:rsidR="00F066BE" w:rsidRDefault="00F066BE" w:rsidP="00793F10">
      <w:pPr>
        <w:pStyle w:val="CommentText"/>
      </w:pPr>
      <w:r>
        <w:rPr>
          <w:rStyle w:val="CommentReference"/>
        </w:rPr>
        <w:annotationRef/>
      </w:r>
      <w:r>
        <w:fldChar w:fldCharType="begin"/>
      </w:r>
      <w:r>
        <w:instrText>HYPERLINK "mailto:cristian.monsalves@nyserda.ny.gov"</w:instrText>
      </w:r>
      <w:bookmarkStart w:id="43" w:name="_@_FEB1E7DD1C524054BE074083BE2B5F5CZ"/>
      <w:r>
        <w:fldChar w:fldCharType="separate"/>
      </w:r>
      <w:bookmarkEnd w:id="43"/>
      <w:r w:rsidRPr="00793F10">
        <w:rPr>
          <w:rStyle w:val="Mention"/>
          <w:noProof/>
        </w:rPr>
        <w:t>@Monsalves, Cristian  (NYSERDA)</w:t>
      </w:r>
      <w:r>
        <w:fldChar w:fldCharType="end"/>
      </w:r>
      <w:r>
        <w:t xml:space="preserve"> is this a loose “a”</w:t>
      </w:r>
    </w:p>
  </w:comment>
  <w:comment w:id="51" w:author="Petrie, Susan  (NYSERDA)" w:date="2026-06-10T10:24:00Z" w:initials="SP">
    <w:p w14:paraId="3B0C3701" w14:textId="77777777" w:rsidR="00192EAE" w:rsidRDefault="00192EAE" w:rsidP="00192EAE">
      <w:pPr>
        <w:pStyle w:val="CommentText"/>
      </w:pPr>
      <w:r>
        <w:rPr>
          <w:rStyle w:val="CommentReference"/>
        </w:rPr>
        <w:annotationRef/>
      </w:r>
      <w:r>
        <w:t>List is done correctly. ☺️</w:t>
      </w:r>
    </w:p>
  </w:comment>
  <w:comment w:id="56" w:author="Cristiano Monsalves" w:date="2026-03-30T15:03:00Z" w:initials="CM">
    <w:p w14:paraId="38A27EFB" w14:textId="77777777" w:rsidR="00F066BE" w:rsidRDefault="00F066BE" w:rsidP="00A95444">
      <w:pPr>
        <w:pStyle w:val="CommentText"/>
      </w:pPr>
      <w:r>
        <w:rPr>
          <w:rStyle w:val="CommentReference"/>
        </w:rPr>
        <w:annotationRef/>
      </w:r>
      <w:r>
        <w:t xml:space="preserve">Addendum for DHW flexible demand </w:t>
      </w:r>
    </w:p>
  </w:comment>
  <w:comment w:id="57" w:author="Pham, Tony  (NYSERDA)" w:date="2026-04-08T11:23:00Z" w:initials="PT">
    <w:p w14:paraId="4CEE3FF2" w14:textId="77777777" w:rsidR="00F066BE" w:rsidRDefault="00F066BE">
      <w:pPr>
        <w:pStyle w:val="CommentText"/>
      </w:pPr>
      <w:r>
        <w:rPr>
          <w:rStyle w:val="CommentReference"/>
        </w:rPr>
        <w:annotationRef/>
      </w:r>
      <w:r w:rsidRPr="02BAC0CD">
        <w:t xml:space="preserve"> Must confirm where this is coming from and double check if it aligns</w:t>
      </w:r>
    </w:p>
  </w:comment>
  <w:comment w:id="58" w:author="Monsalves, Cristian  (NYSERDA)" w:date="2026-04-08T13:02:00Z" w:initials="MC">
    <w:p w14:paraId="6B17FBCE" w14:textId="77777777" w:rsidR="00F066BE" w:rsidRDefault="00F066BE" w:rsidP="00F066BE">
      <w:pPr>
        <w:pStyle w:val="CommentText"/>
      </w:pPr>
      <w:r>
        <w:rPr>
          <w:rStyle w:val="CommentReference"/>
        </w:rPr>
        <w:annotationRef/>
      </w:r>
      <w:r w:rsidRPr="34FD90DE">
        <w:t>Tony, I very much appreciate your review. Thanks so much!!</w:t>
      </w:r>
    </w:p>
    <w:p w14:paraId="12240653" w14:textId="77777777" w:rsidR="00F066BE" w:rsidRDefault="00F066BE" w:rsidP="00F066BE">
      <w:pPr>
        <w:pStyle w:val="CommentText"/>
      </w:pPr>
    </w:p>
    <w:p w14:paraId="0B1354A1" w14:textId="77777777" w:rsidR="00F066BE" w:rsidRDefault="00F066BE" w:rsidP="00F066BE">
      <w:pPr>
        <w:pStyle w:val="CommentText"/>
      </w:pPr>
      <w:r w:rsidRPr="7C5E279D">
        <w:t xml:space="preserve">These are the additional code references (not the ECCCNYS2025) related to hot water control. References are also at the end of the guide. Please let me know if I miss any additional references to Multifamily  Hot water controls. </w:t>
      </w:r>
    </w:p>
    <w:p w14:paraId="7FA259FC" w14:textId="77777777" w:rsidR="00F066BE" w:rsidRDefault="00F066BE" w:rsidP="00F066BE">
      <w:pPr>
        <w:pStyle w:val="CommentText"/>
      </w:pPr>
      <w:r w:rsidRPr="0B2D4623">
        <w:t>Thanks again!!</w:t>
      </w:r>
    </w:p>
  </w:comment>
  <w:comment w:id="59" w:author="Pham, Tony  (NYSERDA)" w:date="2026-04-08T14:17:00Z" w:initials="PT">
    <w:p w14:paraId="12630CEA" w14:textId="77777777" w:rsidR="00F066BE" w:rsidRDefault="00F066BE">
      <w:pPr>
        <w:pStyle w:val="CommentText"/>
      </w:pPr>
      <w:r>
        <w:rPr>
          <w:rStyle w:val="CommentReference"/>
        </w:rPr>
        <w:annotationRef/>
      </w:r>
      <w:r w:rsidRPr="5587B954">
        <w:t>Thank you, confirmed this aligns with appendix RJ.</w:t>
      </w:r>
    </w:p>
  </w:comment>
  <w:comment w:id="64" w:author="Petrie, Susan  (NYSERDA)" w:date="2026-06-10T10:49:00Z" w:initials="SP">
    <w:p w14:paraId="31CA3896" w14:textId="7145AAE0" w:rsidR="00303FA5" w:rsidRDefault="00303FA5" w:rsidP="00303FA5">
      <w:pPr>
        <w:pStyle w:val="CommentText"/>
      </w:pPr>
      <w:r>
        <w:rPr>
          <w:rStyle w:val="CommentReference"/>
        </w:rPr>
        <w:annotationRef/>
      </w:r>
      <w:r>
        <w:t xml:space="preserve">Added 1  Figure 1. </w:t>
      </w:r>
    </w:p>
  </w:comment>
  <w:comment w:id="98" w:author="Petrie, Susan  (NYSERDA)" w:date="2026-06-10T10:28:00Z" w:initials="SP">
    <w:p w14:paraId="21CB4F9F" w14:textId="77777777" w:rsidR="00D74B67" w:rsidRDefault="00D74B67" w:rsidP="00D74B67">
      <w:pPr>
        <w:pStyle w:val="CommentText"/>
      </w:pPr>
      <w:r>
        <w:rPr>
          <w:rStyle w:val="CommentReference"/>
        </w:rPr>
        <w:annotationRef/>
      </w:r>
      <w:r>
        <w:t>(continued) done correctly</w:t>
      </w:r>
    </w:p>
  </w:comment>
  <w:comment w:id="139" w:author="Spazzarini, Eva  (NYSERDA)" w:date="2026-04-09T10:33:00Z" w:initials="SE">
    <w:p w14:paraId="7CF323ED" w14:textId="77777777" w:rsidR="00F066BE" w:rsidRDefault="00F066BE">
      <w:pPr>
        <w:pStyle w:val="CommentText"/>
      </w:pPr>
      <w:r>
        <w:rPr>
          <w:rStyle w:val="CommentReference"/>
        </w:rPr>
        <w:annotationRef/>
      </w:r>
      <w:r w:rsidRPr="058D6F49">
        <w:t>Suggest naming these TRM sections  as they are in the TRM so the section name can be search in the TRM easily. The page # is already at the end of the section which is great.</w:t>
      </w:r>
    </w:p>
  </w:comment>
  <w:comment w:id="140" w:author="Monsalves, Cristian  (NYSERDA)" w:date="2026-04-15T14:31:00Z" w:initials="MC">
    <w:p w14:paraId="16B640C6" w14:textId="77777777" w:rsidR="00F066BE" w:rsidRDefault="00F066BE">
      <w:pPr>
        <w:pStyle w:val="CommentText"/>
      </w:pPr>
      <w:r>
        <w:rPr>
          <w:rStyle w:val="CommentReference"/>
        </w:rPr>
        <w:annotationRef/>
      </w:r>
      <w:r w:rsidRPr="032D0DED">
        <w:t>Thanks Eva. This is actually called Tune-Up-Boiler as it is on the TRM page. If not, please clarify this one. Thanks so much!</w:t>
      </w:r>
    </w:p>
  </w:comment>
  <w:comment w:id="137" w:author="Spazzarini, Eva  (NYSERDA)" w:date="2026-04-09T10:29:00Z" w:initials="SE">
    <w:p w14:paraId="68DFA134" w14:textId="77777777" w:rsidR="00F066BE" w:rsidRDefault="00F066BE">
      <w:pPr>
        <w:pStyle w:val="CommentText"/>
      </w:pPr>
      <w:r>
        <w:rPr>
          <w:rStyle w:val="CommentReference"/>
        </w:rPr>
        <w:annotationRef/>
      </w:r>
      <w:r w:rsidRPr="1EFD3F30">
        <w:t xml:space="preserve">Suggest Formatting be updated for consistency throughout. Here "TRM V13" is at the beginning of the heading but elsewhere it is at the end as "TRM V13 - (External Reference)"  </w:t>
      </w:r>
    </w:p>
  </w:comment>
  <w:comment w:id="138" w:author="Monsalves, Cristian  (NYSERDA)" w:date="2026-04-10T11:48:00Z" w:initials="MC">
    <w:p w14:paraId="66382759" w14:textId="77777777" w:rsidR="00F066BE" w:rsidRDefault="00F066BE">
      <w:pPr>
        <w:pStyle w:val="CommentText"/>
      </w:pPr>
      <w:r>
        <w:rPr>
          <w:rStyle w:val="CommentReference"/>
        </w:rPr>
        <w:annotationRef/>
      </w:r>
      <w:r w:rsidRPr="583D2B98">
        <w:t>Amazing catch Eva! Thank you!</w:t>
      </w:r>
    </w:p>
  </w:comment>
  <w:comment w:id="144" w:author="Spazzarini, Eva  (NYSERDA)" w:date="2026-04-09T10:37:00Z" w:initials="SE">
    <w:p w14:paraId="134A6AE9" w14:textId="77777777" w:rsidR="00F066BE" w:rsidRDefault="00F066BE">
      <w:pPr>
        <w:pStyle w:val="CommentText"/>
      </w:pPr>
      <w:r>
        <w:rPr>
          <w:rStyle w:val="CommentReference"/>
        </w:rPr>
        <w:annotationRef/>
      </w:r>
      <w:r w:rsidRPr="5A8519DB">
        <w:t>I see that some sections have external links to ECCCNYS2025 (for example R403.9 below) but others don't (like this one). If the intent was to have links for all called out sections, suggest going through and adding those</w:t>
      </w:r>
    </w:p>
  </w:comment>
  <w:comment w:id="145" w:author="Cristiano Monsalves [2]" w:date="2026-04-15T14:33:00Z" w:initials="CM">
    <w:p w14:paraId="28F41D80" w14:textId="77777777" w:rsidR="00F066BE" w:rsidRDefault="00F066BE" w:rsidP="00E9484A">
      <w:pPr>
        <w:pStyle w:val="CommentText"/>
      </w:pPr>
      <w:r>
        <w:rPr>
          <w:rStyle w:val="CommentReference"/>
        </w:rPr>
        <w:annotationRef/>
      </w:r>
      <w:r>
        <w:t>Solved all the links; for some reason they were just not active. Had to open and close each and done. Thanks!!</w:t>
      </w:r>
    </w:p>
  </w:comment>
  <w:comment w:id="199" w:author="Petrie, Susan  (NYSERDA)" w:date="2026-06-10T10:38:00Z" w:initials="SP">
    <w:p w14:paraId="36CC1704" w14:textId="77777777" w:rsidR="00F3457F" w:rsidRDefault="00F3457F" w:rsidP="00F3457F">
      <w:pPr>
        <w:pStyle w:val="CommentText"/>
      </w:pPr>
      <w:r>
        <w:rPr>
          <w:rStyle w:val="CommentReference"/>
        </w:rPr>
        <w:annotationRef/>
      </w:r>
      <w:r>
        <w:t>Table 26?</w:t>
      </w:r>
    </w:p>
  </w:comment>
  <w:comment w:id="200" w:author="Pham, Tony  (NYSERDA) [2]" w:date="2026-04-09T10:24:00Z" w:initials="PT(">
    <w:p w14:paraId="381C7B76" w14:textId="77777777" w:rsidR="00F066BE" w:rsidRDefault="00F066BE" w:rsidP="00627A0A">
      <w:pPr>
        <w:pStyle w:val="CommentText"/>
      </w:pPr>
      <w:r>
        <w:rPr>
          <w:rStyle w:val="CommentReference"/>
        </w:rPr>
        <w:annotationRef/>
      </w:r>
      <w:r>
        <w:t>Suggest adding this table as it is used in tables above.</w:t>
      </w:r>
    </w:p>
  </w:comment>
  <w:comment w:id="201" w:author="Monsalves, Cristian  (NYSERDA)" w:date="2026-04-10T11:52:00Z" w:initials="MC">
    <w:p w14:paraId="37B92E0B" w14:textId="77777777" w:rsidR="00F066BE" w:rsidRDefault="00F066BE">
      <w:pPr>
        <w:pStyle w:val="CommentText"/>
      </w:pPr>
      <w:r>
        <w:rPr>
          <w:rStyle w:val="CommentReference"/>
        </w:rPr>
        <w:annotationRef/>
      </w:r>
      <w:r w:rsidRPr="558F051B">
        <w:t>Love it; Thanks Tony!!</w:t>
      </w:r>
    </w:p>
  </w:comment>
  <w:comment w:id="205" w:author="Petrie, Susan  (NYSERDA)" w:date="2026-06-10T10:38:00Z" w:initials="SP">
    <w:p w14:paraId="65A68325" w14:textId="77777777" w:rsidR="00F3457F" w:rsidRDefault="00F3457F" w:rsidP="00F3457F">
      <w:pPr>
        <w:pStyle w:val="CommentText"/>
      </w:pPr>
      <w:r>
        <w:rPr>
          <w:rStyle w:val="CommentReference"/>
        </w:rPr>
        <w:annotationRef/>
      </w:r>
      <w:r>
        <w:t>Check table numbering</w:t>
      </w:r>
    </w:p>
  </w:comment>
  <w:comment w:id="206" w:author="Petrie, Susan  (NYSERDA)" w:date="2026-06-10T10:39:00Z" w:initials="SP">
    <w:p w14:paraId="5C0DF6F4" w14:textId="77777777" w:rsidR="00E84E12" w:rsidRDefault="00E84E12" w:rsidP="00E84E12">
      <w:pPr>
        <w:pStyle w:val="CommentText"/>
      </w:pPr>
      <w:r>
        <w:rPr>
          <w:rStyle w:val="CommentReference"/>
        </w:rPr>
        <w:annotationRef/>
      </w:r>
      <w:r>
        <w:t>Is this a new table or part of the one above? If it’s continued, insert (continued) style</w:t>
      </w:r>
    </w:p>
  </w:comment>
  <w:comment w:id="217" w:author="Petrie, Susan  (NYSERDA)" w:date="2026-06-10T11:02:00Z" w:initials="SP">
    <w:p w14:paraId="780042CC" w14:textId="77777777" w:rsidR="00466A7C" w:rsidRDefault="00466A7C" w:rsidP="00466A7C">
      <w:pPr>
        <w:pStyle w:val="CommentText"/>
      </w:pPr>
      <w:r>
        <w:rPr>
          <w:rStyle w:val="CommentReference"/>
        </w:rPr>
        <w:annotationRef/>
      </w:r>
      <w:r>
        <w:t xml:space="preserve">Diane, can you make a formatting suggestion so that these are easier to read? I did a few using “List Continue” but not sure that works with accessibility.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EBA68E" w15:done="0"/>
  <w15:commentEx w15:paraId="1E71D74E" w15:done="0"/>
  <w15:commentEx w15:paraId="37CD6180" w15:done="0"/>
  <w15:commentEx w15:paraId="2F99586B" w15:done="0"/>
  <w15:commentEx w15:paraId="28E1D3F8" w15:done="0"/>
  <w15:commentEx w15:paraId="1E39A6B6" w15:done="0"/>
  <w15:commentEx w15:paraId="5881FDBB" w15:done="0"/>
  <w15:commentEx w15:paraId="4BBCD40F" w15:done="0"/>
  <w15:commentEx w15:paraId="3C63C163" w15:done="0"/>
  <w15:commentEx w15:paraId="7A8D956D" w15:done="0"/>
  <w15:commentEx w15:paraId="465ABA34" w15:done="0"/>
  <w15:commentEx w15:paraId="4F3739B0" w15:done="0"/>
  <w15:commentEx w15:paraId="24AA699D" w15:done="0"/>
  <w15:commentEx w15:paraId="3B0C3701" w15:done="0"/>
  <w15:commentEx w15:paraId="38A27EFB" w15:done="1"/>
  <w15:commentEx w15:paraId="4CEE3FF2" w15:paraIdParent="38A27EFB" w15:done="1"/>
  <w15:commentEx w15:paraId="7FA259FC" w15:paraIdParent="38A27EFB" w15:done="1"/>
  <w15:commentEx w15:paraId="12630CEA" w15:paraIdParent="38A27EFB" w15:done="1"/>
  <w15:commentEx w15:paraId="31CA3896" w15:done="0"/>
  <w15:commentEx w15:paraId="21CB4F9F" w15:done="0"/>
  <w15:commentEx w15:paraId="7CF323ED" w15:done="1"/>
  <w15:commentEx w15:paraId="16B640C6" w15:paraIdParent="7CF323ED" w15:done="1"/>
  <w15:commentEx w15:paraId="68DFA134" w15:done="1"/>
  <w15:commentEx w15:paraId="66382759" w15:paraIdParent="68DFA134" w15:done="1"/>
  <w15:commentEx w15:paraId="134A6AE9" w15:done="1"/>
  <w15:commentEx w15:paraId="28F41D80" w15:paraIdParent="134A6AE9" w15:done="1"/>
  <w15:commentEx w15:paraId="36CC1704" w15:done="0"/>
  <w15:commentEx w15:paraId="381C7B76" w15:done="1"/>
  <w15:commentEx w15:paraId="37B92E0B" w15:paraIdParent="381C7B76" w15:done="1"/>
  <w15:commentEx w15:paraId="65A68325" w15:done="0"/>
  <w15:commentEx w15:paraId="5C0DF6F4" w15:done="0"/>
  <w15:commentEx w15:paraId="780042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ED5CCF" w16cex:dateUtc="2025-12-01T03:13:00Z"/>
  <w16cex:commentExtensible w16cex:durableId="7FA0F29C" w16cex:dateUtc="2025-12-01T03:13:00Z"/>
  <w16cex:commentExtensible w16cex:durableId="61428DB4" w16cex:dateUtc="2025-12-01T03:12:00Z"/>
  <w16cex:commentExtensible w16cex:durableId="7DA3E225" w16cex:dateUtc="2025-08-14T20:29:00Z"/>
  <w16cex:commentExtensible w16cex:durableId="0391B178" w16cex:dateUtc="2025-12-01T03:11:00Z"/>
  <w16cex:commentExtensible w16cex:durableId="3E89F3C5" w16cex:dateUtc="2026-06-10T15:06:00Z"/>
  <w16cex:commentExtensible w16cex:durableId="235E881F" w16cex:dateUtc="2026-06-10T14:47:00Z"/>
  <w16cex:commentExtensible w16cex:durableId="274E8C0C" w16cex:dateUtc="2026-06-10T14:16:00Z"/>
  <w16cex:commentExtensible w16cex:durableId="5D35AA3B" w16cex:dateUtc="2026-06-10T14:18:00Z"/>
  <w16cex:commentExtensible w16cex:durableId="050FBB8E" w16cex:dateUtc="2026-04-21T18:07:00Z"/>
  <w16cex:commentExtensible w16cex:durableId="03040F15" w16cex:dateUtc="2026-06-10T14:57:00Z"/>
  <w16cex:commentExtensible w16cex:durableId="2B1E9ACC" w16cex:dateUtc="2026-06-10T14:22:00Z"/>
  <w16cex:commentExtensible w16cex:durableId="5058E286" w16cex:dateUtc="2026-04-21T18:05:00Z"/>
  <w16cex:commentExtensible w16cex:durableId="343C09D5" w16cex:dateUtc="2026-06-10T14:24:00Z"/>
  <w16cex:commentExtensible w16cex:durableId="1BE22069" w16cex:dateUtc="2026-03-30T20:03:00Z"/>
  <w16cex:commentExtensible w16cex:durableId="6A6B8BB8" w16cex:dateUtc="2026-04-08T16:23:00Z"/>
  <w16cex:commentExtensible w16cex:durableId="3C051228" w16cex:dateUtc="2026-04-08T18:02:00Z"/>
  <w16cex:commentExtensible w16cex:durableId="19DAAEC6" w16cex:dateUtc="2026-04-08T19:17:00Z"/>
  <w16cex:commentExtensible w16cex:durableId="57261B8C" w16cex:dateUtc="2026-06-10T14:49:00Z"/>
  <w16cex:commentExtensible w16cex:durableId="61B2B67B" w16cex:dateUtc="2026-06-10T14:28:00Z"/>
  <w16cex:commentExtensible w16cex:durableId="794543CD" w16cex:dateUtc="2026-04-09T14:33:00Z"/>
  <w16cex:commentExtensible w16cex:durableId="56AB32E1" w16cex:dateUtc="2026-04-15T19:31:00Z"/>
  <w16cex:commentExtensible w16cex:durableId="4D122202" w16cex:dateUtc="2026-04-09T14:29:00Z"/>
  <w16cex:commentExtensible w16cex:durableId="1BFA8F3D" w16cex:dateUtc="2026-04-10T16:48:00Z"/>
  <w16cex:commentExtensible w16cex:durableId="1B3D5E4D" w16cex:dateUtc="2026-04-09T14:37:00Z"/>
  <w16cex:commentExtensible w16cex:durableId="088B118F" w16cex:dateUtc="2026-04-15T19:33:00Z"/>
  <w16cex:commentExtensible w16cex:durableId="462A253A" w16cex:dateUtc="2026-06-10T14:38:00Z"/>
  <w16cex:commentExtensible w16cex:durableId="0D6DF01A" w16cex:dateUtc="2026-04-09T15:24:00Z"/>
  <w16cex:commentExtensible w16cex:durableId="3248D96A" w16cex:dateUtc="2026-04-10T16:52:00Z"/>
  <w16cex:commentExtensible w16cex:durableId="6E608E3E" w16cex:dateUtc="2026-06-10T14:38:00Z"/>
  <w16cex:commentExtensible w16cex:durableId="54077CDF" w16cex:dateUtc="2026-06-10T14:39:00Z"/>
  <w16cex:commentExtensible w16cex:durableId="79ED9277" w16cex:dateUtc="2026-06-10T15: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EBA68E" w16cid:durableId="5DED5CCF"/>
  <w16cid:commentId w16cid:paraId="1E71D74E" w16cid:durableId="7FA0F29C"/>
  <w16cid:commentId w16cid:paraId="37CD6180" w16cid:durableId="61428DB4"/>
  <w16cid:commentId w16cid:paraId="2F99586B" w16cid:durableId="7DA3E225"/>
  <w16cid:commentId w16cid:paraId="28E1D3F8" w16cid:durableId="0391B178"/>
  <w16cid:commentId w16cid:paraId="1E39A6B6" w16cid:durableId="3E89F3C5"/>
  <w16cid:commentId w16cid:paraId="5881FDBB" w16cid:durableId="235E881F"/>
  <w16cid:commentId w16cid:paraId="4BBCD40F" w16cid:durableId="274E8C0C"/>
  <w16cid:commentId w16cid:paraId="3C63C163" w16cid:durableId="5D35AA3B"/>
  <w16cid:commentId w16cid:paraId="7A8D956D" w16cid:durableId="050FBB8E"/>
  <w16cid:commentId w16cid:paraId="465ABA34" w16cid:durableId="03040F15"/>
  <w16cid:commentId w16cid:paraId="4F3739B0" w16cid:durableId="2B1E9ACC"/>
  <w16cid:commentId w16cid:paraId="24AA699D" w16cid:durableId="5058E286"/>
  <w16cid:commentId w16cid:paraId="3B0C3701" w16cid:durableId="343C09D5"/>
  <w16cid:commentId w16cid:paraId="38A27EFB" w16cid:durableId="1BE22069"/>
  <w16cid:commentId w16cid:paraId="4CEE3FF2" w16cid:durableId="6A6B8BB8"/>
  <w16cid:commentId w16cid:paraId="7FA259FC" w16cid:durableId="3C051228"/>
  <w16cid:commentId w16cid:paraId="12630CEA" w16cid:durableId="19DAAEC6"/>
  <w16cid:commentId w16cid:paraId="31CA3896" w16cid:durableId="57261B8C"/>
  <w16cid:commentId w16cid:paraId="21CB4F9F" w16cid:durableId="61B2B67B"/>
  <w16cid:commentId w16cid:paraId="7CF323ED" w16cid:durableId="794543CD"/>
  <w16cid:commentId w16cid:paraId="16B640C6" w16cid:durableId="56AB32E1"/>
  <w16cid:commentId w16cid:paraId="68DFA134" w16cid:durableId="4D122202"/>
  <w16cid:commentId w16cid:paraId="66382759" w16cid:durableId="1BFA8F3D"/>
  <w16cid:commentId w16cid:paraId="134A6AE9" w16cid:durableId="1B3D5E4D"/>
  <w16cid:commentId w16cid:paraId="28F41D80" w16cid:durableId="088B118F"/>
  <w16cid:commentId w16cid:paraId="36CC1704" w16cid:durableId="462A253A"/>
  <w16cid:commentId w16cid:paraId="381C7B76" w16cid:durableId="0D6DF01A"/>
  <w16cid:commentId w16cid:paraId="37B92E0B" w16cid:durableId="3248D96A"/>
  <w16cid:commentId w16cid:paraId="65A68325" w16cid:durableId="6E608E3E"/>
  <w16cid:commentId w16cid:paraId="5C0DF6F4" w16cid:durableId="54077CDF"/>
  <w16cid:commentId w16cid:paraId="780042CC" w16cid:durableId="79ED92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2953F" w14:textId="77777777" w:rsidR="00E20FFA" w:rsidRDefault="00E20FFA">
      <w:pPr>
        <w:spacing w:after="0" w:line="240" w:lineRule="auto"/>
      </w:pPr>
      <w:r>
        <w:separator/>
      </w:r>
    </w:p>
  </w:endnote>
  <w:endnote w:type="continuationSeparator" w:id="0">
    <w:p w14:paraId="414CCB46" w14:textId="77777777" w:rsidR="00E20FFA" w:rsidRDefault="00E20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0789986"/>
      <w:docPartObj>
        <w:docPartGallery w:val="Page Numbers (Bottom of Page)"/>
        <w:docPartUnique/>
      </w:docPartObj>
    </w:sdtPr>
    <w:sdtEndPr>
      <w:rPr>
        <w:noProof/>
      </w:rPr>
    </w:sdtEndPr>
    <w:sdtContent>
      <w:p w14:paraId="56281D1C" w14:textId="77777777" w:rsidR="00F066BE" w:rsidRDefault="00F066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F18F17" w14:textId="77777777" w:rsidR="00F066BE" w:rsidRDefault="00F066BE" w:rsidP="004277BD">
    <w:pPr>
      <w:pStyle w:val="Footer"/>
      <w:jc w:val="both"/>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EC155" w14:textId="77777777" w:rsidR="00E6709D" w:rsidRPr="00FC01CE" w:rsidRDefault="00E6709D" w:rsidP="00FC01CE">
    <w:pPr>
      <w:pStyle w:val="Footer"/>
      <w:jc w:val="center"/>
    </w:pPr>
    <w:r>
      <w:fldChar w:fldCharType="begin"/>
    </w:r>
    <w:r>
      <w:instrText xml:space="preserve"> PAGE   \* MERGEFORMAT </w:instrText>
    </w:r>
    <w:r>
      <w:fldChar w:fldCharType="separate"/>
    </w:r>
    <w:r>
      <w:t>A-1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5A4FE" w14:textId="77777777" w:rsidR="00E20FFA" w:rsidRDefault="00E20FFA">
      <w:pPr>
        <w:spacing w:after="0" w:line="240" w:lineRule="auto"/>
      </w:pPr>
      <w:r>
        <w:separator/>
      </w:r>
    </w:p>
  </w:footnote>
  <w:footnote w:type="continuationSeparator" w:id="0">
    <w:p w14:paraId="3C7FB1F6" w14:textId="77777777" w:rsidR="00E20FFA" w:rsidRDefault="00E20F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82A"/>
    <w:multiLevelType w:val="multilevel"/>
    <w:tmpl w:val="787A5250"/>
    <w:lvl w:ilvl="0">
      <w:start w:val="1"/>
      <w:numFmt w:val="bullet"/>
      <w:pStyle w:val="ListBullet"/>
      <w:lvlText w:val="●"/>
      <w:lvlJc w:val="left"/>
      <w:pPr>
        <w:ind w:left="720" w:hanging="360"/>
      </w:pPr>
      <w:rPr>
        <w:rFonts w:ascii="Arial" w:hAnsi="Arial" w:hint="default"/>
        <w:color w:val="075384"/>
      </w:rPr>
    </w:lvl>
    <w:lvl w:ilvl="1">
      <w:start w:val="1"/>
      <w:numFmt w:val="bullet"/>
      <w:pStyle w:val="ListBullet2"/>
      <w:lvlText w:val="○"/>
      <w:lvlJc w:val="left"/>
      <w:pPr>
        <w:ind w:left="1080" w:hanging="360"/>
      </w:pPr>
      <w:rPr>
        <w:rFonts w:ascii="Arial" w:hAnsi="Arial" w:hint="default"/>
        <w:color w:val="auto"/>
      </w:rPr>
    </w:lvl>
    <w:lvl w:ilvl="2">
      <w:start w:val="1"/>
      <w:numFmt w:val="bullet"/>
      <w:pStyle w:val="ListBullet3"/>
      <w:lvlText w:val="■"/>
      <w:lvlJc w:val="left"/>
      <w:pPr>
        <w:ind w:left="1440" w:hanging="360"/>
      </w:pPr>
      <w:rPr>
        <w:rFonts w:ascii="Arial" w:hAnsi="Arial" w:hint="default"/>
        <w:color w:val="075384"/>
      </w:rPr>
    </w:lvl>
    <w:lvl w:ilvl="3">
      <w:start w:val="1"/>
      <w:numFmt w:val="bullet"/>
      <w:pStyle w:val="ListBullet4"/>
      <w:lvlText w:val="□"/>
      <w:lvlJc w:val="left"/>
      <w:pPr>
        <w:ind w:left="1800" w:hanging="360"/>
      </w:pPr>
      <w:rPr>
        <w:rFonts w:ascii="Arial" w:hAnsi="Arial" w:hint="default"/>
        <w:color w:val="auto"/>
      </w:rPr>
    </w:lvl>
    <w:lvl w:ilvl="4">
      <w:start w:val="1"/>
      <w:numFmt w:val="bullet"/>
      <w:pStyle w:val="ListBullet5"/>
      <w:lvlText w:val="→"/>
      <w:lvlJc w:val="left"/>
      <w:pPr>
        <w:ind w:left="2160" w:hanging="360"/>
      </w:pPr>
      <w:rPr>
        <w:rFonts w:ascii="Arial" w:hAnsi="Arial" w:hint="default"/>
        <w:color w:val="075384"/>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1" w15:restartNumberingAfterBreak="0">
    <w:nsid w:val="0F6C4B0E"/>
    <w:multiLevelType w:val="hybridMultilevel"/>
    <w:tmpl w:val="381627E0"/>
    <w:lvl w:ilvl="0" w:tplc="2B42DBAE">
      <w:start w:val="1"/>
      <w:numFmt w:val="decimal"/>
      <w:lvlText w:val="%1."/>
      <w:lvlJc w:val="left"/>
      <w:pPr>
        <w:ind w:left="720" w:hanging="360"/>
      </w:pPr>
    </w:lvl>
    <w:lvl w:ilvl="1" w:tplc="4F42EA22">
      <w:start w:val="1"/>
      <w:numFmt w:val="decimal"/>
      <w:lvlText w:val="%2."/>
      <w:lvlJc w:val="left"/>
      <w:pPr>
        <w:ind w:left="720" w:hanging="360"/>
      </w:pPr>
    </w:lvl>
    <w:lvl w:ilvl="2" w:tplc="D1647E3A">
      <w:start w:val="1"/>
      <w:numFmt w:val="decimal"/>
      <w:lvlText w:val="%3."/>
      <w:lvlJc w:val="left"/>
      <w:pPr>
        <w:ind w:left="720" w:hanging="360"/>
      </w:pPr>
    </w:lvl>
    <w:lvl w:ilvl="3" w:tplc="E8F211E0">
      <w:start w:val="1"/>
      <w:numFmt w:val="decimal"/>
      <w:lvlText w:val="%4."/>
      <w:lvlJc w:val="left"/>
      <w:pPr>
        <w:ind w:left="720" w:hanging="360"/>
      </w:pPr>
    </w:lvl>
    <w:lvl w:ilvl="4" w:tplc="35C65E1C">
      <w:start w:val="1"/>
      <w:numFmt w:val="decimal"/>
      <w:lvlText w:val="%5."/>
      <w:lvlJc w:val="left"/>
      <w:pPr>
        <w:ind w:left="720" w:hanging="360"/>
      </w:pPr>
    </w:lvl>
    <w:lvl w:ilvl="5" w:tplc="C14885E0">
      <w:start w:val="1"/>
      <w:numFmt w:val="decimal"/>
      <w:lvlText w:val="%6."/>
      <w:lvlJc w:val="left"/>
      <w:pPr>
        <w:ind w:left="720" w:hanging="360"/>
      </w:pPr>
    </w:lvl>
    <w:lvl w:ilvl="6" w:tplc="774AEBD6">
      <w:start w:val="1"/>
      <w:numFmt w:val="decimal"/>
      <w:lvlText w:val="%7."/>
      <w:lvlJc w:val="left"/>
      <w:pPr>
        <w:ind w:left="720" w:hanging="360"/>
      </w:pPr>
    </w:lvl>
    <w:lvl w:ilvl="7" w:tplc="151E810A">
      <w:start w:val="1"/>
      <w:numFmt w:val="decimal"/>
      <w:lvlText w:val="%8."/>
      <w:lvlJc w:val="left"/>
      <w:pPr>
        <w:ind w:left="720" w:hanging="360"/>
      </w:pPr>
    </w:lvl>
    <w:lvl w:ilvl="8" w:tplc="CA0CA676">
      <w:start w:val="1"/>
      <w:numFmt w:val="decimal"/>
      <w:lvlText w:val="%9."/>
      <w:lvlJc w:val="left"/>
      <w:pPr>
        <w:ind w:left="720" w:hanging="360"/>
      </w:pPr>
    </w:lvl>
  </w:abstractNum>
  <w:abstractNum w:abstractNumId="2" w15:restartNumberingAfterBreak="0">
    <w:nsid w:val="24035237"/>
    <w:multiLevelType w:val="hybridMultilevel"/>
    <w:tmpl w:val="A42CD8B6"/>
    <w:lvl w:ilvl="0" w:tplc="230858E0">
      <w:start w:val="1"/>
      <w:numFmt w:val="bullet"/>
      <w:pStyle w:val="TableBullets2"/>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2E6B064D"/>
    <w:multiLevelType w:val="hybridMultilevel"/>
    <w:tmpl w:val="7A0CB608"/>
    <w:lvl w:ilvl="0" w:tplc="C254A282">
      <w:start w:val="1"/>
      <w:numFmt w:val="bullet"/>
      <w:pStyle w:val="Table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0D356F"/>
    <w:multiLevelType w:val="multilevel"/>
    <w:tmpl w:val="51B400B6"/>
    <w:lvl w:ilvl="0">
      <w:start w:val="1"/>
      <w:numFmt w:val="lowerLetter"/>
      <w:pStyle w:val="TableNote"/>
      <w:suff w:val="space"/>
      <w:lvlText w:val="%1."/>
      <w:lvlJc w:val="left"/>
      <w:pPr>
        <w:ind w:left="144" w:hanging="144"/>
      </w:pPr>
      <w:rPr>
        <w:rFonts w:hint="default"/>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76B434E"/>
    <w:multiLevelType w:val="multilevel"/>
    <w:tmpl w:val="CFA44C48"/>
    <w:lvl w:ilvl="0">
      <w:start w:val="1"/>
      <w:numFmt w:val="upperLetter"/>
      <w:pStyle w:val="Heading7"/>
      <w:suff w:val="space"/>
      <w:lvlText w:val="Appendix %1."/>
      <w:lvlJc w:val="left"/>
      <w:pPr>
        <w:ind w:left="2520" w:hanging="2520"/>
      </w:pPr>
      <w:rPr>
        <w:rFonts w:hint="default"/>
      </w:rPr>
    </w:lvl>
    <w:lvl w:ilvl="1">
      <w:start w:val="1"/>
      <w:numFmt w:val="decimal"/>
      <w:pStyle w:val="Heading8"/>
      <w:suff w:val="space"/>
      <w:lvlText w:val="Appendix %1.%2"/>
      <w:lvlJc w:val="left"/>
      <w:pPr>
        <w:ind w:left="2376" w:hanging="2376"/>
      </w:pPr>
      <w:rPr>
        <w:rFonts w:hint="default"/>
      </w:rPr>
    </w:lvl>
    <w:lvl w:ilvl="2">
      <w:start w:val="1"/>
      <w:numFmt w:val="decimal"/>
      <w:pStyle w:val="Heading9"/>
      <w:suff w:val="space"/>
      <w:lvlText w:val="Appendix %1.%2.%3"/>
      <w:lvlJc w:val="left"/>
      <w:pPr>
        <w:ind w:left="2520" w:hanging="2520"/>
      </w:pPr>
      <w:rPr>
        <w:rFonts w:hint="default"/>
      </w:rPr>
    </w:lvl>
    <w:lvl w:ilvl="3">
      <w:start w:val="1"/>
      <w:numFmt w:val="none"/>
      <w:lvlText w:val=""/>
      <w:lvlJc w:val="left"/>
      <w:pPr>
        <w:tabs>
          <w:tab w:val="num" w:pos="936"/>
        </w:tabs>
        <w:ind w:left="2520" w:hanging="2520"/>
      </w:pPr>
      <w:rPr>
        <w:rFonts w:hint="default"/>
      </w:rPr>
    </w:lvl>
    <w:lvl w:ilvl="4">
      <w:start w:val="1"/>
      <w:numFmt w:val="none"/>
      <w:lvlText w:val=""/>
      <w:lvlJc w:val="left"/>
      <w:pPr>
        <w:tabs>
          <w:tab w:val="num" w:pos="1080"/>
        </w:tabs>
        <w:ind w:left="2520" w:hanging="2520"/>
      </w:pPr>
      <w:rPr>
        <w:rFonts w:hint="default"/>
      </w:rPr>
    </w:lvl>
    <w:lvl w:ilvl="5">
      <w:start w:val="1"/>
      <w:numFmt w:val="none"/>
      <w:lvlText w:val=""/>
      <w:lvlJc w:val="left"/>
      <w:pPr>
        <w:tabs>
          <w:tab w:val="num" w:pos="1224"/>
        </w:tabs>
        <w:ind w:left="2520" w:hanging="2520"/>
      </w:pPr>
      <w:rPr>
        <w:rFonts w:hint="default"/>
      </w:rPr>
    </w:lvl>
    <w:lvl w:ilvl="6">
      <w:start w:val="1"/>
      <w:numFmt w:val="none"/>
      <w:lvlText w:val=""/>
      <w:lvlJc w:val="left"/>
      <w:pPr>
        <w:tabs>
          <w:tab w:val="num" w:pos="1368"/>
        </w:tabs>
        <w:ind w:left="2520" w:hanging="2520"/>
      </w:pPr>
      <w:rPr>
        <w:rFonts w:hint="default"/>
      </w:rPr>
    </w:lvl>
    <w:lvl w:ilvl="7">
      <w:start w:val="1"/>
      <w:numFmt w:val="none"/>
      <w:lvlText w:val=""/>
      <w:lvlJc w:val="left"/>
      <w:pPr>
        <w:tabs>
          <w:tab w:val="num" w:pos="1512"/>
        </w:tabs>
        <w:ind w:left="2520" w:hanging="2520"/>
      </w:pPr>
      <w:rPr>
        <w:rFonts w:hint="default"/>
      </w:rPr>
    </w:lvl>
    <w:lvl w:ilvl="8">
      <w:start w:val="1"/>
      <w:numFmt w:val="none"/>
      <w:lvlText w:val=""/>
      <w:lvlJc w:val="left"/>
      <w:pPr>
        <w:tabs>
          <w:tab w:val="num" w:pos="1584"/>
        </w:tabs>
        <w:ind w:left="2520" w:hanging="2520"/>
      </w:pPr>
      <w:rPr>
        <w:rFonts w:hint="default"/>
      </w:rPr>
    </w:lvl>
  </w:abstractNum>
  <w:abstractNum w:abstractNumId="6" w15:restartNumberingAfterBreak="0">
    <w:nsid w:val="39024A70"/>
    <w:multiLevelType w:val="multilevel"/>
    <w:tmpl w:val="D1CADDB6"/>
    <w:styleLink w:val="ListNumber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41437250"/>
    <w:multiLevelType w:val="multilevel"/>
    <w:tmpl w:val="461ACE06"/>
    <w:lvl w:ilvl="0">
      <w:start w:val="1"/>
      <w:numFmt w:val="decimal"/>
      <w:pStyle w:val="Heading1"/>
      <w:lvlText w:val="%1."/>
      <w:lvlJc w:val="left"/>
      <w:pPr>
        <w:tabs>
          <w:tab w:val="num" w:pos="907"/>
        </w:tabs>
        <w:ind w:left="907" w:hanging="907"/>
      </w:pPr>
      <w:rPr>
        <w:rFonts w:hint="default"/>
      </w:rPr>
    </w:lvl>
    <w:lvl w:ilvl="1">
      <w:start w:val="1"/>
      <w:numFmt w:val="decimal"/>
      <w:pStyle w:val="Heading2"/>
      <w:lvlText w:val="%1.%2"/>
      <w:lvlJc w:val="left"/>
      <w:pPr>
        <w:tabs>
          <w:tab w:val="num" w:pos="1080"/>
        </w:tabs>
        <w:ind w:left="1080" w:hanging="1080"/>
      </w:pPr>
      <w:rPr>
        <w:rFonts w:hint="default"/>
      </w:rPr>
    </w:lvl>
    <w:lvl w:ilvl="2">
      <w:start w:val="1"/>
      <w:numFmt w:val="decimal"/>
      <w:pStyle w:val="Heading3"/>
      <w:lvlText w:val="%1.%2.%3"/>
      <w:lvlJc w:val="left"/>
      <w:pPr>
        <w:tabs>
          <w:tab w:val="num" w:pos="1224"/>
        </w:tabs>
        <w:ind w:left="1224" w:hanging="1224"/>
      </w:pPr>
      <w:rPr>
        <w:rFonts w:hint="default"/>
      </w:rPr>
    </w:lvl>
    <w:lvl w:ilvl="3">
      <w:start w:val="1"/>
      <w:numFmt w:val="decimal"/>
      <w:pStyle w:val="Heading4"/>
      <w:lvlText w:val="%1.%2.%3.%4"/>
      <w:lvlJc w:val="left"/>
      <w:pPr>
        <w:tabs>
          <w:tab w:val="num" w:pos="1440"/>
        </w:tabs>
        <w:ind w:left="1440" w:hanging="1440"/>
      </w:pPr>
      <w:rPr>
        <w:rFonts w:hint="default"/>
      </w:rPr>
    </w:lvl>
    <w:lvl w:ilvl="4">
      <w:start w:val="1"/>
      <w:numFmt w:val="decimal"/>
      <w:pStyle w:val="Heading5"/>
      <w:lvlText w:val="%1.%2.%3.%4.%5"/>
      <w:lvlJc w:val="left"/>
      <w:pPr>
        <w:tabs>
          <w:tab w:val="num" w:pos="1440"/>
        </w:tabs>
        <w:ind w:left="1440" w:hanging="1440"/>
      </w:pPr>
      <w:rPr>
        <w:rFonts w:hint="default"/>
      </w:rPr>
    </w:lvl>
    <w:lvl w:ilvl="5">
      <w:start w:val="1"/>
      <w:numFmt w:val="decimal"/>
      <w:lvlText w:val="%1.%2.%3.%4.%5.%6"/>
      <w:lvlJc w:val="left"/>
      <w:pPr>
        <w:tabs>
          <w:tab w:val="num" w:pos="1656"/>
        </w:tabs>
        <w:ind w:left="1656" w:hanging="1656"/>
      </w:pPr>
      <w:rPr>
        <w:rFonts w:hint="default"/>
      </w:rPr>
    </w:lvl>
    <w:lvl w:ilvl="6">
      <w:start w:val="1"/>
      <w:numFmt w:val="none"/>
      <w:lvlText w:val=""/>
      <w:lvlJc w:val="left"/>
      <w:pPr>
        <w:tabs>
          <w:tab w:val="num" w:pos="1800"/>
        </w:tabs>
        <w:ind w:left="1800" w:hanging="1800"/>
      </w:pPr>
      <w:rPr>
        <w:rFonts w:hint="default"/>
      </w:rPr>
    </w:lvl>
    <w:lvl w:ilvl="7">
      <w:start w:val="1"/>
      <w:numFmt w:val="none"/>
      <w:lvlText w:val=""/>
      <w:lvlJc w:val="left"/>
      <w:pPr>
        <w:tabs>
          <w:tab w:val="num" w:pos="576"/>
        </w:tabs>
        <w:ind w:left="576" w:hanging="576"/>
      </w:pPr>
      <w:rPr>
        <w:rFonts w:hint="default"/>
      </w:rPr>
    </w:lvl>
    <w:lvl w:ilvl="8">
      <w:start w:val="1"/>
      <w:numFmt w:val="none"/>
      <w:lvlText w:val=""/>
      <w:lvlJc w:val="left"/>
      <w:pPr>
        <w:tabs>
          <w:tab w:val="num" w:pos="576"/>
        </w:tabs>
        <w:ind w:left="576" w:hanging="576"/>
      </w:pPr>
      <w:rPr>
        <w:rFonts w:hint="default"/>
      </w:rPr>
    </w:lvl>
  </w:abstractNum>
  <w:abstractNum w:abstractNumId="8" w15:restartNumberingAfterBreak="0">
    <w:nsid w:val="521C32BD"/>
    <w:multiLevelType w:val="multilevel"/>
    <w:tmpl w:val="F4261660"/>
    <w:lvl w:ilvl="0">
      <w:start w:val="1"/>
      <w:numFmt w:val="decimal"/>
      <w:pStyle w:val="ListNumber"/>
      <w:lvlText w:val="%1."/>
      <w:lvlJc w:val="left"/>
      <w:pPr>
        <w:ind w:left="720" w:hanging="360"/>
      </w:pPr>
      <w:rPr>
        <w:rFonts w:hint="default"/>
      </w:rPr>
    </w:lvl>
    <w:lvl w:ilvl="1">
      <w:start w:val="1"/>
      <w:numFmt w:val="lowerLetter"/>
      <w:pStyle w:val="ListNumber2"/>
      <w:lvlText w:val="%2."/>
      <w:lvlJc w:val="left"/>
      <w:pPr>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pStyle w:val="ListNumber4"/>
      <w:lvlText w:val="(%4)"/>
      <w:lvlJc w:val="left"/>
      <w:pPr>
        <w:ind w:left="1800" w:hanging="360"/>
      </w:pPr>
      <w:rPr>
        <w:rFonts w:hint="default"/>
      </w:rPr>
    </w:lvl>
    <w:lvl w:ilvl="4">
      <w:start w:val="1"/>
      <w:numFmt w:val="lowerLetter"/>
      <w:pStyle w:val="ListNumber5"/>
      <w:lvlText w:val="(%5)"/>
      <w:lvlJc w:val="left"/>
      <w:pPr>
        <w:ind w:left="2160" w:hanging="360"/>
      </w:pPr>
      <w:rPr>
        <w:rFonts w:hint="default"/>
      </w:rPr>
    </w:lvl>
    <w:lvl w:ilvl="5">
      <w:start w:val="1"/>
      <w:numFmt w:val="none"/>
      <w:lvlText w:val=""/>
      <w:lvlJc w:val="lef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left"/>
      <w:pPr>
        <w:ind w:left="3600" w:hanging="360"/>
      </w:pPr>
      <w:rPr>
        <w:rFonts w:hint="default"/>
      </w:rPr>
    </w:lvl>
  </w:abstractNum>
  <w:abstractNum w:abstractNumId="9" w15:restartNumberingAfterBreak="0">
    <w:nsid w:val="5CEE579B"/>
    <w:multiLevelType w:val="multilevel"/>
    <w:tmpl w:val="A3101936"/>
    <w:styleLink w:val="TableNotes"/>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3C55370"/>
    <w:multiLevelType w:val="multilevel"/>
    <w:tmpl w:val="781EA4C2"/>
    <w:styleLink w:val="ListBullets"/>
    <w:lvl w:ilvl="0">
      <w:start w:val="1"/>
      <w:numFmt w:val="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669A7FC8"/>
    <w:multiLevelType w:val="multilevel"/>
    <w:tmpl w:val="208C07D2"/>
    <w:lvl w:ilvl="0">
      <w:start w:val="1"/>
      <w:numFmt w:val="decimal"/>
      <w:pStyle w:val="List"/>
      <w:suff w:val="space"/>
      <w:lvlText w:val="%1."/>
      <w:lvlJc w:val="left"/>
      <w:pPr>
        <w:ind w:left="115" w:hanging="43"/>
      </w:pPr>
    </w:lvl>
    <w:lvl w:ilvl="1">
      <w:start w:val="1"/>
      <w:numFmt w:val="lowerLetter"/>
      <w:pStyle w:val="List2"/>
      <w:suff w:val="space"/>
      <w:lvlText w:val="%2."/>
      <w:lvlJc w:val="left"/>
      <w:pPr>
        <w:ind w:left="230" w:hanging="43"/>
      </w:pPr>
      <w:rPr>
        <w:rFonts w:hint="default"/>
      </w:rPr>
    </w:lvl>
    <w:lvl w:ilvl="2">
      <w:start w:val="1"/>
      <w:numFmt w:val="lowerRoman"/>
      <w:pStyle w:val="List3"/>
      <w:suff w:val="space"/>
      <w:lvlText w:val="%3."/>
      <w:lvlJc w:val="left"/>
      <w:pPr>
        <w:ind w:left="345" w:hanging="43"/>
      </w:pPr>
      <w:rPr>
        <w:rFonts w:hint="default"/>
      </w:rPr>
    </w:lvl>
    <w:lvl w:ilvl="3">
      <w:start w:val="1"/>
      <w:numFmt w:val="decimal"/>
      <w:pStyle w:val="List4"/>
      <w:suff w:val="space"/>
      <w:lvlText w:val="(%4)"/>
      <w:lvlJc w:val="left"/>
      <w:pPr>
        <w:ind w:left="460" w:hanging="43"/>
      </w:pPr>
      <w:rPr>
        <w:rFonts w:hint="default"/>
      </w:rPr>
    </w:lvl>
    <w:lvl w:ilvl="4">
      <w:start w:val="1"/>
      <w:numFmt w:val="none"/>
      <w:lvlText w:val=""/>
      <w:lvlJc w:val="left"/>
      <w:pPr>
        <w:ind w:left="575" w:hanging="43"/>
      </w:pPr>
      <w:rPr>
        <w:rFonts w:hint="default"/>
      </w:rPr>
    </w:lvl>
    <w:lvl w:ilvl="5">
      <w:start w:val="1"/>
      <w:numFmt w:val="none"/>
      <w:lvlText w:val=""/>
      <w:lvlJc w:val="right"/>
      <w:pPr>
        <w:ind w:left="690" w:hanging="43"/>
      </w:pPr>
      <w:rPr>
        <w:rFonts w:hint="default"/>
      </w:rPr>
    </w:lvl>
    <w:lvl w:ilvl="6">
      <w:start w:val="1"/>
      <w:numFmt w:val="none"/>
      <w:lvlText w:val=""/>
      <w:lvlJc w:val="left"/>
      <w:pPr>
        <w:ind w:left="805" w:hanging="43"/>
      </w:pPr>
      <w:rPr>
        <w:rFonts w:hint="default"/>
      </w:rPr>
    </w:lvl>
    <w:lvl w:ilvl="7">
      <w:start w:val="1"/>
      <w:numFmt w:val="none"/>
      <w:lvlText w:val=""/>
      <w:lvlJc w:val="left"/>
      <w:pPr>
        <w:ind w:left="920" w:hanging="43"/>
      </w:pPr>
      <w:rPr>
        <w:rFonts w:hint="default"/>
      </w:rPr>
    </w:lvl>
    <w:lvl w:ilvl="8">
      <w:start w:val="1"/>
      <w:numFmt w:val="none"/>
      <w:lvlText w:val=""/>
      <w:lvlJc w:val="right"/>
      <w:pPr>
        <w:ind w:left="1035" w:hanging="43"/>
      </w:pPr>
      <w:rPr>
        <w:rFonts w:hint="default"/>
      </w:rPr>
    </w:lvl>
  </w:abstractNum>
  <w:abstractNum w:abstractNumId="12" w15:restartNumberingAfterBreak="0">
    <w:nsid w:val="726F6C65"/>
    <w:multiLevelType w:val="multilevel"/>
    <w:tmpl w:val="63901442"/>
    <w:styleLink w:val="FigureTableSource"/>
    <w:lvl w:ilvl="0">
      <w:start w:val="1"/>
      <w:numFmt w:val="none"/>
      <w:suff w:val="space"/>
      <w:lvlText w:val="Source:"/>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DB73748"/>
    <w:multiLevelType w:val="multilevel"/>
    <w:tmpl w:val="ADE6EBA8"/>
    <w:styleLink w:val="TableNumbering"/>
    <w:lvl w:ilvl="0">
      <w:start w:val="1"/>
      <w:numFmt w:val="decimal"/>
      <w:lvlText w:val="%1."/>
      <w:lvlJc w:val="left"/>
      <w:pPr>
        <w:tabs>
          <w:tab w:val="num" w:pos="187"/>
        </w:tabs>
        <w:ind w:left="187" w:hanging="115"/>
      </w:pPr>
      <w:rPr>
        <w:rFonts w:hint="default"/>
      </w:rPr>
    </w:lvl>
    <w:lvl w:ilvl="1">
      <w:start w:val="1"/>
      <w:numFmt w:val="lowerLetter"/>
      <w:lvlText w:val="%2."/>
      <w:lvlJc w:val="left"/>
      <w:pPr>
        <w:tabs>
          <w:tab w:val="num" w:pos="374"/>
        </w:tabs>
        <w:ind w:left="374" w:hanging="115"/>
      </w:pPr>
      <w:rPr>
        <w:rFonts w:hint="default"/>
      </w:rPr>
    </w:lvl>
    <w:lvl w:ilvl="2">
      <w:start w:val="1"/>
      <w:numFmt w:val="lowerRoman"/>
      <w:lvlText w:val="%3."/>
      <w:lvlJc w:val="right"/>
      <w:pPr>
        <w:tabs>
          <w:tab w:val="num" w:pos="562"/>
        </w:tabs>
        <w:ind w:left="561" w:hanging="115"/>
      </w:pPr>
      <w:rPr>
        <w:rFonts w:hint="default"/>
      </w:rPr>
    </w:lvl>
    <w:lvl w:ilvl="3">
      <w:start w:val="1"/>
      <w:numFmt w:val="decimal"/>
      <w:lvlText w:val="(%4)"/>
      <w:lvlJc w:val="left"/>
      <w:pPr>
        <w:tabs>
          <w:tab w:val="num" w:pos="749"/>
        </w:tabs>
        <w:ind w:left="748" w:hanging="115"/>
      </w:pPr>
      <w:rPr>
        <w:rFonts w:hint="default"/>
      </w:rPr>
    </w:lvl>
    <w:lvl w:ilvl="4">
      <w:start w:val="1"/>
      <w:numFmt w:val="none"/>
      <w:lvlText w:val=""/>
      <w:lvlJc w:val="left"/>
      <w:pPr>
        <w:ind w:left="935" w:hanging="115"/>
      </w:pPr>
      <w:rPr>
        <w:rFonts w:hint="default"/>
      </w:rPr>
    </w:lvl>
    <w:lvl w:ilvl="5">
      <w:start w:val="1"/>
      <w:numFmt w:val="none"/>
      <w:lvlText w:val=""/>
      <w:lvlJc w:val="right"/>
      <w:pPr>
        <w:ind w:left="1122" w:hanging="115"/>
      </w:pPr>
      <w:rPr>
        <w:rFonts w:hint="default"/>
      </w:rPr>
    </w:lvl>
    <w:lvl w:ilvl="6">
      <w:start w:val="1"/>
      <w:numFmt w:val="none"/>
      <w:lvlText w:val=""/>
      <w:lvlJc w:val="left"/>
      <w:pPr>
        <w:ind w:left="1309" w:hanging="115"/>
      </w:pPr>
      <w:rPr>
        <w:rFonts w:hint="default"/>
      </w:rPr>
    </w:lvl>
    <w:lvl w:ilvl="7">
      <w:start w:val="1"/>
      <w:numFmt w:val="none"/>
      <w:lvlText w:val=""/>
      <w:lvlJc w:val="left"/>
      <w:pPr>
        <w:ind w:left="1496" w:hanging="115"/>
      </w:pPr>
      <w:rPr>
        <w:rFonts w:hint="default"/>
      </w:rPr>
    </w:lvl>
    <w:lvl w:ilvl="8">
      <w:start w:val="1"/>
      <w:numFmt w:val="none"/>
      <w:lvlText w:val=""/>
      <w:lvlJc w:val="right"/>
      <w:pPr>
        <w:ind w:left="1683" w:hanging="115"/>
      </w:pPr>
      <w:rPr>
        <w:rFonts w:hint="default"/>
      </w:rPr>
    </w:lvl>
  </w:abstractNum>
  <w:num w:numId="1" w16cid:durableId="1356880734">
    <w:abstractNumId w:val="4"/>
  </w:num>
  <w:num w:numId="2" w16cid:durableId="10957848">
    <w:abstractNumId w:val="3"/>
  </w:num>
  <w:num w:numId="3" w16cid:durableId="1276137177">
    <w:abstractNumId w:val="7"/>
  </w:num>
  <w:num w:numId="4" w16cid:durableId="319118060">
    <w:abstractNumId w:val="2"/>
  </w:num>
  <w:num w:numId="5" w16cid:durableId="1869291940">
    <w:abstractNumId w:val="11"/>
  </w:num>
  <w:num w:numId="6" w16cid:durableId="1370030221">
    <w:abstractNumId w:val="0"/>
  </w:num>
  <w:num w:numId="7" w16cid:durableId="424152351">
    <w:abstractNumId w:val="8"/>
  </w:num>
  <w:num w:numId="8" w16cid:durableId="676886035">
    <w:abstractNumId w:val="10"/>
  </w:num>
  <w:num w:numId="9" w16cid:durableId="1295478244">
    <w:abstractNumId w:val="6"/>
  </w:num>
  <w:num w:numId="10" w16cid:durableId="928460883">
    <w:abstractNumId w:val="12"/>
  </w:num>
  <w:num w:numId="11" w16cid:durableId="970941197">
    <w:abstractNumId w:val="9"/>
  </w:num>
  <w:num w:numId="12" w16cid:durableId="10513413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61219197">
    <w:abstractNumId w:val="13"/>
  </w:num>
  <w:num w:numId="14" w16cid:durableId="54284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91948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110229">
    <w:abstractNumId w:val="5"/>
    <w:lvlOverride w:ilvl="0">
      <w:lvl w:ilvl="0">
        <w:start w:val="1"/>
        <w:numFmt w:val="upperLetter"/>
        <w:pStyle w:val="Heading7"/>
        <w:suff w:val="space"/>
        <w:lvlText w:val="Appendix %1."/>
        <w:lvlJc w:val="left"/>
        <w:pPr>
          <w:ind w:left="2520" w:hanging="2520"/>
        </w:pPr>
        <w:rPr>
          <w:rFonts w:hint="default"/>
        </w:rPr>
      </w:lvl>
    </w:lvlOverride>
    <w:lvlOverride w:ilvl="1">
      <w:lvl w:ilvl="1">
        <w:start w:val="1"/>
        <w:numFmt w:val="decimal"/>
        <w:pStyle w:val="Heading8"/>
        <w:suff w:val="space"/>
        <w:lvlText w:val="Appendix %1.%2"/>
        <w:lvlJc w:val="left"/>
        <w:pPr>
          <w:ind w:left="2304" w:hanging="2304"/>
        </w:pPr>
        <w:rPr>
          <w:rFonts w:hint="default"/>
        </w:rPr>
      </w:lvl>
    </w:lvlOverride>
    <w:lvlOverride w:ilvl="2">
      <w:lvl w:ilvl="2">
        <w:start w:val="1"/>
        <w:numFmt w:val="decimal"/>
        <w:pStyle w:val="Heading9"/>
        <w:suff w:val="space"/>
        <w:lvlText w:val="Appendix %1.%2.%3"/>
        <w:lvlJc w:val="left"/>
        <w:pPr>
          <w:ind w:left="2520" w:hanging="2520"/>
        </w:pPr>
        <w:rPr>
          <w:rFonts w:hint="default"/>
        </w:rPr>
      </w:lvl>
    </w:lvlOverride>
    <w:lvlOverride w:ilvl="3">
      <w:lvl w:ilvl="3">
        <w:start w:val="1"/>
        <w:numFmt w:val="none"/>
        <w:lvlText w:val=""/>
        <w:lvlJc w:val="left"/>
        <w:pPr>
          <w:tabs>
            <w:tab w:val="num" w:pos="936"/>
          </w:tabs>
          <w:ind w:left="2520" w:hanging="2520"/>
        </w:pPr>
        <w:rPr>
          <w:rFonts w:hint="default"/>
        </w:rPr>
      </w:lvl>
    </w:lvlOverride>
    <w:lvlOverride w:ilvl="4">
      <w:lvl w:ilvl="4">
        <w:start w:val="1"/>
        <w:numFmt w:val="none"/>
        <w:lvlText w:val=""/>
        <w:lvlJc w:val="left"/>
        <w:pPr>
          <w:tabs>
            <w:tab w:val="num" w:pos="1080"/>
          </w:tabs>
          <w:ind w:left="2520" w:hanging="2520"/>
        </w:pPr>
        <w:rPr>
          <w:rFonts w:hint="default"/>
        </w:rPr>
      </w:lvl>
    </w:lvlOverride>
    <w:lvlOverride w:ilvl="5">
      <w:lvl w:ilvl="5">
        <w:start w:val="1"/>
        <w:numFmt w:val="none"/>
        <w:lvlText w:val=""/>
        <w:lvlJc w:val="left"/>
        <w:pPr>
          <w:tabs>
            <w:tab w:val="num" w:pos="1224"/>
          </w:tabs>
          <w:ind w:left="2520" w:hanging="2520"/>
        </w:pPr>
        <w:rPr>
          <w:rFonts w:hint="default"/>
        </w:rPr>
      </w:lvl>
    </w:lvlOverride>
    <w:lvlOverride w:ilvl="6">
      <w:lvl w:ilvl="6">
        <w:start w:val="1"/>
        <w:numFmt w:val="none"/>
        <w:lvlText w:val=""/>
        <w:lvlJc w:val="left"/>
        <w:pPr>
          <w:tabs>
            <w:tab w:val="num" w:pos="1368"/>
          </w:tabs>
          <w:ind w:left="2520" w:hanging="2520"/>
        </w:pPr>
        <w:rPr>
          <w:rFonts w:hint="default"/>
        </w:rPr>
      </w:lvl>
    </w:lvlOverride>
    <w:lvlOverride w:ilvl="7">
      <w:lvl w:ilvl="7">
        <w:start w:val="1"/>
        <w:numFmt w:val="none"/>
        <w:lvlText w:val=""/>
        <w:lvlJc w:val="left"/>
        <w:pPr>
          <w:tabs>
            <w:tab w:val="num" w:pos="1512"/>
          </w:tabs>
          <w:ind w:left="2520" w:hanging="2520"/>
        </w:pPr>
        <w:rPr>
          <w:rFonts w:hint="default"/>
        </w:rPr>
      </w:lvl>
    </w:lvlOverride>
    <w:lvlOverride w:ilvl="8">
      <w:lvl w:ilvl="8">
        <w:start w:val="1"/>
        <w:numFmt w:val="none"/>
        <w:lvlText w:val=""/>
        <w:lvlJc w:val="left"/>
        <w:pPr>
          <w:tabs>
            <w:tab w:val="num" w:pos="1584"/>
          </w:tabs>
          <w:ind w:left="2520" w:hanging="2520"/>
        </w:pPr>
        <w:rPr>
          <w:rFonts w:hint="default"/>
        </w:rPr>
      </w:lvl>
    </w:lvlOverride>
  </w:num>
  <w:num w:numId="17" w16cid:durableId="882059863">
    <w:abstractNumId w:val="1"/>
  </w:num>
  <w:num w:numId="18" w16cid:durableId="12009694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64835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663478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74357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04410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79343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96942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26282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64012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29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89974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68103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047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81412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43106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96052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519264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200627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9287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708395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5513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917010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627173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88445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463682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93608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691114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02669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9026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534809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70205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570384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80563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59866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90615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540665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16083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22457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399029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503080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820270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373587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848496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9417888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YSERDA MARKETING">
    <w15:presenceInfo w15:providerId="None" w15:userId="NYSERDA MARKETING"/>
  </w15:person>
  <w15:person w15:author="Petrie, Susan  (NYSERDA)">
    <w15:presenceInfo w15:providerId="AD" w15:userId="S::susan.petrie@nyserda.ny.gov::770337df-1cdb-4e0b-976a-348fb7f4ebc3"/>
  </w15:person>
  <w15:person w15:author="Miller, Pamela  (NYSERDA)">
    <w15:presenceInfo w15:providerId="AD" w15:userId="S::pamela.miller@nyserda.ny.gov::691b046f-6a62-47c3-9a6d-cdef18090092"/>
  </w15:person>
  <w15:person w15:author="Cristiano Monsalves">
    <w15:presenceInfo w15:providerId="Windows Live" w15:userId="8b8e5a9ec4b4cef0"/>
  </w15:person>
  <w15:person w15:author="Pham, Tony  (NYSERDA)">
    <w15:presenceInfo w15:providerId="AD" w15:userId="S::tony.pham@nyserda.ny.gov::bc7c64b9-40a8-4345-b2be-f17997febd99"/>
  </w15:person>
  <w15:person w15:author="Monsalves, Cristian  (NYSERDA)">
    <w15:presenceInfo w15:providerId="AD" w15:userId="S::cristian.monsalves@nyserda.ny.gov::e3b24ed9-0af6-41d1-bd54-e176ba08da87"/>
  </w15:person>
  <w15:person w15:author="Cristiano Monsalves [2]">
    <w15:presenceInfo w15:providerId="None" w15:userId="Cristiano Monsalves"/>
  </w15:person>
  <w15:person w15:author="Spazzarini, Eva  (NYSERDA)">
    <w15:presenceInfo w15:providerId="AD" w15:userId="S::eva.skorupka@nyserda.ny.gov::d20e12f2-bab4-49c6-8c6a-c149460bdd83"/>
  </w15:person>
  <w15:person w15:author="Pham, Tony  (NYSERDA) [2]">
    <w15:presenceInfo w15:providerId="AD" w15:userId="S::Tony.Pham@nyserda.ny.gov::bc7c64b9-40a8-4345-b2be-f17997febd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9D"/>
    <w:rsid w:val="000B745A"/>
    <w:rsid w:val="000D5614"/>
    <w:rsid w:val="000F77CC"/>
    <w:rsid w:val="001433F2"/>
    <w:rsid w:val="001902F3"/>
    <w:rsid w:val="00192EAE"/>
    <w:rsid w:val="001B09C3"/>
    <w:rsid w:val="001D37AA"/>
    <w:rsid w:val="00237B8A"/>
    <w:rsid w:val="002A7A2F"/>
    <w:rsid w:val="002D04D7"/>
    <w:rsid w:val="00303FA5"/>
    <w:rsid w:val="0031216B"/>
    <w:rsid w:val="003400F7"/>
    <w:rsid w:val="004267BE"/>
    <w:rsid w:val="0043581E"/>
    <w:rsid w:val="00466A7C"/>
    <w:rsid w:val="00481C51"/>
    <w:rsid w:val="00484202"/>
    <w:rsid w:val="00492F88"/>
    <w:rsid w:val="00496FB1"/>
    <w:rsid w:val="00497508"/>
    <w:rsid w:val="004B58BC"/>
    <w:rsid w:val="005201B3"/>
    <w:rsid w:val="005E0D00"/>
    <w:rsid w:val="00654651"/>
    <w:rsid w:val="00691A6C"/>
    <w:rsid w:val="0070543B"/>
    <w:rsid w:val="007067F4"/>
    <w:rsid w:val="00765648"/>
    <w:rsid w:val="00796225"/>
    <w:rsid w:val="007B7640"/>
    <w:rsid w:val="007C7FF7"/>
    <w:rsid w:val="00870A45"/>
    <w:rsid w:val="0093723C"/>
    <w:rsid w:val="00963D27"/>
    <w:rsid w:val="009643D6"/>
    <w:rsid w:val="009E1761"/>
    <w:rsid w:val="00B07C92"/>
    <w:rsid w:val="00B24BB0"/>
    <w:rsid w:val="00B34CF2"/>
    <w:rsid w:val="00B72DCE"/>
    <w:rsid w:val="00B74309"/>
    <w:rsid w:val="00B9689D"/>
    <w:rsid w:val="00C30DA5"/>
    <w:rsid w:val="00C47699"/>
    <w:rsid w:val="00CD2598"/>
    <w:rsid w:val="00D152FD"/>
    <w:rsid w:val="00D6207C"/>
    <w:rsid w:val="00D74B67"/>
    <w:rsid w:val="00DC55DA"/>
    <w:rsid w:val="00E20FFA"/>
    <w:rsid w:val="00E26254"/>
    <w:rsid w:val="00E51C3A"/>
    <w:rsid w:val="00E55852"/>
    <w:rsid w:val="00E6709D"/>
    <w:rsid w:val="00E72EB7"/>
    <w:rsid w:val="00E82C2A"/>
    <w:rsid w:val="00E84E12"/>
    <w:rsid w:val="00F066BE"/>
    <w:rsid w:val="00F34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98400"/>
  <w15:chartTrackingRefBased/>
  <w15:docId w15:val="{E98EF418-1A70-47DB-AF0E-31415EC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49" w:unhideWhenUsed="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3" w:unhideWhenUsed="1"/>
    <w:lsdException w:name="endnote text" w:semiHidden="1" w:uiPriority="3" w:unhideWhenUsed="1"/>
    <w:lsdException w:name="table of authorities" w:semiHidden="1" w:unhideWhenUsed="1"/>
    <w:lsdException w:name="macro" w:semiHidden="1" w:unhideWhenUsed="1"/>
    <w:lsdException w:name="toa heading" w:semiHidden="1" w:unhideWhenUsed="1"/>
    <w:lsdException w:name="List" w:semiHidden="1" w:uiPriority="1" w:unhideWhenUsed="1" w:qFormat="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lsdException w:name="List Number 4" w:semiHidden="1" w:unhideWhenUsed="1"/>
    <w:lsdException w:name="List Number 5" w:semiHidden="1" w:unhideWhenUsed="1"/>
    <w:lsdException w:name="Title" w:uiPriority="19"/>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qFormat="1"/>
    <w:lsdException w:name="List Continue 2" w:semiHidden="1" w:uiPriority="0" w:unhideWhenUsed="1" w:qFormat="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qFormat="1"/>
    <w:lsdException w:name="FollowedHyperlink" w:semiHidden="1" w:unhideWhenUsed="1"/>
    <w:lsdException w:name="Strong" w:uiPriority="0"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3"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96225"/>
  </w:style>
  <w:style w:type="paragraph" w:styleId="Heading1">
    <w:name w:val="heading 1"/>
    <w:next w:val="BodyText"/>
    <w:link w:val="Heading1Char"/>
    <w:qFormat/>
    <w:rsid w:val="00796225"/>
    <w:pPr>
      <w:pageBreakBefore/>
      <w:numPr>
        <w:numId w:val="3"/>
      </w:numPr>
      <w:pBdr>
        <w:bottom w:val="single" w:sz="2" w:space="1" w:color="auto"/>
      </w:pBdr>
      <w:outlineLvl w:val="0"/>
    </w:pPr>
    <w:rPr>
      <w:rFonts w:ascii="Arial Bold" w:eastAsiaTheme="majorEastAsia" w:hAnsi="Arial Bold" w:cstheme="majorBidi"/>
      <w:b/>
      <w:color w:val="075384"/>
      <w:kern w:val="28"/>
      <w:sz w:val="36"/>
      <w:szCs w:val="48"/>
    </w:rPr>
  </w:style>
  <w:style w:type="paragraph" w:styleId="Heading2">
    <w:name w:val="heading 2"/>
    <w:next w:val="BodyText"/>
    <w:link w:val="Heading2Char"/>
    <w:qFormat/>
    <w:rsid w:val="00796225"/>
    <w:pPr>
      <w:keepNext/>
      <w:numPr>
        <w:ilvl w:val="1"/>
        <w:numId w:val="3"/>
      </w:numPr>
      <w:spacing w:before="240" w:after="180" w:line="240" w:lineRule="auto"/>
      <w:outlineLvl w:val="1"/>
    </w:pPr>
    <w:rPr>
      <w:rFonts w:ascii="Arial Bold" w:eastAsiaTheme="majorEastAsia" w:hAnsi="Arial Bold" w:cstheme="majorBidi"/>
      <w:b/>
      <w:color w:val="auto"/>
      <w:sz w:val="32"/>
      <w:szCs w:val="28"/>
    </w:rPr>
  </w:style>
  <w:style w:type="paragraph" w:styleId="Heading3">
    <w:name w:val="heading 3"/>
    <w:basedOn w:val="Heading2"/>
    <w:next w:val="BodyText"/>
    <w:link w:val="Heading3Char"/>
    <w:qFormat/>
    <w:rsid w:val="00796225"/>
    <w:pPr>
      <w:numPr>
        <w:ilvl w:val="2"/>
      </w:numPr>
      <w:outlineLvl w:val="2"/>
    </w:pPr>
    <w:rPr>
      <w:iCs/>
      <w:sz w:val="28"/>
    </w:rPr>
  </w:style>
  <w:style w:type="paragraph" w:styleId="Heading4">
    <w:name w:val="heading 4"/>
    <w:basedOn w:val="Heading3"/>
    <w:next w:val="BodyText"/>
    <w:link w:val="Heading4Char"/>
    <w:qFormat/>
    <w:rsid w:val="00796225"/>
    <w:pPr>
      <w:numPr>
        <w:ilvl w:val="3"/>
      </w:numPr>
      <w:outlineLvl w:val="3"/>
    </w:pPr>
    <w:rPr>
      <w:i/>
      <w:color w:val="075384"/>
      <w:kern w:val="0"/>
    </w:rPr>
  </w:style>
  <w:style w:type="paragraph" w:styleId="Heading5">
    <w:name w:val="heading 5"/>
    <w:basedOn w:val="Heading4"/>
    <w:next w:val="BodyText"/>
    <w:link w:val="Heading5Char"/>
    <w:qFormat/>
    <w:rsid w:val="00796225"/>
    <w:pPr>
      <w:numPr>
        <w:ilvl w:val="4"/>
      </w:numPr>
      <w:spacing w:after="120"/>
      <w:outlineLvl w:val="4"/>
    </w:pPr>
    <w:rPr>
      <w:b w:val="0"/>
      <w:i w:val="0"/>
      <w:iCs w:val="0"/>
      <w:sz w:val="24"/>
    </w:rPr>
  </w:style>
  <w:style w:type="paragraph" w:styleId="Heading6">
    <w:name w:val="heading 6"/>
    <w:basedOn w:val="Heading5"/>
    <w:next w:val="BodyText"/>
    <w:link w:val="Heading6Char"/>
    <w:uiPriority w:val="49"/>
    <w:rsid w:val="00796225"/>
    <w:pPr>
      <w:outlineLvl w:val="5"/>
    </w:pPr>
    <w:rPr>
      <w:rFonts w:ascii="Arial" w:hAnsi="Arial"/>
      <w:i/>
      <w:sz w:val="22"/>
    </w:rPr>
  </w:style>
  <w:style w:type="paragraph" w:styleId="Heading7">
    <w:name w:val="heading 7"/>
    <w:next w:val="BodyText"/>
    <w:link w:val="Heading7Char"/>
    <w:uiPriority w:val="4"/>
    <w:qFormat/>
    <w:rsid w:val="00796225"/>
    <w:pPr>
      <w:keepNext/>
      <w:keepLines/>
      <w:pageBreakBefore/>
      <w:numPr>
        <w:numId w:val="16"/>
      </w:numPr>
      <w:spacing w:after="180" w:line="240" w:lineRule="auto"/>
      <w:outlineLvl w:val="6"/>
    </w:pPr>
    <w:rPr>
      <w:rFonts w:ascii="Arial Bold" w:eastAsiaTheme="majorEastAsia" w:hAnsi="Arial Bold" w:cstheme="majorBidi"/>
      <w:b/>
      <w:color w:val="auto"/>
      <w:sz w:val="36"/>
      <w:szCs w:val="28"/>
    </w:rPr>
  </w:style>
  <w:style w:type="paragraph" w:styleId="Heading8">
    <w:name w:val="heading 8"/>
    <w:basedOn w:val="Normal"/>
    <w:next w:val="BodyText"/>
    <w:link w:val="Heading8Char"/>
    <w:uiPriority w:val="4"/>
    <w:qFormat/>
    <w:rsid w:val="00796225"/>
    <w:pPr>
      <w:keepNext/>
      <w:keepLines/>
      <w:numPr>
        <w:ilvl w:val="1"/>
        <w:numId w:val="16"/>
      </w:numPr>
      <w:spacing w:before="360" w:after="0" w:line="240" w:lineRule="auto"/>
      <w:ind w:left="2376" w:hanging="2376"/>
      <w:outlineLvl w:val="7"/>
    </w:pPr>
    <w:rPr>
      <w:rFonts w:ascii="Arial Bold" w:eastAsiaTheme="majorEastAsia" w:hAnsi="Arial Bold" w:cstheme="majorBidi"/>
      <w:b/>
      <w:iCs/>
      <w:color w:val="auto"/>
      <w:sz w:val="32"/>
      <w:szCs w:val="28"/>
    </w:rPr>
  </w:style>
  <w:style w:type="paragraph" w:styleId="Heading9">
    <w:name w:val="heading 9"/>
    <w:basedOn w:val="Heading8"/>
    <w:next w:val="BodyText"/>
    <w:link w:val="Heading9Char"/>
    <w:uiPriority w:val="4"/>
    <w:qFormat/>
    <w:rsid w:val="00796225"/>
    <w:pPr>
      <w:numPr>
        <w:ilvl w:val="2"/>
      </w:numPr>
      <w:outlineLvl w:val="8"/>
    </w:pPr>
    <w:rPr>
      <w:i/>
      <w:sz w:val="28"/>
    </w:rPr>
  </w:style>
  <w:style w:type="character" w:default="1" w:styleId="DefaultParagraphFont">
    <w:name w:val="Default Paragraph Font"/>
    <w:uiPriority w:val="1"/>
    <w:unhideWhenUsed/>
    <w:rsid w:val="00796225"/>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96225"/>
  </w:style>
  <w:style w:type="character" w:customStyle="1" w:styleId="Heading1Char">
    <w:name w:val="Heading 1 Char"/>
    <w:basedOn w:val="DefaultParagraphFont"/>
    <w:link w:val="Heading1"/>
    <w:rsid w:val="00796225"/>
    <w:rPr>
      <w:rFonts w:ascii="Arial Bold" w:eastAsiaTheme="majorEastAsia" w:hAnsi="Arial Bold" w:cstheme="majorBidi"/>
      <w:b/>
      <w:color w:val="075384"/>
      <w:kern w:val="28"/>
      <w:sz w:val="36"/>
      <w:szCs w:val="48"/>
    </w:rPr>
  </w:style>
  <w:style w:type="character" w:customStyle="1" w:styleId="Heading2Char">
    <w:name w:val="Heading 2 Char"/>
    <w:basedOn w:val="DefaultParagraphFont"/>
    <w:link w:val="Heading2"/>
    <w:rsid w:val="00796225"/>
    <w:rPr>
      <w:rFonts w:ascii="Arial Bold" w:eastAsiaTheme="majorEastAsia" w:hAnsi="Arial Bold" w:cstheme="majorBidi"/>
      <w:b/>
      <w:color w:val="auto"/>
      <w:sz w:val="32"/>
      <w:szCs w:val="28"/>
    </w:rPr>
  </w:style>
  <w:style w:type="character" w:customStyle="1" w:styleId="Heading3Char">
    <w:name w:val="Heading 3 Char"/>
    <w:basedOn w:val="DefaultParagraphFont"/>
    <w:link w:val="Heading3"/>
    <w:rsid w:val="00796225"/>
    <w:rPr>
      <w:rFonts w:ascii="Arial Bold" w:eastAsiaTheme="majorEastAsia" w:hAnsi="Arial Bold" w:cstheme="majorBidi"/>
      <w:b/>
      <w:iCs/>
      <w:color w:val="auto"/>
      <w:sz w:val="28"/>
      <w:szCs w:val="28"/>
    </w:rPr>
  </w:style>
  <w:style w:type="character" w:customStyle="1" w:styleId="Heading4Char">
    <w:name w:val="Heading 4 Char"/>
    <w:basedOn w:val="DefaultParagraphFont"/>
    <w:link w:val="Heading4"/>
    <w:rsid w:val="00796225"/>
    <w:rPr>
      <w:rFonts w:ascii="Arial Bold" w:eastAsiaTheme="majorEastAsia" w:hAnsi="Arial Bold" w:cstheme="majorBidi"/>
      <w:b/>
      <w:i/>
      <w:iCs/>
      <w:color w:val="075384"/>
      <w:kern w:val="0"/>
      <w:sz w:val="28"/>
      <w:szCs w:val="28"/>
    </w:rPr>
  </w:style>
  <w:style w:type="character" w:customStyle="1" w:styleId="Heading5Char">
    <w:name w:val="Heading 5 Char"/>
    <w:basedOn w:val="DefaultParagraphFont"/>
    <w:link w:val="Heading5"/>
    <w:rsid w:val="00796225"/>
    <w:rPr>
      <w:rFonts w:ascii="Arial Bold" w:eastAsiaTheme="majorEastAsia" w:hAnsi="Arial Bold" w:cstheme="majorBidi"/>
      <w:color w:val="075384"/>
      <w:kern w:val="0"/>
      <w:sz w:val="24"/>
      <w:szCs w:val="28"/>
    </w:rPr>
  </w:style>
  <w:style w:type="character" w:customStyle="1" w:styleId="Heading6Char">
    <w:name w:val="Heading 6 Char"/>
    <w:basedOn w:val="DefaultParagraphFont"/>
    <w:link w:val="Heading6"/>
    <w:uiPriority w:val="49"/>
    <w:rsid w:val="00796225"/>
    <w:rPr>
      <w:rFonts w:eastAsiaTheme="majorEastAsia" w:cstheme="majorBidi"/>
      <w:i/>
      <w:color w:val="075384"/>
      <w:kern w:val="0"/>
      <w:szCs w:val="28"/>
    </w:rPr>
  </w:style>
  <w:style w:type="character" w:customStyle="1" w:styleId="Heading7Char">
    <w:name w:val="Heading 7 Char"/>
    <w:basedOn w:val="DefaultParagraphFont"/>
    <w:link w:val="Heading7"/>
    <w:uiPriority w:val="4"/>
    <w:rsid w:val="00796225"/>
    <w:rPr>
      <w:rFonts w:ascii="Arial Bold" w:eastAsiaTheme="majorEastAsia" w:hAnsi="Arial Bold" w:cstheme="majorBidi"/>
      <w:b/>
      <w:color w:val="auto"/>
      <w:sz w:val="36"/>
      <w:szCs w:val="28"/>
    </w:rPr>
  </w:style>
  <w:style w:type="character" w:customStyle="1" w:styleId="Heading8Char">
    <w:name w:val="Heading 8 Char"/>
    <w:basedOn w:val="DefaultParagraphFont"/>
    <w:link w:val="Heading8"/>
    <w:uiPriority w:val="4"/>
    <w:rsid w:val="00796225"/>
    <w:rPr>
      <w:rFonts w:ascii="Arial Bold" w:eastAsiaTheme="majorEastAsia" w:hAnsi="Arial Bold" w:cstheme="majorBidi"/>
      <w:b/>
      <w:iCs/>
      <w:color w:val="auto"/>
      <w:sz w:val="32"/>
      <w:szCs w:val="28"/>
    </w:rPr>
  </w:style>
  <w:style w:type="character" w:customStyle="1" w:styleId="Heading9Char">
    <w:name w:val="Heading 9 Char"/>
    <w:basedOn w:val="DefaultParagraphFont"/>
    <w:link w:val="Heading9"/>
    <w:uiPriority w:val="4"/>
    <w:rsid w:val="00796225"/>
    <w:rPr>
      <w:rFonts w:ascii="Arial Bold" w:eastAsiaTheme="majorEastAsia" w:hAnsi="Arial Bold" w:cstheme="majorBidi"/>
      <w:b/>
      <w:i/>
      <w:iCs/>
      <w:color w:val="auto"/>
      <w:sz w:val="28"/>
      <w:szCs w:val="28"/>
    </w:rPr>
  </w:style>
  <w:style w:type="paragraph" w:styleId="Title">
    <w:name w:val="Title"/>
    <w:basedOn w:val="Normal"/>
    <w:next w:val="Subtitle"/>
    <w:link w:val="TitleChar"/>
    <w:uiPriority w:val="19"/>
    <w:rsid w:val="00796225"/>
    <w:pPr>
      <w:spacing w:after="360" w:line="240" w:lineRule="auto"/>
    </w:pPr>
    <w:rPr>
      <w:rFonts w:ascii="Arial Bold" w:eastAsiaTheme="majorEastAsia" w:hAnsi="Arial Bold" w:cstheme="majorBidi"/>
      <w:b/>
      <w:color w:val="075384"/>
      <w:kern w:val="28"/>
      <w:sz w:val="36"/>
      <w:szCs w:val="56"/>
    </w:rPr>
  </w:style>
  <w:style w:type="character" w:customStyle="1" w:styleId="TitleChar">
    <w:name w:val="Title Char"/>
    <w:basedOn w:val="DefaultParagraphFont"/>
    <w:link w:val="Title"/>
    <w:uiPriority w:val="19"/>
    <w:rsid w:val="00796225"/>
    <w:rPr>
      <w:rFonts w:ascii="Arial Bold" w:eastAsiaTheme="majorEastAsia" w:hAnsi="Arial Bold" w:cstheme="majorBidi"/>
      <w:b/>
      <w:color w:val="075384"/>
      <w:kern w:val="28"/>
      <w:sz w:val="36"/>
      <w:szCs w:val="56"/>
    </w:rPr>
  </w:style>
  <w:style w:type="paragraph" w:styleId="Subtitle">
    <w:name w:val="Subtitle"/>
    <w:aliases w:val="Title Page-Section Heading"/>
    <w:basedOn w:val="Normal"/>
    <w:next w:val="TitlePage-ProjectDetails"/>
    <w:link w:val="SubtitleChar"/>
    <w:uiPriority w:val="19"/>
    <w:rsid w:val="00796225"/>
    <w:pPr>
      <w:numPr>
        <w:ilvl w:val="1"/>
      </w:numPr>
      <w:spacing w:before="360" w:after="180" w:line="240" w:lineRule="auto"/>
    </w:pPr>
    <w:rPr>
      <w:rFonts w:eastAsiaTheme="majorEastAsia" w:cstheme="majorBidi"/>
      <w:b/>
      <w:color w:val="171717" w:themeColor="background2" w:themeShade="1A"/>
      <w:spacing w:val="15"/>
    </w:rPr>
  </w:style>
  <w:style w:type="character" w:customStyle="1" w:styleId="SubtitleChar">
    <w:name w:val="Subtitle Char"/>
    <w:aliases w:val="Title Page-Section Heading Char"/>
    <w:basedOn w:val="DefaultParagraphFont"/>
    <w:link w:val="Subtitle"/>
    <w:uiPriority w:val="19"/>
    <w:rsid w:val="00796225"/>
    <w:rPr>
      <w:rFonts w:eastAsiaTheme="majorEastAsia" w:cstheme="majorBidi"/>
      <w:b/>
      <w:color w:val="171717" w:themeColor="background2" w:themeShade="1A"/>
      <w:spacing w:val="15"/>
    </w:rPr>
  </w:style>
  <w:style w:type="paragraph" w:styleId="Quote">
    <w:name w:val="Quote"/>
    <w:basedOn w:val="Normal"/>
    <w:next w:val="Normal"/>
    <w:link w:val="QuoteChar"/>
    <w:qFormat/>
    <w:rsid w:val="00796225"/>
    <w:pPr>
      <w:spacing w:before="160" w:after="160"/>
      <w:jc w:val="center"/>
    </w:pPr>
    <w:rPr>
      <w:i/>
      <w:iCs/>
      <w:color w:val="404040" w:themeColor="text1" w:themeTint="BF"/>
    </w:rPr>
  </w:style>
  <w:style w:type="character" w:customStyle="1" w:styleId="QuoteChar">
    <w:name w:val="Quote Char"/>
    <w:basedOn w:val="DefaultParagraphFont"/>
    <w:link w:val="Quote"/>
    <w:rsid w:val="00796225"/>
    <w:rPr>
      <w:i/>
      <w:iCs/>
      <w:color w:val="404040" w:themeColor="text1" w:themeTint="BF"/>
    </w:rPr>
  </w:style>
  <w:style w:type="paragraph" w:styleId="ListParagraph">
    <w:name w:val="List Paragraph"/>
    <w:basedOn w:val="Normal"/>
    <w:uiPriority w:val="34"/>
    <w:qFormat/>
    <w:rsid w:val="00796225"/>
    <w:pPr>
      <w:ind w:left="720"/>
      <w:contextualSpacing/>
    </w:pPr>
    <w:rPr>
      <w:rFonts w:ascii="Segoe UI" w:hAnsi="Segoe UI"/>
    </w:rPr>
  </w:style>
  <w:style w:type="character" w:styleId="IntenseEmphasis">
    <w:name w:val="Intense Emphasis"/>
    <w:basedOn w:val="DefaultParagraphFont"/>
    <w:uiPriority w:val="21"/>
    <w:qFormat/>
    <w:rsid w:val="00796225"/>
    <w:rPr>
      <w:i/>
      <w:iCs/>
      <w:color w:val="0F4761" w:themeColor="accent1" w:themeShade="BF"/>
    </w:rPr>
  </w:style>
  <w:style w:type="paragraph" w:styleId="IntenseQuote">
    <w:name w:val="Intense Quote"/>
    <w:basedOn w:val="Normal"/>
    <w:next w:val="Normal"/>
    <w:link w:val="IntenseQuoteChar"/>
    <w:uiPriority w:val="30"/>
    <w:qFormat/>
    <w:rsid w:val="00796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6225"/>
    <w:rPr>
      <w:i/>
      <w:iCs/>
      <w:color w:val="0F4761" w:themeColor="accent1" w:themeShade="BF"/>
    </w:rPr>
  </w:style>
  <w:style w:type="character" w:styleId="IntenseReference">
    <w:name w:val="Intense Reference"/>
    <w:basedOn w:val="DefaultParagraphFont"/>
    <w:uiPriority w:val="32"/>
    <w:qFormat/>
    <w:rsid w:val="00796225"/>
    <w:rPr>
      <w:b/>
      <w:bCs/>
      <w:smallCaps/>
      <w:color w:val="0F4761" w:themeColor="accent1" w:themeShade="BF"/>
      <w:spacing w:val="5"/>
    </w:rPr>
  </w:style>
  <w:style w:type="paragraph" w:customStyle="1" w:styleId="FigurePlacement">
    <w:name w:val="Figure Placement"/>
    <w:next w:val="BodyText"/>
    <w:uiPriority w:val="1"/>
    <w:qFormat/>
    <w:rsid w:val="00796225"/>
    <w:pPr>
      <w:spacing w:before="180" w:after="360"/>
    </w:pPr>
    <w:rPr>
      <w:color w:val="auto"/>
    </w:rPr>
  </w:style>
  <w:style w:type="paragraph" w:styleId="BodyText">
    <w:name w:val="Body Text"/>
    <w:link w:val="BodyTextChar"/>
    <w:qFormat/>
    <w:rsid w:val="00796225"/>
    <w:pPr>
      <w:spacing w:before="180" w:after="240" w:line="300" w:lineRule="auto"/>
    </w:pPr>
    <w:rPr>
      <w:rFonts w:ascii="Segoe UI" w:hAnsi="Segoe UI"/>
      <w:color w:val="auto"/>
    </w:rPr>
  </w:style>
  <w:style w:type="character" w:customStyle="1" w:styleId="BodyTextChar">
    <w:name w:val="Body Text Char"/>
    <w:basedOn w:val="DefaultParagraphFont"/>
    <w:link w:val="BodyText"/>
    <w:rsid w:val="00796225"/>
    <w:rPr>
      <w:rFonts w:ascii="Segoe UI" w:hAnsi="Segoe UI"/>
      <w:color w:val="auto"/>
    </w:rPr>
  </w:style>
  <w:style w:type="paragraph" w:customStyle="1" w:styleId="FigureTitle">
    <w:name w:val="Figure Title"/>
    <w:basedOn w:val="Caption"/>
    <w:next w:val="FigureCaptionDescription"/>
    <w:uiPriority w:val="1"/>
    <w:qFormat/>
    <w:rsid w:val="00796225"/>
    <w:pPr>
      <w:keepNext/>
      <w:spacing w:before="180" w:after="120"/>
    </w:pPr>
    <w:rPr>
      <w:rFonts w:eastAsiaTheme="majorEastAsia" w:cstheme="majorBidi"/>
      <w:b/>
      <w:bCs/>
      <w:i w:val="0"/>
      <w:color w:val="auto"/>
      <w:kern w:val="0"/>
      <w:sz w:val="20"/>
      <w:szCs w:val="28"/>
      <w14:ligatures w14:val="none"/>
    </w:rPr>
  </w:style>
  <w:style w:type="paragraph" w:styleId="Caption">
    <w:name w:val="caption"/>
    <w:basedOn w:val="Normal"/>
    <w:next w:val="Normal"/>
    <w:uiPriority w:val="35"/>
    <w:qFormat/>
    <w:rsid w:val="00796225"/>
    <w:pPr>
      <w:spacing w:line="240" w:lineRule="auto"/>
    </w:pPr>
    <w:rPr>
      <w:i/>
      <w:iCs/>
      <w:color w:val="0E2841" w:themeColor="text2"/>
      <w:sz w:val="18"/>
      <w:szCs w:val="18"/>
    </w:rPr>
  </w:style>
  <w:style w:type="paragraph" w:customStyle="1" w:styleId="FigureCaptionDescription">
    <w:name w:val="Figure Caption Description"/>
    <w:next w:val="FigureSource"/>
    <w:uiPriority w:val="1"/>
    <w:qFormat/>
    <w:rsid w:val="00796225"/>
    <w:pPr>
      <w:spacing w:after="60" w:line="259" w:lineRule="auto"/>
    </w:pPr>
    <w:rPr>
      <w:rFonts w:ascii="Segoe UI" w:hAnsi="Segoe UI"/>
      <w:iCs/>
      <w:color w:val="171717" w:themeColor="background2" w:themeShade="1A"/>
      <w:sz w:val="18"/>
      <w:szCs w:val="18"/>
    </w:rPr>
  </w:style>
  <w:style w:type="paragraph" w:customStyle="1" w:styleId="TableTitle">
    <w:name w:val="Table Title"/>
    <w:basedOn w:val="FigureTitle"/>
    <w:uiPriority w:val="1"/>
    <w:qFormat/>
    <w:rsid w:val="00796225"/>
  </w:style>
  <w:style w:type="paragraph" w:customStyle="1" w:styleId="TableCaptionDescription">
    <w:name w:val="Table Caption Description"/>
    <w:basedOn w:val="FigureCaptionDescription"/>
    <w:uiPriority w:val="1"/>
    <w:qFormat/>
    <w:rsid w:val="00796225"/>
  </w:style>
  <w:style w:type="paragraph" w:customStyle="1" w:styleId="TableAnchor">
    <w:name w:val="Table Anchor"/>
    <w:next w:val="BodyText"/>
    <w:uiPriority w:val="1"/>
    <w:qFormat/>
    <w:rsid w:val="00796225"/>
    <w:rPr>
      <w:color w:val="auto"/>
    </w:rPr>
  </w:style>
  <w:style w:type="paragraph" w:customStyle="1" w:styleId="FigureSource">
    <w:name w:val="Figure Source"/>
    <w:next w:val="FigurePlacement"/>
    <w:uiPriority w:val="1"/>
    <w:qFormat/>
    <w:rsid w:val="00796225"/>
    <w:pPr>
      <w:spacing w:after="120"/>
    </w:pPr>
    <w:rPr>
      <w:rFonts w:ascii="Segoe UI" w:hAnsi="Segoe UI"/>
      <w:i/>
      <w:iCs/>
      <w:color w:val="171717" w:themeColor="background2" w:themeShade="1A"/>
      <w:sz w:val="18"/>
      <w:szCs w:val="18"/>
    </w:rPr>
  </w:style>
  <w:style w:type="paragraph" w:customStyle="1" w:styleId="FigureTitleContinued">
    <w:name w:val="Figure Title Continued"/>
    <w:basedOn w:val="FigureTitle"/>
    <w:next w:val="FigurePlacement"/>
    <w:uiPriority w:val="3"/>
    <w:semiHidden/>
    <w:qFormat/>
    <w:rsid w:val="00796225"/>
  </w:style>
  <w:style w:type="paragraph" w:customStyle="1" w:styleId="TableSource">
    <w:name w:val="Table Source"/>
    <w:basedOn w:val="FigureSource"/>
    <w:next w:val="TableAnchor"/>
    <w:uiPriority w:val="1"/>
    <w:qFormat/>
    <w:rsid w:val="00796225"/>
  </w:style>
  <w:style w:type="paragraph" w:customStyle="1" w:styleId="TableTitleContinued">
    <w:name w:val="Table Title Continued"/>
    <w:basedOn w:val="FigureTitleContinued"/>
    <w:next w:val="TableAnchor"/>
    <w:uiPriority w:val="1"/>
    <w:qFormat/>
    <w:rsid w:val="00796225"/>
  </w:style>
  <w:style w:type="paragraph" w:customStyle="1" w:styleId="TableTextLeft">
    <w:name w:val="Table Text Left"/>
    <w:uiPriority w:val="1"/>
    <w:qFormat/>
    <w:rsid w:val="00796225"/>
    <w:pPr>
      <w:spacing w:before="40" w:after="20" w:line="240" w:lineRule="auto"/>
    </w:pPr>
    <w:rPr>
      <w:rFonts w:ascii="Segoe UI" w:hAnsi="Segoe UI"/>
      <w:sz w:val="18"/>
    </w:rPr>
  </w:style>
  <w:style w:type="paragraph" w:customStyle="1" w:styleId="TableTextCenter">
    <w:name w:val="Table Text Center"/>
    <w:basedOn w:val="TableTextLeft"/>
    <w:uiPriority w:val="1"/>
    <w:qFormat/>
    <w:rsid w:val="00796225"/>
    <w:pPr>
      <w:jc w:val="center"/>
    </w:pPr>
  </w:style>
  <w:style w:type="paragraph" w:customStyle="1" w:styleId="TableTextRight">
    <w:name w:val="Table Text Right"/>
    <w:basedOn w:val="TableTextLeft"/>
    <w:uiPriority w:val="1"/>
    <w:qFormat/>
    <w:rsid w:val="00796225"/>
    <w:pPr>
      <w:jc w:val="right"/>
    </w:pPr>
  </w:style>
  <w:style w:type="paragraph" w:customStyle="1" w:styleId="TableHeadingCenter">
    <w:name w:val="Table Heading Center"/>
    <w:basedOn w:val="TableHeadingLeft"/>
    <w:uiPriority w:val="1"/>
    <w:qFormat/>
    <w:rsid w:val="00796225"/>
    <w:pPr>
      <w:jc w:val="center"/>
    </w:pPr>
  </w:style>
  <w:style w:type="paragraph" w:customStyle="1" w:styleId="TableNote">
    <w:name w:val="Table Note"/>
    <w:uiPriority w:val="1"/>
    <w:qFormat/>
    <w:rsid w:val="00796225"/>
    <w:pPr>
      <w:numPr>
        <w:numId w:val="1"/>
      </w:numPr>
      <w:spacing w:before="120" w:line="259" w:lineRule="auto"/>
      <w:ind w:left="158" w:hanging="158"/>
      <w:contextualSpacing/>
    </w:pPr>
    <w:rPr>
      <w:color w:val="auto"/>
      <w:sz w:val="18"/>
    </w:rPr>
  </w:style>
  <w:style w:type="paragraph" w:customStyle="1" w:styleId="TableBullets">
    <w:name w:val="Table Bullets"/>
    <w:uiPriority w:val="1"/>
    <w:qFormat/>
    <w:rsid w:val="00796225"/>
    <w:pPr>
      <w:numPr>
        <w:numId w:val="2"/>
      </w:numPr>
      <w:spacing w:before="20" w:after="20" w:line="240" w:lineRule="auto"/>
      <w:ind w:left="259" w:hanging="187"/>
    </w:pPr>
    <w:rPr>
      <w:rFonts w:ascii="Segoe UI" w:hAnsi="Segoe UI"/>
      <w:sz w:val="18"/>
    </w:rPr>
  </w:style>
  <w:style w:type="paragraph" w:customStyle="1" w:styleId="ReferencesList">
    <w:name w:val="References List"/>
    <w:basedOn w:val="BodyText"/>
    <w:uiPriority w:val="1"/>
    <w:qFormat/>
    <w:rsid w:val="00796225"/>
    <w:pPr>
      <w:ind w:left="360" w:hanging="360"/>
    </w:pPr>
  </w:style>
  <w:style w:type="paragraph" w:customStyle="1" w:styleId="NYSERDA">
    <w:name w:val="NYSERDA"/>
    <w:basedOn w:val="Normal"/>
    <w:next w:val="Title"/>
    <w:semiHidden/>
    <w:qFormat/>
    <w:rsid w:val="00796225"/>
    <w:pPr>
      <w:spacing w:after="240" w:line="240" w:lineRule="auto"/>
      <w:contextualSpacing/>
      <w:jc w:val="center"/>
    </w:pPr>
    <w:rPr>
      <w:b/>
      <w:color w:val="auto"/>
    </w:rPr>
  </w:style>
  <w:style w:type="paragraph" w:customStyle="1" w:styleId="Heading2NoNumber">
    <w:name w:val="Heading 2 No Number"/>
    <w:basedOn w:val="Heading2"/>
    <w:next w:val="BodyText"/>
    <w:qFormat/>
    <w:rsid w:val="00796225"/>
    <w:pPr>
      <w:numPr>
        <w:numId w:val="0"/>
      </w:numPr>
      <w:spacing w:before="360"/>
    </w:pPr>
  </w:style>
  <w:style w:type="paragraph" w:customStyle="1" w:styleId="Term-Definition">
    <w:name w:val="Term-Definition"/>
    <w:basedOn w:val="BodyText"/>
    <w:qFormat/>
    <w:rsid w:val="00796225"/>
    <w:pPr>
      <w:spacing w:before="60" w:after="360" w:line="240" w:lineRule="auto"/>
    </w:pPr>
    <w:rPr>
      <w:rFonts w:eastAsia="Times New Roman" w:cs="Times New Roman"/>
      <w:bCs/>
      <w:kern w:val="0"/>
      <w:szCs w:val="28"/>
      <w14:ligatures w14:val="none"/>
    </w:rPr>
  </w:style>
  <w:style w:type="paragraph" w:customStyle="1" w:styleId="Heading3NoNumber">
    <w:name w:val="Heading 3 No Number"/>
    <w:basedOn w:val="Heading3"/>
    <w:next w:val="BodyText"/>
    <w:qFormat/>
    <w:rsid w:val="00796225"/>
    <w:pPr>
      <w:numPr>
        <w:ilvl w:val="0"/>
        <w:numId w:val="0"/>
      </w:numPr>
    </w:pPr>
  </w:style>
  <w:style w:type="paragraph" w:customStyle="1" w:styleId="Heading4NoNumber">
    <w:name w:val="Heading 4 No Number"/>
    <w:basedOn w:val="Heading4"/>
    <w:next w:val="BodyText"/>
    <w:qFormat/>
    <w:rsid w:val="00796225"/>
    <w:pPr>
      <w:numPr>
        <w:ilvl w:val="0"/>
        <w:numId w:val="0"/>
      </w:numPr>
    </w:pPr>
  </w:style>
  <w:style w:type="paragraph" w:customStyle="1" w:styleId="Heading5NoNumber">
    <w:name w:val="Heading 5 No Number"/>
    <w:basedOn w:val="Heading5"/>
    <w:next w:val="BodyText"/>
    <w:qFormat/>
    <w:rsid w:val="00796225"/>
    <w:pPr>
      <w:numPr>
        <w:ilvl w:val="0"/>
        <w:numId w:val="0"/>
      </w:numPr>
    </w:pPr>
  </w:style>
  <w:style w:type="paragraph" w:customStyle="1" w:styleId="AppendixHeading">
    <w:name w:val="Appendix Heading"/>
    <w:basedOn w:val="Heading6"/>
    <w:semiHidden/>
    <w:qFormat/>
    <w:rsid w:val="00796225"/>
    <w:pPr>
      <w:spacing w:before="360" w:after="180"/>
    </w:pPr>
  </w:style>
  <w:style w:type="paragraph" w:customStyle="1" w:styleId="LegalNotice">
    <w:name w:val="Legal Notice"/>
    <w:basedOn w:val="BodyText"/>
    <w:uiPriority w:val="9"/>
    <w:qFormat/>
    <w:rsid w:val="00796225"/>
    <w:pPr>
      <w:spacing w:before="120" w:after="120" w:line="240" w:lineRule="auto"/>
    </w:pPr>
    <w:rPr>
      <w:sz w:val="20"/>
    </w:rPr>
  </w:style>
  <w:style w:type="paragraph" w:customStyle="1" w:styleId="Equation">
    <w:name w:val="Equation"/>
    <w:basedOn w:val="EquationTitle"/>
    <w:link w:val="EquationChar"/>
    <w:uiPriority w:val="1"/>
    <w:semiHidden/>
    <w:qFormat/>
    <w:rsid w:val="00796225"/>
    <w:pPr>
      <w:tabs>
        <w:tab w:val="center" w:pos="4680"/>
        <w:tab w:val="right" w:pos="9180"/>
      </w:tabs>
    </w:pPr>
    <w:rPr>
      <w:rFonts w:ascii="Cambria Math" w:hAnsi="Cambria Math"/>
      <w:b w:val="0"/>
      <w:i/>
    </w:rPr>
  </w:style>
  <w:style w:type="character" w:customStyle="1" w:styleId="EquationChar">
    <w:name w:val="Equation Char"/>
    <w:basedOn w:val="DefaultParagraphFont"/>
    <w:link w:val="Equation"/>
    <w:uiPriority w:val="1"/>
    <w:semiHidden/>
    <w:locked/>
    <w:rsid w:val="00796225"/>
    <w:rPr>
      <w:rFonts w:ascii="Cambria Math" w:eastAsiaTheme="majorEastAsia" w:hAnsi="Cambria Math" w:cstheme="majorBidi"/>
      <w:bCs/>
      <w:i/>
      <w:iCs/>
      <w:color w:val="auto"/>
      <w:kern w:val="0"/>
      <w:sz w:val="20"/>
      <w:szCs w:val="28"/>
      <w14:ligatures w14:val="none"/>
    </w:rPr>
  </w:style>
  <w:style w:type="paragraph" w:customStyle="1" w:styleId="EquationTitle">
    <w:name w:val="Equation Title"/>
    <w:basedOn w:val="FigureTitle"/>
    <w:uiPriority w:val="1"/>
    <w:semiHidden/>
    <w:qFormat/>
    <w:rsid w:val="00796225"/>
    <w:pPr>
      <w:spacing w:after="240"/>
    </w:pPr>
  </w:style>
  <w:style w:type="paragraph" w:customStyle="1" w:styleId="BodyText-beforebulletornumberedlist">
    <w:name w:val="Body Text-before bullet or numbered list"/>
    <w:basedOn w:val="BodyText"/>
    <w:qFormat/>
    <w:rsid w:val="00796225"/>
    <w:pPr>
      <w:keepNext/>
      <w:spacing w:after="60"/>
    </w:pPr>
  </w:style>
  <w:style w:type="paragraph" w:customStyle="1" w:styleId="Heading1NoNumber">
    <w:name w:val="Heading 1 No Number"/>
    <w:qFormat/>
    <w:rsid w:val="00796225"/>
    <w:pPr>
      <w:keepNext/>
      <w:spacing w:before="240" w:after="240"/>
      <w:outlineLvl w:val="0"/>
    </w:pPr>
    <w:rPr>
      <w:rFonts w:ascii="Arial Bold" w:eastAsiaTheme="majorEastAsia" w:hAnsi="Arial Bold" w:cstheme="majorBidi"/>
      <w:b/>
      <w:color w:val="075384"/>
      <w:sz w:val="36"/>
      <w:szCs w:val="48"/>
    </w:rPr>
  </w:style>
  <w:style w:type="paragraph" w:customStyle="1" w:styleId="TableBullets2">
    <w:name w:val="Table Bullets 2"/>
    <w:basedOn w:val="TableBullets"/>
    <w:uiPriority w:val="1"/>
    <w:qFormat/>
    <w:rsid w:val="00796225"/>
    <w:pPr>
      <w:numPr>
        <w:numId w:val="4"/>
      </w:numPr>
      <w:ind w:left="489" w:hanging="259"/>
    </w:pPr>
  </w:style>
  <w:style w:type="paragraph" w:styleId="List">
    <w:name w:val="List"/>
    <w:aliases w:val="Table List Number"/>
    <w:uiPriority w:val="1"/>
    <w:qFormat/>
    <w:rsid w:val="00796225"/>
    <w:pPr>
      <w:numPr>
        <w:numId w:val="15"/>
      </w:numPr>
      <w:spacing w:before="20" w:after="20" w:line="240" w:lineRule="auto"/>
    </w:pPr>
    <w:rPr>
      <w:rFonts w:ascii="Segoe UI" w:hAnsi="Segoe UI"/>
      <w:sz w:val="18"/>
    </w:rPr>
  </w:style>
  <w:style w:type="paragraph" w:styleId="ListBullet">
    <w:name w:val="List Bullet"/>
    <w:qFormat/>
    <w:rsid w:val="00796225"/>
    <w:pPr>
      <w:numPr>
        <w:numId w:val="6"/>
      </w:numPr>
      <w:spacing w:before="60" w:after="120"/>
    </w:pPr>
    <w:rPr>
      <w:rFonts w:ascii="Segoe UI" w:hAnsi="Segoe UI"/>
    </w:rPr>
  </w:style>
  <w:style w:type="paragraph" w:styleId="ListNumber">
    <w:name w:val="List Number"/>
    <w:qFormat/>
    <w:rsid w:val="00796225"/>
    <w:pPr>
      <w:numPr>
        <w:numId w:val="14"/>
      </w:numPr>
      <w:spacing w:before="60" w:after="60"/>
    </w:pPr>
    <w:rPr>
      <w:rFonts w:ascii="Segoe UI" w:hAnsi="Segoe UI"/>
    </w:rPr>
  </w:style>
  <w:style w:type="paragraph" w:styleId="ListBullet2">
    <w:name w:val="List Bullet 2"/>
    <w:basedOn w:val="ListBullet"/>
    <w:qFormat/>
    <w:rsid w:val="00796225"/>
    <w:pPr>
      <w:numPr>
        <w:ilvl w:val="1"/>
      </w:numPr>
    </w:pPr>
  </w:style>
  <w:style w:type="paragraph" w:styleId="ListNumber2">
    <w:name w:val="List Number 2"/>
    <w:basedOn w:val="ListNumber"/>
    <w:qFormat/>
    <w:rsid w:val="00796225"/>
    <w:pPr>
      <w:numPr>
        <w:ilvl w:val="1"/>
      </w:numPr>
    </w:pPr>
  </w:style>
  <w:style w:type="paragraph" w:styleId="ListContinue">
    <w:name w:val="List Continue"/>
    <w:qFormat/>
    <w:rsid w:val="00796225"/>
    <w:pPr>
      <w:spacing w:after="120"/>
      <w:ind w:left="720"/>
    </w:pPr>
    <w:rPr>
      <w:rFonts w:ascii="Segoe UI" w:hAnsi="Segoe UI"/>
    </w:rPr>
  </w:style>
  <w:style w:type="paragraph" w:styleId="ListContinue2">
    <w:name w:val="List Continue 2"/>
    <w:basedOn w:val="ListContinue"/>
    <w:qFormat/>
    <w:rsid w:val="00796225"/>
    <w:pPr>
      <w:spacing w:after="60"/>
      <w:ind w:left="1080"/>
    </w:pPr>
  </w:style>
  <w:style w:type="paragraph" w:styleId="NoteHeading">
    <w:name w:val="Note Heading"/>
    <w:aliases w:val="Note"/>
    <w:basedOn w:val="Normal"/>
    <w:next w:val="BodyText"/>
    <w:link w:val="NoteHeadingChar"/>
    <w:qFormat/>
    <w:rsid w:val="00796225"/>
    <w:pPr>
      <w:shd w:val="clear" w:color="196B24" w:themeColor="accent3" w:fill="auto"/>
      <w:spacing w:before="180" w:after="360" w:line="252" w:lineRule="auto"/>
    </w:pPr>
    <w:rPr>
      <w:rFonts w:ascii="Segoe UI" w:hAnsi="Segoe UI"/>
    </w:rPr>
  </w:style>
  <w:style w:type="character" w:customStyle="1" w:styleId="NoteHeadingChar">
    <w:name w:val="Note Heading Char"/>
    <w:aliases w:val="Note Char"/>
    <w:basedOn w:val="DefaultParagraphFont"/>
    <w:link w:val="NoteHeading"/>
    <w:rsid w:val="00796225"/>
    <w:rPr>
      <w:rFonts w:ascii="Segoe UI" w:hAnsi="Segoe UI"/>
      <w:shd w:val="clear" w:color="196B24" w:themeColor="accent3" w:fill="auto"/>
    </w:rPr>
  </w:style>
  <w:style w:type="paragraph" w:styleId="BlockText">
    <w:name w:val="Block Text"/>
    <w:basedOn w:val="Normal"/>
    <w:next w:val="BodyText"/>
    <w:uiPriority w:val="3"/>
    <w:qFormat/>
    <w:rsid w:val="00796225"/>
    <w:pPr>
      <w:spacing w:before="180" w:after="240" w:line="259" w:lineRule="auto"/>
      <w:ind w:left="1152" w:right="1152"/>
    </w:pPr>
    <w:rPr>
      <w:rFonts w:eastAsiaTheme="minorEastAsia"/>
      <w:i/>
      <w:iCs/>
      <w:color w:val="auto"/>
    </w:rPr>
  </w:style>
  <w:style w:type="character" w:styleId="Hyperlink">
    <w:name w:val="Hyperlink"/>
    <w:uiPriority w:val="99"/>
    <w:qFormat/>
    <w:rsid w:val="00796225"/>
    <w:rPr>
      <w:color w:val="0000FF"/>
      <w:u w:val="single" w:color="0000FF"/>
    </w:rPr>
  </w:style>
  <w:style w:type="character" w:styleId="Strong">
    <w:name w:val="Strong"/>
    <w:basedOn w:val="DefaultParagraphFont"/>
    <w:qFormat/>
    <w:rsid w:val="00796225"/>
    <w:rPr>
      <w:b/>
      <w:bCs/>
    </w:rPr>
  </w:style>
  <w:style w:type="character" w:styleId="Emphasis">
    <w:name w:val="Emphasis"/>
    <w:basedOn w:val="DefaultParagraphFont"/>
    <w:uiPriority w:val="1"/>
    <w:qFormat/>
    <w:rsid w:val="00796225"/>
    <w:rPr>
      <w:i/>
      <w:iCs/>
    </w:rPr>
  </w:style>
  <w:style w:type="character" w:styleId="HTMLCode">
    <w:name w:val="HTML Code"/>
    <w:basedOn w:val="DefaultParagraphFont"/>
    <w:uiPriority w:val="3"/>
    <w:semiHidden/>
    <w:qFormat/>
    <w:rsid w:val="00796225"/>
    <w:rPr>
      <w:rFonts w:ascii="Consolas" w:hAnsi="Consolas"/>
      <w:sz w:val="20"/>
      <w:szCs w:val="20"/>
    </w:rPr>
  </w:style>
  <w:style w:type="paragraph" w:styleId="NoSpacing">
    <w:name w:val="No Spacing"/>
    <w:uiPriority w:val="1"/>
    <w:unhideWhenUsed/>
    <w:qFormat/>
    <w:rsid w:val="00796225"/>
    <w:pPr>
      <w:spacing w:after="0" w:line="240" w:lineRule="auto"/>
    </w:pPr>
  </w:style>
  <w:style w:type="paragraph" w:styleId="TOCHeading">
    <w:name w:val="TOC Heading"/>
    <w:next w:val="Normal"/>
    <w:uiPriority w:val="39"/>
    <w:qFormat/>
    <w:rsid w:val="00796225"/>
    <w:pPr>
      <w:pageBreakBefore/>
      <w:spacing w:before="240" w:after="240"/>
    </w:pPr>
    <w:rPr>
      <w:rFonts w:ascii="Arial Bold" w:eastAsiaTheme="majorEastAsia" w:hAnsi="Arial Bold" w:cstheme="majorBidi"/>
      <w:b/>
      <w:color w:val="075384"/>
      <w:spacing w:val="1"/>
      <w:kern w:val="28"/>
      <w:sz w:val="36"/>
      <w:szCs w:val="32"/>
    </w:rPr>
  </w:style>
  <w:style w:type="paragraph" w:styleId="TOC1">
    <w:name w:val="toc 1"/>
    <w:next w:val="TOC2"/>
    <w:uiPriority w:val="39"/>
    <w:rsid w:val="00796225"/>
    <w:pPr>
      <w:tabs>
        <w:tab w:val="left" w:pos="360"/>
        <w:tab w:val="left" w:pos="720"/>
        <w:tab w:val="right" w:leader="dot" w:pos="9350"/>
      </w:tabs>
      <w:spacing w:after="100"/>
      <w:ind w:left="360" w:hanging="360"/>
    </w:pPr>
    <w:rPr>
      <w:b/>
      <w:noProof/>
      <w:kern w:val="0"/>
      <w14:ligatures w14:val="none"/>
    </w:rPr>
  </w:style>
  <w:style w:type="paragraph" w:styleId="TOC2">
    <w:name w:val="toc 2"/>
    <w:next w:val="TOC3"/>
    <w:uiPriority w:val="39"/>
    <w:rsid w:val="00796225"/>
    <w:pPr>
      <w:tabs>
        <w:tab w:val="left" w:pos="900"/>
        <w:tab w:val="right" w:leader="dot" w:pos="9350"/>
      </w:tabs>
      <w:spacing w:after="100"/>
      <w:ind w:left="1080" w:hanging="720"/>
    </w:pPr>
    <w:rPr>
      <w:kern w:val="0"/>
      <w:sz w:val="20"/>
      <w14:ligatures w14:val="none"/>
    </w:rPr>
  </w:style>
  <w:style w:type="paragraph" w:styleId="TOC3">
    <w:name w:val="toc 3"/>
    <w:next w:val="TOC2"/>
    <w:uiPriority w:val="39"/>
    <w:rsid w:val="00796225"/>
    <w:pPr>
      <w:tabs>
        <w:tab w:val="left" w:pos="900"/>
        <w:tab w:val="right" w:leader="dot" w:pos="9350"/>
      </w:tabs>
      <w:spacing w:after="100"/>
      <w:ind w:left="1440" w:hanging="720"/>
    </w:pPr>
    <w:rPr>
      <w:noProof/>
      <w:kern w:val="0"/>
      <w:sz w:val="20"/>
      <w14:ligatures w14:val="none"/>
    </w:rPr>
  </w:style>
  <w:style w:type="paragraph" w:styleId="TOC9">
    <w:name w:val="toc 9"/>
    <w:basedOn w:val="Normal"/>
    <w:next w:val="Normal"/>
    <w:autoRedefine/>
    <w:uiPriority w:val="39"/>
    <w:rsid w:val="00796225"/>
    <w:pPr>
      <w:spacing w:after="0"/>
      <w:ind w:left="1760"/>
    </w:pPr>
    <w:rPr>
      <w:rFonts w:asciiTheme="minorHAnsi" w:hAnsiTheme="minorHAnsi"/>
      <w:sz w:val="20"/>
      <w:szCs w:val="20"/>
    </w:rPr>
  </w:style>
  <w:style w:type="paragraph" w:styleId="ListNumber3">
    <w:name w:val="List Number 3"/>
    <w:basedOn w:val="ListNumber2"/>
    <w:rsid w:val="00796225"/>
    <w:pPr>
      <w:numPr>
        <w:ilvl w:val="2"/>
      </w:numPr>
    </w:pPr>
  </w:style>
  <w:style w:type="paragraph" w:styleId="ListNumber4">
    <w:name w:val="List Number 4"/>
    <w:basedOn w:val="ListNumber3"/>
    <w:uiPriority w:val="99"/>
    <w:semiHidden/>
    <w:rsid w:val="00796225"/>
    <w:pPr>
      <w:numPr>
        <w:ilvl w:val="3"/>
      </w:numPr>
      <w:contextualSpacing/>
    </w:pPr>
  </w:style>
  <w:style w:type="paragraph" w:styleId="ListNumber5">
    <w:name w:val="List Number 5"/>
    <w:basedOn w:val="ListNumber4"/>
    <w:uiPriority w:val="99"/>
    <w:semiHidden/>
    <w:rsid w:val="00796225"/>
    <w:pPr>
      <w:numPr>
        <w:ilvl w:val="4"/>
      </w:numPr>
    </w:pPr>
  </w:style>
  <w:style w:type="numbering" w:customStyle="1" w:styleId="ListBullets">
    <w:name w:val="ListBullets"/>
    <w:uiPriority w:val="99"/>
    <w:rsid w:val="00796225"/>
    <w:pPr>
      <w:numPr>
        <w:numId w:val="8"/>
      </w:numPr>
    </w:pPr>
  </w:style>
  <w:style w:type="paragraph" w:styleId="ListBullet3">
    <w:name w:val="List Bullet 3"/>
    <w:basedOn w:val="ListBullet2"/>
    <w:rsid w:val="00796225"/>
    <w:pPr>
      <w:numPr>
        <w:ilvl w:val="2"/>
      </w:numPr>
    </w:pPr>
  </w:style>
  <w:style w:type="paragraph" w:styleId="ListBullet4">
    <w:name w:val="List Bullet 4"/>
    <w:basedOn w:val="ListBullet3"/>
    <w:rsid w:val="00796225"/>
    <w:pPr>
      <w:numPr>
        <w:ilvl w:val="3"/>
      </w:numPr>
    </w:pPr>
  </w:style>
  <w:style w:type="paragraph" w:styleId="ListBullet5">
    <w:name w:val="List Bullet 5"/>
    <w:basedOn w:val="ListBullet4"/>
    <w:rsid w:val="00796225"/>
    <w:pPr>
      <w:numPr>
        <w:ilvl w:val="4"/>
      </w:numPr>
    </w:pPr>
  </w:style>
  <w:style w:type="numbering" w:customStyle="1" w:styleId="ListNumbers">
    <w:name w:val="ListNumbers"/>
    <w:uiPriority w:val="99"/>
    <w:rsid w:val="00796225"/>
    <w:pPr>
      <w:numPr>
        <w:numId w:val="9"/>
      </w:numPr>
    </w:pPr>
  </w:style>
  <w:style w:type="numbering" w:customStyle="1" w:styleId="FigureTableSource">
    <w:name w:val="FigureTableSource"/>
    <w:uiPriority w:val="99"/>
    <w:rsid w:val="00796225"/>
    <w:pPr>
      <w:numPr>
        <w:numId w:val="10"/>
      </w:numPr>
    </w:pPr>
  </w:style>
  <w:style w:type="table" w:styleId="TableGrid">
    <w:name w:val="Table Grid"/>
    <w:basedOn w:val="TableNormal"/>
    <w:uiPriority w:val="39"/>
    <w:rsid w:val="00796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Left">
    <w:name w:val="Table Heading Left"/>
    <w:uiPriority w:val="1"/>
    <w:rsid w:val="00796225"/>
    <w:pPr>
      <w:spacing w:before="20" w:after="20" w:line="240" w:lineRule="auto"/>
    </w:pPr>
    <w:rPr>
      <w:rFonts w:ascii="Segoe UI" w:hAnsi="Segoe UI"/>
      <w:b/>
      <w:color w:val="auto"/>
      <w:sz w:val="20"/>
    </w:rPr>
  </w:style>
  <w:style w:type="paragraph" w:customStyle="1" w:styleId="TableHeadingRight">
    <w:name w:val="Table Heading Right"/>
    <w:basedOn w:val="TableHeadingLeft"/>
    <w:uiPriority w:val="1"/>
    <w:rsid w:val="00796225"/>
    <w:pPr>
      <w:jc w:val="right"/>
    </w:pPr>
  </w:style>
  <w:style w:type="numbering" w:customStyle="1" w:styleId="TableNotes">
    <w:name w:val="TableNotes"/>
    <w:uiPriority w:val="99"/>
    <w:rsid w:val="00796225"/>
    <w:pPr>
      <w:numPr>
        <w:numId w:val="11"/>
      </w:numPr>
    </w:pPr>
  </w:style>
  <w:style w:type="paragraph" w:styleId="Header">
    <w:name w:val="header"/>
    <w:basedOn w:val="Normal"/>
    <w:link w:val="HeaderChar"/>
    <w:uiPriority w:val="99"/>
    <w:rsid w:val="00796225"/>
    <w:pPr>
      <w:tabs>
        <w:tab w:val="center" w:pos="4680"/>
        <w:tab w:val="right" w:pos="9360"/>
      </w:tabs>
      <w:spacing w:after="0" w:line="240" w:lineRule="auto"/>
    </w:pPr>
    <w:rPr>
      <w:sz w:val="20"/>
    </w:rPr>
  </w:style>
  <w:style w:type="character" w:customStyle="1" w:styleId="HeaderChar">
    <w:name w:val="Header Char"/>
    <w:basedOn w:val="DefaultParagraphFont"/>
    <w:link w:val="Header"/>
    <w:uiPriority w:val="99"/>
    <w:rsid w:val="00796225"/>
    <w:rPr>
      <w:sz w:val="20"/>
    </w:rPr>
  </w:style>
  <w:style w:type="paragraph" w:styleId="Footer">
    <w:name w:val="footer"/>
    <w:basedOn w:val="Normal"/>
    <w:link w:val="FooterChar"/>
    <w:uiPriority w:val="99"/>
    <w:rsid w:val="007962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225"/>
  </w:style>
  <w:style w:type="paragraph" w:styleId="FootnoteText">
    <w:name w:val="footnote text"/>
    <w:basedOn w:val="Normal"/>
    <w:link w:val="FootnoteTextChar"/>
    <w:uiPriority w:val="5"/>
    <w:rsid w:val="00796225"/>
    <w:pPr>
      <w:tabs>
        <w:tab w:val="left" w:pos="144"/>
      </w:tabs>
      <w:spacing w:after="60" w:line="240" w:lineRule="auto"/>
      <w:ind w:left="158" w:hanging="158"/>
    </w:pPr>
    <w:rPr>
      <w:kern w:val="0"/>
      <w:sz w:val="18"/>
      <w:szCs w:val="20"/>
      <w14:ligatures w14:val="none"/>
    </w:rPr>
  </w:style>
  <w:style w:type="character" w:customStyle="1" w:styleId="FootnoteTextChar">
    <w:name w:val="Footnote Text Char"/>
    <w:basedOn w:val="DefaultParagraphFont"/>
    <w:link w:val="FootnoteText"/>
    <w:uiPriority w:val="5"/>
    <w:rsid w:val="00796225"/>
    <w:rPr>
      <w:kern w:val="0"/>
      <w:sz w:val="18"/>
      <w:szCs w:val="20"/>
      <w14:ligatures w14:val="none"/>
    </w:rPr>
  </w:style>
  <w:style w:type="character" w:styleId="FootnoteReference">
    <w:name w:val="footnote reference"/>
    <w:basedOn w:val="DefaultParagraphFont"/>
    <w:uiPriority w:val="5"/>
    <w:rsid w:val="00796225"/>
    <w:rPr>
      <w:vertAlign w:val="superscript"/>
    </w:rPr>
  </w:style>
  <w:style w:type="paragraph" w:styleId="EndnoteText">
    <w:name w:val="endnote text"/>
    <w:basedOn w:val="ReferencesList"/>
    <w:link w:val="EndnoteTextChar"/>
    <w:uiPriority w:val="3"/>
    <w:semiHidden/>
    <w:rsid w:val="00796225"/>
    <w:pPr>
      <w:tabs>
        <w:tab w:val="left" w:pos="432"/>
      </w:tabs>
      <w:spacing w:before="0" w:after="120" w:line="240" w:lineRule="auto"/>
      <w:ind w:left="158" w:hanging="158"/>
    </w:pPr>
    <w:rPr>
      <w:rFonts w:eastAsia="Calibri" w:cs="Arial"/>
      <w:kern w:val="0"/>
      <w:sz w:val="18"/>
      <w:szCs w:val="20"/>
      <w14:ligatures w14:val="none"/>
    </w:rPr>
  </w:style>
  <w:style w:type="character" w:customStyle="1" w:styleId="EndnoteTextChar">
    <w:name w:val="Endnote Text Char"/>
    <w:basedOn w:val="DefaultParagraphFont"/>
    <w:link w:val="EndnoteText"/>
    <w:uiPriority w:val="3"/>
    <w:semiHidden/>
    <w:rsid w:val="00796225"/>
    <w:rPr>
      <w:rFonts w:ascii="Segoe UI" w:eastAsia="Calibri" w:hAnsi="Segoe UI" w:cs="Arial"/>
      <w:color w:val="auto"/>
      <w:kern w:val="0"/>
      <w:sz w:val="18"/>
      <w:szCs w:val="20"/>
      <w14:ligatures w14:val="none"/>
    </w:rPr>
  </w:style>
  <w:style w:type="character" w:styleId="EndnoteReference">
    <w:name w:val="endnote reference"/>
    <w:uiPriority w:val="3"/>
    <w:semiHidden/>
    <w:rsid w:val="00796225"/>
    <w:rPr>
      <w:rFonts w:eastAsia="Calibri" w:cs="Arial"/>
      <w:color w:val="343E40"/>
      <w:kern w:val="0"/>
      <w:sz w:val="18"/>
      <w:szCs w:val="20"/>
      <w:vertAlign w:val="superscript"/>
      <w14:ligatures w14:val="none"/>
    </w:rPr>
  </w:style>
  <w:style w:type="character" w:styleId="HTMLSample">
    <w:name w:val="HTML Sample"/>
    <w:basedOn w:val="DefaultParagraphFont"/>
    <w:uiPriority w:val="99"/>
    <w:semiHidden/>
    <w:rsid w:val="00796225"/>
    <w:rPr>
      <w:rFonts w:ascii="Consolas" w:hAnsi="Consolas"/>
      <w:sz w:val="24"/>
      <w:szCs w:val="24"/>
    </w:rPr>
  </w:style>
  <w:style w:type="paragraph" w:styleId="HTMLPreformatted">
    <w:name w:val="HTML Preformatted"/>
    <w:basedOn w:val="Normal"/>
    <w:link w:val="HTMLPreformattedChar"/>
    <w:uiPriority w:val="99"/>
    <w:semiHidden/>
    <w:unhideWhenUsed/>
    <w:rsid w:val="0079622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6225"/>
    <w:rPr>
      <w:rFonts w:ascii="Consolas" w:hAnsi="Consolas"/>
      <w:sz w:val="20"/>
      <w:szCs w:val="20"/>
    </w:rPr>
  </w:style>
  <w:style w:type="character" w:styleId="PlaceholderText">
    <w:name w:val="Placeholder Text"/>
    <w:basedOn w:val="DefaultParagraphFont"/>
    <w:uiPriority w:val="99"/>
    <w:rsid w:val="00796225"/>
    <w:rPr>
      <w:color w:val="666666"/>
    </w:rPr>
  </w:style>
  <w:style w:type="paragraph" w:customStyle="1" w:styleId="TitlePage-Location">
    <w:name w:val="Title Page-Location"/>
    <w:basedOn w:val="BodyText"/>
    <w:uiPriority w:val="19"/>
    <w:rsid w:val="00796225"/>
    <w:pPr>
      <w:spacing w:after="120" w:line="240" w:lineRule="auto"/>
      <w:jc w:val="center"/>
    </w:pPr>
  </w:style>
  <w:style w:type="paragraph" w:customStyle="1" w:styleId="TitlePage-NameTitle">
    <w:name w:val="Title Page-Name &amp; Title"/>
    <w:basedOn w:val="TitlePage-Location"/>
    <w:uiPriority w:val="19"/>
    <w:rsid w:val="00796225"/>
    <w:pPr>
      <w:spacing w:before="480" w:line="360" w:lineRule="auto"/>
      <w:contextualSpacing/>
    </w:pPr>
  </w:style>
  <w:style w:type="paragraph" w:customStyle="1" w:styleId="TitlePage-Organization">
    <w:name w:val="Title Page-Organization"/>
    <w:basedOn w:val="NYSERDA"/>
    <w:uiPriority w:val="19"/>
    <w:rsid w:val="00796225"/>
  </w:style>
  <w:style w:type="paragraph" w:customStyle="1" w:styleId="TitlePage-ProjectHeading">
    <w:name w:val="Title Page-Project Heading"/>
    <w:basedOn w:val="Normal"/>
    <w:uiPriority w:val="19"/>
    <w:rsid w:val="00796225"/>
    <w:pPr>
      <w:spacing w:after="0" w:line="240" w:lineRule="auto"/>
      <w:jc w:val="center"/>
    </w:pPr>
    <w:rPr>
      <w:b/>
      <w:color w:val="171717" w:themeColor="background2" w:themeShade="1A"/>
      <w:sz w:val="18"/>
    </w:rPr>
  </w:style>
  <w:style w:type="paragraph" w:customStyle="1" w:styleId="TitlePage-ProjectDetails">
    <w:name w:val="Title Page-Project Details"/>
    <w:basedOn w:val="TitlePage-ProjectHeading"/>
    <w:uiPriority w:val="19"/>
    <w:rsid w:val="00796225"/>
    <w:pPr>
      <w:jc w:val="left"/>
    </w:pPr>
    <w:rPr>
      <w:rFonts w:ascii="Segoe UI" w:hAnsi="Segoe UI"/>
      <w:b w:val="0"/>
      <w:sz w:val="20"/>
    </w:rPr>
  </w:style>
  <w:style w:type="paragraph" w:styleId="BalloonText">
    <w:name w:val="Balloon Text"/>
    <w:basedOn w:val="Normal"/>
    <w:link w:val="BalloonTextChar"/>
    <w:uiPriority w:val="99"/>
    <w:semiHidden/>
    <w:unhideWhenUsed/>
    <w:rsid w:val="007962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225"/>
    <w:rPr>
      <w:rFonts w:ascii="Segoe UI" w:hAnsi="Segoe UI" w:cs="Segoe UI"/>
      <w:sz w:val="18"/>
      <w:szCs w:val="18"/>
    </w:rPr>
  </w:style>
  <w:style w:type="paragraph" w:styleId="Bibliography">
    <w:name w:val="Bibliography"/>
    <w:basedOn w:val="Normal"/>
    <w:next w:val="Normal"/>
    <w:uiPriority w:val="37"/>
    <w:semiHidden/>
    <w:unhideWhenUsed/>
    <w:rsid w:val="00796225"/>
  </w:style>
  <w:style w:type="paragraph" w:styleId="BodyText2">
    <w:name w:val="Body Text 2"/>
    <w:basedOn w:val="Normal"/>
    <w:link w:val="BodyText2Char"/>
    <w:uiPriority w:val="99"/>
    <w:semiHidden/>
    <w:unhideWhenUsed/>
    <w:rsid w:val="00796225"/>
    <w:pPr>
      <w:spacing w:after="120" w:line="480" w:lineRule="auto"/>
    </w:pPr>
  </w:style>
  <w:style w:type="character" w:customStyle="1" w:styleId="BodyText2Char">
    <w:name w:val="Body Text 2 Char"/>
    <w:basedOn w:val="DefaultParagraphFont"/>
    <w:link w:val="BodyText2"/>
    <w:uiPriority w:val="99"/>
    <w:semiHidden/>
    <w:rsid w:val="00796225"/>
  </w:style>
  <w:style w:type="paragraph" w:styleId="BodyText3">
    <w:name w:val="Body Text 3"/>
    <w:basedOn w:val="Normal"/>
    <w:link w:val="BodyText3Char"/>
    <w:uiPriority w:val="99"/>
    <w:semiHidden/>
    <w:unhideWhenUsed/>
    <w:rsid w:val="00796225"/>
    <w:pPr>
      <w:spacing w:after="120"/>
    </w:pPr>
    <w:rPr>
      <w:sz w:val="16"/>
      <w:szCs w:val="16"/>
    </w:rPr>
  </w:style>
  <w:style w:type="character" w:customStyle="1" w:styleId="BodyText3Char">
    <w:name w:val="Body Text 3 Char"/>
    <w:basedOn w:val="DefaultParagraphFont"/>
    <w:link w:val="BodyText3"/>
    <w:uiPriority w:val="99"/>
    <w:semiHidden/>
    <w:rsid w:val="00796225"/>
    <w:rPr>
      <w:sz w:val="16"/>
      <w:szCs w:val="16"/>
    </w:rPr>
  </w:style>
  <w:style w:type="paragraph" w:styleId="BodyTextFirstIndent">
    <w:name w:val="Body Text First Indent"/>
    <w:basedOn w:val="BodyText"/>
    <w:link w:val="BodyTextFirstIndentChar"/>
    <w:uiPriority w:val="99"/>
    <w:semiHidden/>
    <w:unhideWhenUsed/>
    <w:rsid w:val="00796225"/>
    <w:pPr>
      <w:spacing w:before="0" w:after="200"/>
      <w:ind w:firstLine="360"/>
    </w:pPr>
  </w:style>
  <w:style w:type="character" w:customStyle="1" w:styleId="BodyTextFirstIndentChar">
    <w:name w:val="Body Text First Indent Char"/>
    <w:basedOn w:val="BodyTextChar"/>
    <w:link w:val="BodyTextFirstIndent"/>
    <w:uiPriority w:val="99"/>
    <w:semiHidden/>
    <w:rsid w:val="00796225"/>
    <w:rPr>
      <w:rFonts w:ascii="Segoe UI" w:hAnsi="Segoe UI"/>
      <w:color w:val="auto"/>
    </w:rPr>
  </w:style>
  <w:style w:type="paragraph" w:styleId="BodyTextIndent">
    <w:name w:val="Body Text Indent"/>
    <w:basedOn w:val="Normal"/>
    <w:link w:val="BodyTextIndentChar"/>
    <w:uiPriority w:val="99"/>
    <w:semiHidden/>
    <w:unhideWhenUsed/>
    <w:rsid w:val="00796225"/>
    <w:pPr>
      <w:spacing w:after="120"/>
      <w:ind w:left="360"/>
    </w:pPr>
  </w:style>
  <w:style w:type="character" w:customStyle="1" w:styleId="BodyTextIndentChar">
    <w:name w:val="Body Text Indent Char"/>
    <w:basedOn w:val="DefaultParagraphFont"/>
    <w:link w:val="BodyTextIndent"/>
    <w:uiPriority w:val="99"/>
    <w:semiHidden/>
    <w:rsid w:val="00796225"/>
  </w:style>
  <w:style w:type="paragraph" w:styleId="BodyTextFirstIndent2">
    <w:name w:val="Body Text First Indent 2"/>
    <w:basedOn w:val="Normal"/>
    <w:link w:val="BodyTextFirstIndent2Char"/>
    <w:uiPriority w:val="99"/>
    <w:semiHidden/>
    <w:unhideWhenUsed/>
    <w:rsid w:val="00796225"/>
    <w:pPr>
      <w:spacing w:line="300" w:lineRule="auto"/>
      <w:ind w:left="360" w:firstLine="360"/>
    </w:pPr>
    <w:rPr>
      <w:rFonts w:ascii="Segoe UI" w:hAnsi="Segoe UI"/>
    </w:rPr>
  </w:style>
  <w:style w:type="character" w:customStyle="1" w:styleId="BodyTextFirstIndent2Char">
    <w:name w:val="Body Text First Indent 2 Char"/>
    <w:basedOn w:val="DefaultParagraphFont"/>
    <w:link w:val="BodyTextFirstIndent2"/>
    <w:uiPriority w:val="99"/>
    <w:semiHidden/>
    <w:rsid w:val="00796225"/>
    <w:rPr>
      <w:rFonts w:ascii="Segoe UI" w:hAnsi="Segoe UI"/>
    </w:rPr>
  </w:style>
  <w:style w:type="paragraph" w:styleId="BodyTextIndent2">
    <w:name w:val="Body Text Indent 2"/>
    <w:basedOn w:val="Normal"/>
    <w:link w:val="BodyTextIndent2Char"/>
    <w:uiPriority w:val="99"/>
    <w:semiHidden/>
    <w:unhideWhenUsed/>
    <w:rsid w:val="00796225"/>
    <w:pPr>
      <w:spacing w:after="120" w:line="480" w:lineRule="auto"/>
      <w:ind w:left="360"/>
    </w:pPr>
  </w:style>
  <w:style w:type="character" w:customStyle="1" w:styleId="BodyTextIndent2Char">
    <w:name w:val="Body Text Indent 2 Char"/>
    <w:basedOn w:val="DefaultParagraphFont"/>
    <w:link w:val="BodyTextIndent2"/>
    <w:uiPriority w:val="99"/>
    <w:semiHidden/>
    <w:rsid w:val="00796225"/>
  </w:style>
  <w:style w:type="paragraph" w:styleId="BodyTextIndent3">
    <w:name w:val="Body Text Indent 3"/>
    <w:basedOn w:val="Normal"/>
    <w:link w:val="BodyTextIndent3Char"/>
    <w:uiPriority w:val="99"/>
    <w:semiHidden/>
    <w:unhideWhenUsed/>
    <w:rsid w:val="0079622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796225"/>
    <w:rPr>
      <w:sz w:val="16"/>
      <w:szCs w:val="16"/>
    </w:rPr>
  </w:style>
  <w:style w:type="paragraph" w:styleId="Closing">
    <w:name w:val="Closing"/>
    <w:basedOn w:val="Normal"/>
    <w:link w:val="ClosingChar"/>
    <w:uiPriority w:val="99"/>
    <w:semiHidden/>
    <w:unhideWhenUsed/>
    <w:rsid w:val="00796225"/>
    <w:pPr>
      <w:spacing w:after="0" w:line="240" w:lineRule="auto"/>
      <w:ind w:left="4320"/>
    </w:pPr>
  </w:style>
  <w:style w:type="character" w:customStyle="1" w:styleId="ClosingChar">
    <w:name w:val="Closing Char"/>
    <w:basedOn w:val="DefaultParagraphFont"/>
    <w:link w:val="Closing"/>
    <w:uiPriority w:val="99"/>
    <w:semiHidden/>
    <w:rsid w:val="00796225"/>
  </w:style>
  <w:style w:type="paragraph" w:styleId="CommentText">
    <w:name w:val="annotation text"/>
    <w:basedOn w:val="Normal"/>
    <w:link w:val="CommentTextChar"/>
    <w:uiPriority w:val="99"/>
    <w:rsid w:val="00796225"/>
    <w:pPr>
      <w:spacing w:line="240" w:lineRule="auto"/>
    </w:pPr>
    <w:rPr>
      <w:sz w:val="20"/>
      <w:szCs w:val="20"/>
    </w:rPr>
  </w:style>
  <w:style w:type="character" w:customStyle="1" w:styleId="CommentTextChar">
    <w:name w:val="Comment Text Char"/>
    <w:basedOn w:val="DefaultParagraphFont"/>
    <w:link w:val="CommentText"/>
    <w:uiPriority w:val="99"/>
    <w:rsid w:val="00796225"/>
    <w:rPr>
      <w:sz w:val="20"/>
      <w:szCs w:val="20"/>
    </w:rPr>
  </w:style>
  <w:style w:type="paragraph" w:styleId="CommentSubject">
    <w:name w:val="annotation subject"/>
    <w:basedOn w:val="CommentText"/>
    <w:next w:val="CommentText"/>
    <w:link w:val="CommentSubjectChar"/>
    <w:uiPriority w:val="99"/>
    <w:semiHidden/>
    <w:unhideWhenUsed/>
    <w:rsid w:val="00796225"/>
    <w:rPr>
      <w:b/>
      <w:bCs/>
    </w:rPr>
  </w:style>
  <w:style w:type="character" w:customStyle="1" w:styleId="CommentSubjectChar">
    <w:name w:val="Comment Subject Char"/>
    <w:basedOn w:val="CommentTextChar"/>
    <w:link w:val="CommentSubject"/>
    <w:uiPriority w:val="99"/>
    <w:semiHidden/>
    <w:rsid w:val="00796225"/>
    <w:rPr>
      <w:b/>
      <w:bCs/>
      <w:sz w:val="20"/>
      <w:szCs w:val="20"/>
    </w:rPr>
  </w:style>
  <w:style w:type="paragraph" w:styleId="Date">
    <w:name w:val="Date"/>
    <w:basedOn w:val="Normal"/>
    <w:next w:val="Normal"/>
    <w:link w:val="DateChar"/>
    <w:uiPriority w:val="99"/>
    <w:semiHidden/>
    <w:rsid w:val="00796225"/>
  </w:style>
  <w:style w:type="character" w:customStyle="1" w:styleId="DateChar">
    <w:name w:val="Date Char"/>
    <w:basedOn w:val="DefaultParagraphFont"/>
    <w:link w:val="Date"/>
    <w:uiPriority w:val="99"/>
    <w:semiHidden/>
    <w:rsid w:val="00796225"/>
  </w:style>
  <w:style w:type="paragraph" w:styleId="DocumentMap">
    <w:name w:val="Document Map"/>
    <w:basedOn w:val="Normal"/>
    <w:link w:val="DocumentMapChar"/>
    <w:uiPriority w:val="99"/>
    <w:semiHidden/>
    <w:unhideWhenUsed/>
    <w:rsid w:val="0079622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96225"/>
    <w:rPr>
      <w:rFonts w:ascii="Segoe UI" w:hAnsi="Segoe UI" w:cs="Segoe UI"/>
      <w:sz w:val="16"/>
      <w:szCs w:val="16"/>
    </w:rPr>
  </w:style>
  <w:style w:type="paragraph" w:styleId="E-mailSignature">
    <w:name w:val="E-mail Signature"/>
    <w:basedOn w:val="Normal"/>
    <w:link w:val="E-mailSignatureChar"/>
    <w:uiPriority w:val="99"/>
    <w:semiHidden/>
    <w:unhideWhenUsed/>
    <w:rsid w:val="00796225"/>
    <w:pPr>
      <w:spacing w:after="0" w:line="240" w:lineRule="auto"/>
    </w:pPr>
  </w:style>
  <w:style w:type="character" w:customStyle="1" w:styleId="E-mailSignatureChar">
    <w:name w:val="E-mail Signature Char"/>
    <w:basedOn w:val="DefaultParagraphFont"/>
    <w:link w:val="E-mailSignature"/>
    <w:uiPriority w:val="99"/>
    <w:semiHidden/>
    <w:rsid w:val="00796225"/>
  </w:style>
  <w:style w:type="paragraph" w:styleId="EnvelopeAddress">
    <w:name w:val="envelope address"/>
    <w:basedOn w:val="Normal"/>
    <w:uiPriority w:val="99"/>
    <w:semiHidden/>
    <w:unhideWhenUsed/>
    <w:rsid w:val="0079622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96225"/>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96225"/>
    <w:pPr>
      <w:spacing w:after="0" w:line="240" w:lineRule="auto"/>
    </w:pPr>
    <w:rPr>
      <w:i/>
      <w:iCs/>
    </w:rPr>
  </w:style>
  <w:style w:type="character" w:customStyle="1" w:styleId="HTMLAddressChar">
    <w:name w:val="HTML Address Char"/>
    <w:basedOn w:val="DefaultParagraphFont"/>
    <w:link w:val="HTMLAddress"/>
    <w:uiPriority w:val="99"/>
    <w:semiHidden/>
    <w:rsid w:val="00796225"/>
    <w:rPr>
      <w:i/>
      <w:iCs/>
    </w:rPr>
  </w:style>
  <w:style w:type="paragraph" w:styleId="Index3">
    <w:name w:val="index 3"/>
    <w:basedOn w:val="Normal"/>
    <w:next w:val="Normal"/>
    <w:autoRedefine/>
    <w:uiPriority w:val="99"/>
    <w:semiHidden/>
    <w:unhideWhenUsed/>
    <w:rsid w:val="00796225"/>
    <w:pPr>
      <w:spacing w:after="0" w:line="240" w:lineRule="auto"/>
      <w:ind w:left="660" w:hanging="220"/>
    </w:pPr>
  </w:style>
  <w:style w:type="paragraph" w:styleId="Index4">
    <w:name w:val="index 4"/>
    <w:basedOn w:val="Normal"/>
    <w:next w:val="Normal"/>
    <w:autoRedefine/>
    <w:uiPriority w:val="99"/>
    <w:semiHidden/>
    <w:unhideWhenUsed/>
    <w:rsid w:val="00796225"/>
    <w:pPr>
      <w:spacing w:after="0" w:line="240" w:lineRule="auto"/>
      <w:ind w:left="880" w:hanging="220"/>
    </w:pPr>
  </w:style>
  <w:style w:type="paragraph" w:styleId="Index5">
    <w:name w:val="index 5"/>
    <w:basedOn w:val="Normal"/>
    <w:next w:val="Normal"/>
    <w:autoRedefine/>
    <w:uiPriority w:val="99"/>
    <w:semiHidden/>
    <w:unhideWhenUsed/>
    <w:rsid w:val="00796225"/>
    <w:pPr>
      <w:spacing w:after="0" w:line="240" w:lineRule="auto"/>
      <w:ind w:left="1100" w:hanging="220"/>
    </w:pPr>
  </w:style>
  <w:style w:type="paragraph" w:styleId="Index6">
    <w:name w:val="index 6"/>
    <w:basedOn w:val="Normal"/>
    <w:next w:val="Normal"/>
    <w:autoRedefine/>
    <w:uiPriority w:val="99"/>
    <w:semiHidden/>
    <w:unhideWhenUsed/>
    <w:rsid w:val="00796225"/>
    <w:pPr>
      <w:spacing w:after="0" w:line="240" w:lineRule="auto"/>
      <w:ind w:left="1320" w:hanging="220"/>
    </w:pPr>
  </w:style>
  <w:style w:type="paragraph" w:styleId="Index7">
    <w:name w:val="index 7"/>
    <w:basedOn w:val="Normal"/>
    <w:next w:val="Normal"/>
    <w:autoRedefine/>
    <w:uiPriority w:val="99"/>
    <w:semiHidden/>
    <w:unhideWhenUsed/>
    <w:rsid w:val="00796225"/>
    <w:pPr>
      <w:spacing w:after="0" w:line="240" w:lineRule="auto"/>
      <w:ind w:left="1540" w:hanging="220"/>
    </w:pPr>
  </w:style>
  <w:style w:type="paragraph" w:styleId="Index8">
    <w:name w:val="index 8"/>
    <w:basedOn w:val="Normal"/>
    <w:next w:val="Normal"/>
    <w:autoRedefine/>
    <w:uiPriority w:val="99"/>
    <w:semiHidden/>
    <w:unhideWhenUsed/>
    <w:rsid w:val="00796225"/>
    <w:pPr>
      <w:spacing w:after="0" w:line="240" w:lineRule="auto"/>
      <w:ind w:left="1760" w:hanging="220"/>
    </w:pPr>
  </w:style>
  <w:style w:type="paragraph" w:styleId="Index9">
    <w:name w:val="index 9"/>
    <w:basedOn w:val="Normal"/>
    <w:next w:val="Normal"/>
    <w:autoRedefine/>
    <w:uiPriority w:val="99"/>
    <w:semiHidden/>
    <w:unhideWhenUsed/>
    <w:rsid w:val="00796225"/>
    <w:pPr>
      <w:spacing w:after="0" w:line="240" w:lineRule="auto"/>
      <w:ind w:left="1980" w:hanging="220"/>
    </w:pPr>
  </w:style>
  <w:style w:type="paragraph" w:styleId="Index1">
    <w:name w:val="index 1"/>
    <w:basedOn w:val="Normal"/>
    <w:next w:val="Normal"/>
    <w:autoRedefine/>
    <w:uiPriority w:val="99"/>
    <w:semiHidden/>
    <w:rsid w:val="00796225"/>
    <w:pPr>
      <w:spacing w:after="0" w:line="240" w:lineRule="auto"/>
      <w:ind w:left="220" w:hanging="220"/>
    </w:pPr>
  </w:style>
  <w:style w:type="paragraph" w:styleId="IndexHeading">
    <w:name w:val="index heading"/>
    <w:basedOn w:val="Normal"/>
    <w:next w:val="Normal"/>
    <w:uiPriority w:val="99"/>
    <w:semiHidden/>
    <w:unhideWhenUsed/>
    <w:rsid w:val="00796225"/>
    <w:rPr>
      <w:rFonts w:asciiTheme="majorHAnsi" w:eastAsiaTheme="majorEastAsia" w:hAnsiTheme="majorHAnsi" w:cstheme="majorBidi"/>
      <w:b/>
      <w:bCs/>
    </w:rPr>
  </w:style>
  <w:style w:type="paragraph" w:styleId="List2">
    <w:name w:val="List 2"/>
    <w:basedOn w:val="Normal"/>
    <w:uiPriority w:val="99"/>
    <w:semiHidden/>
    <w:unhideWhenUsed/>
    <w:rsid w:val="00796225"/>
    <w:pPr>
      <w:numPr>
        <w:ilvl w:val="1"/>
        <w:numId w:val="15"/>
      </w:numPr>
      <w:contextualSpacing/>
    </w:pPr>
  </w:style>
  <w:style w:type="paragraph" w:styleId="List3">
    <w:name w:val="List 3"/>
    <w:basedOn w:val="Normal"/>
    <w:uiPriority w:val="99"/>
    <w:semiHidden/>
    <w:unhideWhenUsed/>
    <w:rsid w:val="00796225"/>
    <w:pPr>
      <w:numPr>
        <w:ilvl w:val="2"/>
        <w:numId w:val="15"/>
      </w:numPr>
      <w:contextualSpacing/>
    </w:pPr>
  </w:style>
  <w:style w:type="paragraph" w:styleId="List4">
    <w:name w:val="List 4"/>
    <w:basedOn w:val="Normal"/>
    <w:uiPriority w:val="99"/>
    <w:semiHidden/>
    <w:unhideWhenUsed/>
    <w:rsid w:val="00796225"/>
    <w:pPr>
      <w:numPr>
        <w:ilvl w:val="3"/>
        <w:numId w:val="15"/>
      </w:numPr>
      <w:contextualSpacing/>
    </w:pPr>
  </w:style>
  <w:style w:type="paragraph" w:styleId="List5">
    <w:name w:val="List 5"/>
    <w:basedOn w:val="Normal"/>
    <w:uiPriority w:val="99"/>
    <w:semiHidden/>
    <w:unhideWhenUsed/>
    <w:rsid w:val="00796225"/>
    <w:pPr>
      <w:contextualSpacing/>
    </w:pPr>
  </w:style>
  <w:style w:type="paragraph" w:styleId="ListContinue3">
    <w:name w:val="List Continue 3"/>
    <w:basedOn w:val="ListContinue2"/>
    <w:rsid w:val="00796225"/>
    <w:pPr>
      <w:spacing w:before="60" w:after="120"/>
      <w:ind w:left="1440"/>
    </w:pPr>
  </w:style>
  <w:style w:type="paragraph" w:styleId="ListContinue4">
    <w:name w:val="List Continue 4"/>
    <w:basedOn w:val="ListContinue3"/>
    <w:uiPriority w:val="99"/>
    <w:semiHidden/>
    <w:rsid w:val="00796225"/>
    <w:pPr>
      <w:ind w:left="1800"/>
      <w:contextualSpacing/>
    </w:pPr>
  </w:style>
  <w:style w:type="paragraph" w:styleId="ListContinue5">
    <w:name w:val="List Continue 5"/>
    <w:basedOn w:val="ListContinue4"/>
    <w:uiPriority w:val="99"/>
    <w:semiHidden/>
    <w:rsid w:val="00796225"/>
    <w:pPr>
      <w:ind w:left="2160"/>
    </w:pPr>
  </w:style>
  <w:style w:type="paragraph" w:styleId="MacroText">
    <w:name w:val="macro"/>
    <w:link w:val="MacroTextChar"/>
    <w:uiPriority w:val="99"/>
    <w:semiHidden/>
    <w:unhideWhenUsed/>
    <w:rsid w:val="007962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96225"/>
    <w:rPr>
      <w:rFonts w:ascii="Consolas" w:hAnsi="Consolas"/>
      <w:sz w:val="20"/>
      <w:szCs w:val="20"/>
    </w:rPr>
  </w:style>
  <w:style w:type="paragraph" w:styleId="MessageHeader">
    <w:name w:val="Message Header"/>
    <w:basedOn w:val="Normal"/>
    <w:link w:val="MessageHeaderChar"/>
    <w:uiPriority w:val="99"/>
    <w:semiHidden/>
    <w:unhideWhenUsed/>
    <w:rsid w:val="0079622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96225"/>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796225"/>
    <w:rPr>
      <w:rFonts w:ascii="Times New Roman" w:hAnsi="Times New Roman" w:cs="Times New Roman"/>
      <w:sz w:val="24"/>
      <w:szCs w:val="24"/>
    </w:rPr>
  </w:style>
  <w:style w:type="paragraph" w:styleId="NormalIndent">
    <w:name w:val="Normal Indent"/>
    <w:basedOn w:val="Normal"/>
    <w:uiPriority w:val="99"/>
    <w:semiHidden/>
    <w:unhideWhenUsed/>
    <w:rsid w:val="00796225"/>
    <w:pPr>
      <w:ind w:left="720"/>
    </w:pPr>
  </w:style>
  <w:style w:type="paragraph" w:styleId="PlainText">
    <w:name w:val="Plain Text"/>
    <w:basedOn w:val="Normal"/>
    <w:link w:val="PlainTextChar"/>
    <w:uiPriority w:val="99"/>
    <w:semiHidden/>
    <w:unhideWhenUsed/>
    <w:rsid w:val="0079622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96225"/>
    <w:rPr>
      <w:rFonts w:ascii="Consolas" w:hAnsi="Consolas"/>
      <w:sz w:val="21"/>
      <w:szCs w:val="21"/>
    </w:rPr>
  </w:style>
  <w:style w:type="paragraph" w:styleId="Salutation">
    <w:name w:val="Salutation"/>
    <w:basedOn w:val="Normal"/>
    <w:next w:val="Normal"/>
    <w:link w:val="SalutationChar"/>
    <w:uiPriority w:val="99"/>
    <w:semiHidden/>
    <w:unhideWhenUsed/>
    <w:rsid w:val="00796225"/>
  </w:style>
  <w:style w:type="character" w:customStyle="1" w:styleId="SalutationChar">
    <w:name w:val="Salutation Char"/>
    <w:basedOn w:val="DefaultParagraphFont"/>
    <w:link w:val="Salutation"/>
    <w:uiPriority w:val="99"/>
    <w:semiHidden/>
    <w:rsid w:val="00796225"/>
  </w:style>
  <w:style w:type="paragraph" w:styleId="Signature">
    <w:name w:val="Signature"/>
    <w:basedOn w:val="Normal"/>
    <w:link w:val="SignatureChar"/>
    <w:uiPriority w:val="99"/>
    <w:semiHidden/>
    <w:unhideWhenUsed/>
    <w:rsid w:val="00796225"/>
    <w:pPr>
      <w:spacing w:after="0" w:line="240" w:lineRule="auto"/>
      <w:ind w:left="4320"/>
    </w:pPr>
  </w:style>
  <w:style w:type="character" w:customStyle="1" w:styleId="SignatureChar">
    <w:name w:val="Signature Char"/>
    <w:basedOn w:val="DefaultParagraphFont"/>
    <w:link w:val="Signature"/>
    <w:uiPriority w:val="99"/>
    <w:semiHidden/>
    <w:rsid w:val="00796225"/>
  </w:style>
  <w:style w:type="paragraph" w:styleId="TableofFigures">
    <w:name w:val="table of figures"/>
    <w:basedOn w:val="Normal"/>
    <w:next w:val="Normal"/>
    <w:uiPriority w:val="99"/>
    <w:rsid w:val="00796225"/>
    <w:pPr>
      <w:tabs>
        <w:tab w:val="right" w:leader="dot" w:pos="9350"/>
      </w:tabs>
      <w:spacing w:before="60" w:after="60"/>
      <w:ind w:left="907" w:hanging="907"/>
    </w:pPr>
    <w:rPr>
      <w:noProof/>
    </w:rPr>
  </w:style>
  <w:style w:type="paragraph" w:styleId="TOAHeading">
    <w:name w:val="toa heading"/>
    <w:basedOn w:val="Normal"/>
    <w:next w:val="Normal"/>
    <w:uiPriority w:val="99"/>
    <w:semiHidden/>
    <w:rsid w:val="00796225"/>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rsid w:val="00796225"/>
    <w:pPr>
      <w:spacing w:after="100"/>
      <w:ind w:left="880"/>
    </w:pPr>
    <w:rPr>
      <w:kern w:val="0"/>
      <w14:ligatures w14:val="none"/>
    </w:rPr>
  </w:style>
  <w:style w:type="paragraph" w:styleId="TOC6">
    <w:name w:val="toc 6"/>
    <w:basedOn w:val="Normal"/>
    <w:next w:val="Normal"/>
    <w:autoRedefine/>
    <w:uiPriority w:val="39"/>
    <w:rsid w:val="00796225"/>
    <w:pPr>
      <w:spacing w:after="0"/>
      <w:ind w:left="1100"/>
    </w:pPr>
    <w:rPr>
      <w:rFonts w:asciiTheme="minorHAnsi" w:hAnsiTheme="minorHAnsi"/>
      <w:sz w:val="20"/>
      <w:szCs w:val="20"/>
    </w:rPr>
  </w:style>
  <w:style w:type="paragraph" w:styleId="TOC7">
    <w:name w:val="toc 7"/>
    <w:basedOn w:val="Normal"/>
    <w:next w:val="Normal"/>
    <w:autoRedefine/>
    <w:uiPriority w:val="39"/>
    <w:rsid w:val="00796225"/>
    <w:pPr>
      <w:spacing w:after="0"/>
      <w:ind w:left="1320"/>
    </w:pPr>
    <w:rPr>
      <w:rFonts w:asciiTheme="minorHAnsi" w:hAnsiTheme="minorHAnsi"/>
      <w:sz w:val="20"/>
      <w:szCs w:val="20"/>
    </w:rPr>
  </w:style>
  <w:style w:type="paragraph" w:styleId="TOC8">
    <w:name w:val="toc 8"/>
    <w:basedOn w:val="Normal"/>
    <w:next w:val="Normal"/>
    <w:autoRedefine/>
    <w:uiPriority w:val="39"/>
    <w:rsid w:val="00796225"/>
    <w:pPr>
      <w:spacing w:after="0"/>
      <w:ind w:left="1540"/>
    </w:pPr>
    <w:rPr>
      <w:rFonts w:asciiTheme="minorHAnsi" w:hAnsiTheme="minorHAnsi"/>
      <w:sz w:val="20"/>
      <w:szCs w:val="20"/>
    </w:rPr>
  </w:style>
  <w:style w:type="paragraph" w:customStyle="1" w:styleId="TableSpaceAfterLastRow">
    <w:name w:val="Table Space After Last Row"/>
    <w:basedOn w:val="TableTextRight"/>
    <w:uiPriority w:val="1"/>
    <w:rsid w:val="00796225"/>
    <w:pPr>
      <w:jc w:val="left"/>
    </w:pPr>
    <w:rPr>
      <w:color w:val="FFFFFF" w:themeColor="background1"/>
      <w:sz w:val="6"/>
    </w:rPr>
  </w:style>
  <w:style w:type="paragraph" w:customStyle="1" w:styleId="Heading6NoNumber">
    <w:name w:val="Heading 6 No Number"/>
    <w:basedOn w:val="Heading6"/>
    <w:next w:val="BodyText"/>
    <w:uiPriority w:val="49"/>
    <w:rsid w:val="00796225"/>
    <w:pPr>
      <w:numPr>
        <w:ilvl w:val="0"/>
        <w:numId w:val="0"/>
      </w:numPr>
      <w:spacing w:before="360" w:after="180"/>
    </w:pPr>
    <w:rPr>
      <w:bCs/>
      <w:szCs w:val="24"/>
    </w:rPr>
  </w:style>
  <w:style w:type="paragraph" w:customStyle="1" w:styleId="ESMainTopic">
    <w:name w:val="ES Main Topic"/>
    <w:basedOn w:val="Heading2NoNumber"/>
    <w:next w:val="BodyText"/>
    <w:uiPriority w:val="3"/>
    <w:semiHidden/>
    <w:rsid w:val="00796225"/>
  </w:style>
  <w:style w:type="character" w:styleId="UnresolvedMention">
    <w:name w:val="Unresolved Mention"/>
    <w:basedOn w:val="DefaultParagraphFont"/>
    <w:uiPriority w:val="99"/>
    <w:semiHidden/>
    <w:unhideWhenUsed/>
    <w:rsid w:val="00796225"/>
    <w:rPr>
      <w:color w:val="605E5C"/>
      <w:shd w:val="clear" w:color="auto" w:fill="E1DFDD"/>
    </w:rPr>
  </w:style>
  <w:style w:type="paragraph" w:customStyle="1" w:styleId="InstructionalText">
    <w:name w:val="Instructional Text"/>
    <w:basedOn w:val="Normal"/>
    <w:uiPriority w:val="9"/>
    <w:rsid w:val="00796225"/>
    <w:pPr>
      <w:spacing w:before="120" w:after="60" w:line="240" w:lineRule="auto"/>
    </w:pPr>
    <w:rPr>
      <w:b/>
      <w:i/>
      <w:color w:val="080CB8"/>
      <w:sz w:val="18"/>
    </w:rPr>
  </w:style>
  <w:style w:type="character" w:styleId="CommentReference">
    <w:name w:val="annotation reference"/>
    <w:basedOn w:val="DefaultParagraphFont"/>
    <w:uiPriority w:val="99"/>
    <w:semiHidden/>
    <w:unhideWhenUsed/>
    <w:rsid w:val="00796225"/>
    <w:rPr>
      <w:sz w:val="16"/>
      <w:szCs w:val="16"/>
    </w:rPr>
  </w:style>
  <w:style w:type="paragraph" w:customStyle="1" w:styleId="Acronyms">
    <w:name w:val="Acronyms"/>
    <w:basedOn w:val="Term-Definition"/>
    <w:semiHidden/>
    <w:rsid w:val="00796225"/>
    <w:pPr>
      <w:ind w:left="1440" w:hanging="1440"/>
    </w:pPr>
  </w:style>
  <w:style w:type="numbering" w:customStyle="1" w:styleId="TableNumbering">
    <w:name w:val="TableNumbering"/>
    <w:uiPriority w:val="99"/>
    <w:rsid w:val="00796225"/>
    <w:pPr>
      <w:numPr>
        <w:numId w:val="13"/>
      </w:numPr>
    </w:pPr>
  </w:style>
  <w:style w:type="paragraph" w:customStyle="1" w:styleId="Term">
    <w:name w:val="Term"/>
    <w:basedOn w:val="Term-Definition"/>
    <w:rsid w:val="00796225"/>
    <w:pPr>
      <w:spacing w:after="60"/>
    </w:pPr>
    <w:rPr>
      <w:b/>
      <w:color w:val="075384"/>
    </w:rPr>
  </w:style>
  <w:style w:type="table" w:styleId="TableGridLight">
    <w:name w:val="Grid Table Light"/>
    <w:basedOn w:val="TableNormal"/>
    <w:uiPriority w:val="40"/>
    <w:rsid w:val="007962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96225"/>
    <w:pPr>
      <w:spacing w:after="0" w:line="240" w:lineRule="auto"/>
    </w:pPr>
  </w:style>
  <w:style w:type="paragraph" w:styleId="Index2">
    <w:name w:val="index 2"/>
    <w:basedOn w:val="Normal"/>
    <w:next w:val="Normal"/>
    <w:autoRedefine/>
    <w:uiPriority w:val="99"/>
    <w:semiHidden/>
    <w:rsid w:val="00796225"/>
    <w:pPr>
      <w:spacing w:after="0" w:line="240" w:lineRule="auto"/>
      <w:ind w:left="440" w:hanging="220"/>
    </w:pPr>
  </w:style>
  <w:style w:type="paragraph" w:styleId="TableofAuthorities">
    <w:name w:val="table of authorities"/>
    <w:basedOn w:val="Normal"/>
    <w:next w:val="Normal"/>
    <w:uiPriority w:val="99"/>
    <w:semiHidden/>
    <w:rsid w:val="00796225"/>
    <w:pPr>
      <w:spacing w:after="0"/>
      <w:ind w:left="220" w:hanging="220"/>
    </w:pPr>
  </w:style>
  <w:style w:type="paragraph" w:styleId="TOC4">
    <w:name w:val="toc 4"/>
    <w:basedOn w:val="Normal"/>
    <w:next w:val="Normal"/>
    <w:autoRedefine/>
    <w:uiPriority w:val="39"/>
    <w:rsid w:val="00796225"/>
    <w:pPr>
      <w:spacing w:after="100"/>
      <w:ind w:left="660"/>
    </w:pPr>
  </w:style>
  <w:style w:type="paragraph" w:customStyle="1" w:styleId="AppendixFigureTitle">
    <w:name w:val="Appendix Figure Title"/>
    <w:basedOn w:val="FigureTitle"/>
    <w:rsid w:val="00796225"/>
    <w:pPr>
      <w:keepLines/>
    </w:pPr>
  </w:style>
  <w:style w:type="paragraph" w:customStyle="1" w:styleId="AppendixTableTitle">
    <w:name w:val="Appendix Table Title"/>
    <w:basedOn w:val="TableTitle"/>
    <w:rsid w:val="00796225"/>
    <w:pPr>
      <w:keepLines/>
    </w:pPr>
  </w:style>
  <w:style w:type="character" w:styleId="FollowedHyperlink">
    <w:name w:val="FollowedHyperlink"/>
    <w:basedOn w:val="DefaultParagraphFont"/>
    <w:uiPriority w:val="99"/>
    <w:semiHidden/>
    <w:unhideWhenUsed/>
    <w:rsid w:val="00E6709D"/>
    <w:rPr>
      <w:color w:val="800080"/>
      <w:u w:val="single"/>
    </w:rPr>
  </w:style>
  <w:style w:type="character" w:styleId="Mention">
    <w:name w:val="Mention"/>
    <w:basedOn w:val="DefaultParagraphFont"/>
    <w:uiPriority w:val="99"/>
    <w:unhideWhenUsed/>
    <w:rsid w:val="00E6709D"/>
    <w:rPr>
      <w:color w:val="2B579A"/>
      <w:shd w:val="clear" w:color="auto" w:fill="E1DFDD"/>
    </w:rPr>
  </w:style>
  <w:style w:type="table" w:customStyle="1" w:styleId="ADATableStyle">
    <w:name w:val="ADATableStyle"/>
    <w:basedOn w:val="TableNormal"/>
    <w:uiPriority w:val="99"/>
    <w:rsid w:val="00B74309"/>
    <w:pPr>
      <w:spacing w:after="0" w:line="240" w:lineRule="auto"/>
    </w:pPr>
    <w:tblPr/>
    <w:tcPr>
      <w:shd w:val="clear" w:color="auto" w:fill="auto"/>
    </w:tcPr>
  </w:style>
  <w:style w:type="table" w:styleId="PlainTable1">
    <w:name w:val="Plain Table 1"/>
    <w:basedOn w:val="TableNormal"/>
    <w:uiPriority w:val="41"/>
    <w:rsid w:val="00B743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1.png"/></Relationships>
</file>

<file path=word/_rels/document.xml.rels><?xml version="1.0" encoding="UTF-8" standalone="yes"?>
<Relationships xmlns="http://schemas.openxmlformats.org/package/2006/relationships"><Relationship Id="rId117" Type="http://schemas.openxmlformats.org/officeDocument/2006/relationships/hyperlink" Target="https://codes.iccsafe.org/lookup/NYSECC2025P1_RE_Ch06_PromCSA_RefStdAAMA_WDMA_CSA_101_I_S_2_A440_22/4641" TargetMode="External"/><Relationship Id="rId299" Type="http://schemas.openxmlformats.org/officeDocument/2006/relationships/hyperlink" Target="https://www.ashrae.org/" TargetMode="External"/><Relationship Id="rId21" Type="http://schemas.openxmlformats.org/officeDocument/2006/relationships/hyperlink" Target="https://codes.iccsafe.org/lookup/NYSECC2025P1_RE_Ch04_SecR408.2.3/4417" TargetMode="External"/><Relationship Id="rId63" Type="http://schemas.openxmlformats.org/officeDocument/2006/relationships/hyperlink" Target="https://codes.iccsafe.org/lookup/NYSECC2025P1_RE_Ch04_SecR402.1.1/4417" TargetMode="External"/><Relationship Id="rId159" Type="http://schemas.openxmlformats.org/officeDocument/2006/relationships/hyperlink" Target="https://codes.iccsafe.org/lookup/NYSECC2025P1_RE_Ch04_SecR402.1.3_TblR402.1.3/4417" TargetMode="External"/><Relationship Id="rId324" Type="http://schemas.openxmlformats.org/officeDocument/2006/relationships/hyperlink" Target="https://codes.iccsafe.org/lookup/NYSECC2025P1_RE_Ch03_SecR303.1.5/4417" TargetMode="External"/><Relationship Id="rId366" Type="http://schemas.openxmlformats.org/officeDocument/2006/relationships/hyperlink" Target="https://codes.iccsafe.org/lookup/NYSECC2025P1_RE_Ch04_SecR405.2/4417" TargetMode="External"/><Relationship Id="rId170" Type="http://schemas.openxmlformats.org/officeDocument/2006/relationships/hyperlink" Target="https://codes.iccsafe.org/lookup/NYSECC2025P1_RE_Ch04_SecR403.5.1.1/4417" TargetMode="External"/><Relationship Id="rId226" Type="http://schemas.openxmlformats.org/officeDocument/2006/relationships/hyperlink" Target="https://codes.iccsafe.org/lookup/NYSECC2025P1_RE_Ch04_SecR404.1.3/4417" TargetMode="External"/><Relationship Id="rId268" Type="http://schemas.openxmlformats.org/officeDocument/2006/relationships/hyperlink" Target="https://codes.iccsafe.org/lookup/NYSECC2025P1_RE_Ch04_SecR403.11/4641" TargetMode="External"/><Relationship Id="rId32" Type="http://schemas.openxmlformats.org/officeDocument/2006/relationships/hyperlink" Target="https://codes.iccsafe.org/lookup/NYSECC2025P1_RE_Ch04_SecR408.2.3/4417" TargetMode="External"/><Relationship Id="rId74" Type="http://schemas.openxmlformats.org/officeDocument/2006/relationships/hyperlink" Target="https://codes.iccsafe.org/lookup/NYSECC2025P1_RE_Ch04_SecR402.1/4641" TargetMode="External"/><Relationship Id="rId128" Type="http://schemas.openxmlformats.org/officeDocument/2006/relationships/hyperlink" Target="https://codes.iccsafe.org/lookup/NYSECC2025P1_RE_Ch04_SecR406/4641" TargetMode="External"/><Relationship Id="rId335" Type="http://schemas.openxmlformats.org/officeDocument/2006/relationships/hyperlink" Target="https://codes.iccsafe.org/lookup/NYSECC2025P1_RE_Ch04_SecR408.2.8.1/4417" TargetMode="External"/><Relationship Id="rId377" Type="http://schemas.openxmlformats.org/officeDocument/2006/relationships/hyperlink" Target="https://codes.iccsafe.org/lookup/NYSECC2025P1_RE_Ch04_SecR408.2.8.1/4417" TargetMode="External"/><Relationship Id="rId5" Type="http://schemas.openxmlformats.org/officeDocument/2006/relationships/footnotes" Target="footnotes.xml"/><Relationship Id="rId181" Type="http://schemas.openxmlformats.org/officeDocument/2006/relationships/hyperlink" Target="https://codes.iccsafe.org/lookup/NYSECC2025P1_RE_Ch04_SecR403.6.2_TblR403.6.2/4417" TargetMode="External"/><Relationship Id="rId237" Type="http://schemas.openxmlformats.org/officeDocument/2006/relationships/hyperlink" Target="https://codes.iccsafe.org/lookup/RESNET3012022P1_Ch04_Sec4.2.2.7.2.5_Tbl4.2.2.7.2.5_3/3453" TargetMode="External"/><Relationship Id="rId402" Type="http://schemas.openxmlformats.org/officeDocument/2006/relationships/fontTable" Target="fontTable.xml"/><Relationship Id="rId279" Type="http://schemas.openxmlformats.org/officeDocument/2006/relationships/hyperlink" Target="https://codes.iccsafe.org/lookup/NYSECC2025P1_RE_AppxRK_SecRK101.1.1/4641" TargetMode="External"/><Relationship Id="rId43" Type="http://schemas.openxmlformats.org/officeDocument/2006/relationships/hyperlink" Target="https://codes.iccsafe.org/lookup/NYSPC2025P1_Ch15_PromASSE_RefStd1066_1997/4412" TargetMode="External"/><Relationship Id="rId139" Type="http://schemas.openxmlformats.org/officeDocument/2006/relationships/hyperlink" Target="https://codes.iccsafe.org/lookup/NYSECC2025P1_RE_Ch04_SecR403.3.3/4641" TargetMode="External"/><Relationship Id="rId290" Type="http://schemas.openxmlformats.org/officeDocument/2006/relationships/hyperlink" Target="https://codes.iccsafe.org/lookup/NYSECC2025P1_RE_Ch04_SecR408.2.8.2/4417" TargetMode="External"/><Relationship Id="rId304" Type="http://schemas.openxmlformats.org/officeDocument/2006/relationships/hyperlink" Target="https://codes.iccsafe.org/lookup/NYSECC2025P1_RE_Ch04_SecR405.4.2/4417" TargetMode="External"/><Relationship Id="rId346" Type="http://schemas.openxmlformats.org/officeDocument/2006/relationships/hyperlink" Target="https://codes.iccsafe.org/lookup/reference-standard/EBCNYS%E2%80%9425" TargetMode="External"/><Relationship Id="rId388" Type="http://schemas.openxmlformats.org/officeDocument/2006/relationships/hyperlink" Target="https://codes.iccsafe.org/lookup/NYSECC2025P1_RE_Ch04_SecR402.5.3/4417" TargetMode="External"/><Relationship Id="rId85" Type="http://schemas.openxmlformats.org/officeDocument/2006/relationships/hyperlink" Target="https://codes.iccsafe.org/lookup/NYSECC2025P1_RE_Ch03_SecR303.1.4/4641" TargetMode="External"/><Relationship Id="rId150" Type="http://schemas.openxmlformats.org/officeDocument/2006/relationships/hyperlink" Target="https://codes.iccsafe.org/lookup/NYSECC2025P1_RE_Ch04_SecR403.3.9/4641" TargetMode="External"/><Relationship Id="rId192" Type="http://schemas.openxmlformats.org/officeDocument/2006/relationships/hyperlink" Target="https://codes.iccsafe.org/lookup/NYSECC2025P1_RE_Ch04_SecR403.9/4417" TargetMode="External"/><Relationship Id="rId206" Type="http://schemas.openxmlformats.org/officeDocument/2006/relationships/hyperlink" Target="https://codes.iccsafe.org/lookup/NYSECC2025P1_RE_Ch06_PromCSA_RefStdCAN_CSA_C439_18/4417" TargetMode="External"/><Relationship Id="rId248" Type="http://schemas.openxmlformats.org/officeDocument/2006/relationships/hyperlink" Target="https://codes.iccsafe.org/lookup/NYSECC2025P1_RE_Ch04_SecR402.2.11/4641" TargetMode="External"/><Relationship Id="rId12" Type="http://schemas.openxmlformats.org/officeDocument/2006/relationships/hyperlink" Target="https://codes.iccsafe.org/lookup/NYSECC2025P1_RE_Ch04_SecR403.5.1.1/4641" TargetMode="External"/><Relationship Id="rId108" Type="http://schemas.openxmlformats.org/officeDocument/2006/relationships/hyperlink" Target="https://codes.iccsafe.org/lookup/NYSECC2025P1_RE_Ch04_SecR402.5.1.1_TblR402.5.1.1/4641" TargetMode="External"/><Relationship Id="rId315" Type="http://schemas.openxmlformats.org/officeDocument/2006/relationships/hyperlink" Target="https://codes.iccsafe.org/lookup/NYSECC2025P1_RE_Ch04_SecR402.5.1.2/4417" TargetMode="External"/><Relationship Id="rId357" Type="http://schemas.openxmlformats.org/officeDocument/2006/relationships/hyperlink" Target="https://codes.iccsafe.org/lookup/reference-standard/IECC%E2%80%9406" TargetMode="External"/><Relationship Id="rId54" Type="http://schemas.openxmlformats.org/officeDocument/2006/relationships/hyperlink" Target="https://codes.iccsafe.org/lookup/NYSBC2025P1_Ch15_Sec1508.2_Tbl1508.2/4417" TargetMode="External"/><Relationship Id="rId96" Type="http://schemas.openxmlformats.org/officeDocument/2006/relationships/hyperlink" Target="https://codes.iccsafe.org/lookup/NYSECC2025P1_RE_Ch04_SecR402.1.4/4641" TargetMode="External"/><Relationship Id="rId161" Type="http://schemas.openxmlformats.org/officeDocument/2006/relationships/hyperlink" Target="https://codes.iccsafe.org/lookup/NYSECC2025P1_RE_Ch04_SecR408.2.1.1/4641" TargetMode="External"/><Relationship Id="rId217" Type="http://schemas.openxmlformats.org/officeDocument/2006/relationships/hyperlink" Target="http://www.acca.org/" TargetMode="External"/><Relationship Id="rId399" Type="http://schemas.openxmlformats.org/officeDocument/2006/relationships/hyperlink" Target="https://www.wdma.com/" TargetMode="External"/><Relationship Id="rId259" Type="http://schemas.openxmlformats.org/officeDocument/2006/relationships/hyperlink" Target="https://codes.iccsafe.org/lookup/NYSECC2025P1_RE_Ch04_SecR403.3/4641" TargetMode="External"/><Relationship Id="rId23" Type="http://schemas.openxmlformats.org/officeDocument/2006/relationships/hyperlink" Target="https://codes.iccsafe.org/lookup/NYSECC2025P1_RE_Ch04_SecR408.2.3/4417" TargetMode="External"/><Relationship Id="rId119" Type="http://schemas.openxmlformats.org/officeDocument/2006/relationships/hyperlink" Target="https://codes.iccsafe.org/lookup/NYSECC2025P1_RE_Ch04_SecR402.2.6/4641" TargetMode="External"/><Relationship Id="rId270" Type="http://schemas.openxmlformats.org/officeDocument/2006/relationships/hyperlink" Target="https://codes.iccsafe.org/lookup/NYSECC2025P1_RE_Ch04_SecR403.13/4641" TargetMode="External"/><Relationship Id="rId326" Type="http://schemas.openxmlformats.org/officeDocument/2006/relationships/hyperlink" Target="http://coolroofs.org/" TargetMode="External"/><Relationship Id="rId65" Type="http://schemas.openxmlformats.org/officeDocument/2006/relationships/hyperlink" Target="https://codes.iccsafe.org/lookup/NYSECC2025P1_RE_Ch04_SecR402.1.6/4417" TargetMode="External"/><Relationship Id="rId130" Type="http://schemas.openxmlformats.org/officeDocument/2006/relationships/hyperlink" Target="https://codes.iccsafe.org/lookup/NYSECC2025P1_RE_Ch04_SecR403.3.1/4641" TargetMode="External"/><Relationship Id="rId368" Type="http://schemas.openxmlformats.org/officeDocument/2006/relationships/hyperlink" Target="https://codes.iccsafe.org/lookup/reference-standard/PCNYS%E2%80%9425" TargetMode="External"/><Relationship Id="rId172" Type="http://schemas.openxmlformats.org/officeDocument/2006/relationships/hyperlink" Target="https://www.ieee.org/" TargetMode="External"/><Relationship Id="rId228" Type="http://schemas.openxmlformats.org/officeDocument/2006/relationships/hyperlink" Target="https://codes.iccsafe.org/lookup/NYSECC2025P1_RE_Ch04_SecR404.1_TblR404.1/4417" TargetMode="External"/><Relationship Id="rId281" Type="http://schemas.openxmlformats.org/officeDocument/2006/relationships/hyperlink" Target="https://codes.iccsafe.org/lookup/NYSECC2025P1_RE_AppxRK_SecRK101.1.1/4641" TargetMode="External"/><Relationship Id="rId337" Type="http://schemas.openxmlformats.org/officeDocument/2006/relationships/hyperlink" Target="http://www.dasma.com/" TargetMode="External"/><Relationship Id="rId34" Type="http://schemas.openxmlformats.org/officeDocument/2006/relationships/hyperlink" Target="https://codes.iccsafe.org/lookup/NYSECC2025P1_RE_Ch04_SecR408.2.3/4417" TargetMode="External"/><Relationship Id="rId76" Type="http://schemas.openxmlformats.org/officeDocument/2006/relationships/hyperlink" Target="https://codes.iccsafe.org/lookup/NYSECC2025P1_RE_Ch03_SecR303.1.4/4641" TargetMode="External"/><Relationship Id="rId141" Type="http://schemas.openxmlformats.org/officeDocument/2006/relationships/hyperlink" Target="https://codes.iccsafe.org/lookup/NYSECC2025P1_RE_Ch04_SecR402.1.3_TblR402.1.3/4641" TargetMode="External"/><Relationship Id="rId379" Type="http://schemas.openxmlformats.org/officeDocument/2006/relationships/hyperlink" Target="https://codes.iccsafe.org/lookup/NYSECC2025P1_RE_Ch04_SecR403.5.1.2/4417" TargetMode="External"/><Relationship Id="rId7" Type="http://schemas.openxmlformats.org/officeDocument/2006/relationships/comments" Target="comments.xml"/><Relationship Id="rId183" Type="http://schemas.openxmlformats.org/officeDocument/2006/relationships/hyperlink" Target="https://codes.iccsafe.org/lookup/NYSECC2025P1_RE_Ch06_PromANSI_RefStdANSI_AMCA_STANDARD_210_ANSI_ASHRAE_51_16/4417" TargetMode="External"/><Relationship Id="rId239" Type="http://schemas.openxmlformats.org/officeDocument/2006/relationships/hyperlink" Target="https://codes.iccsafe.org/lookup/RESNET3012022P1_Ch04_FnI17/3453" TargetMode="External"/><Relationship Id="rId390" Type="http://schemas.openxmlformats.org/officeDocument/2006/relationships/hyperlink" Target="https://codes.iccsafe.org/lookup/reference-standard/ANSI_APSP_ICC_14%E2%80%942019" TargetMode="External"/><Relationship Id="rId404" Type="http://schemas.openxmlformats.org/officeDocument/2006/relationships/glossaryDocument" Target="glossary/document.xml"/><Relationship Id="rId250" Type="http://schemas.openxmlformats.org/officeDocument/2006/relationships/hyperlink" Target="https://codes.iccsafe.org/lookup/NYSECC2025P1_RE_Ch04_SecR402.5.1.2/4641" TargetMode="External"/><Relationship Id="rId292" Type="http://schemas.openxmlformats.org/officeDocument/2006/relationships/hyperlink" Target="https://codes.iccsafe.org/lookup/NYSECC2025P1_RE_Ch04_SecR402.2.7/4417" TargetMode="External"/><Relationship Id="rId306" Type="http://schemas.openxmlformats.org/officeDocument/2006/relationships/hyperlink" Target="https://codes.iccsafe.org/lookup/NYSECC2025P1_RE_Ch03_SecR303.2.2/4417" TargetMode="External"/><Relationship Id="rId45" Type="http://schemas.openxmlformats.org/officeDocument/2006/relationships/hyperlink" Target="https://codes.iccsafe.org/lookup/NYSECC2025P1_RE_Ch04_SecR403.5.1.1/4417" TargetMode="External"/><Relationship Id="rId87" Type="http://schemas.openxmlformats.org/officeDocument/2006/relationships/hyperlink" Target="https://codes.iccsafe.org/lookup/NYSECC2025P1_RE_Ch05_SecR502/4641" TargetMode="External"/><Relationship Id="rId110" Type="http://schemas.openxmlformats.org/officeDocument/2006/relationships/hyperlink" Target="https://codes.iccsafe.org/lookup/NYSECC2025P1_RE_Ch04_SecR402.5.1.1/4641" TargetMode="External"/><Relationship Id="rId348" Type="http://schemas.openxmlformats.org/officeDocument/2006/relationships/hyperlink" Target="https://codes.iccsafe.org/lookup/reference-standard/FCNYS%E2%80%9425" TargetMode="External"/><Relationship Id="rId152" Type="http://schemas.openxmlformats.org/officeDocument/2006/relationships/hyperlink" Target="https://codes.iccsafe.org/lookup/NYSECC2025P1_RE_Ch04_SecR405/4641" TargetMode="External"/><Relationship Id="rId194" Type="http://schemas.openxmlformats.org/officeDocument/2006/relationships/hyperlink" Target="https://codes.iccsafe.org/lookup/NYSECC2025P1_RE_Ch04_SecR403.9.4/4417" TargetMode="External"/><Relationship Id="rId208" Type="http://schemas.openxmlformats.org/officeDocument/2006/relationships/hyperlink" Target="https://codes.iccsafe.org/lookup/NYSECC2025P1_RE_Ch06_PromANSI_RefStdANSI_AMCA_STANDARD_210_ANSI_ASHRAE_51_16/4417" TargetMode="External"/><Relationship Id="rId261" Type="http://schemas.openxmlformats.org/officeDocument/2006/relationships/hyperlink" Target="https://codes.iccsafe.org/lookup/NYSECC2025P1_RE_Ch04_SecR403.5/4641" TargetMode="External"/><Relationship Id="rId14" Type="http://schemas.openxmlformats.org/officeDocument/2006/relationships/hyperlink" Target="http://www.csagroup.org/" TargetMode="External"/><Relationship Id="rId56" Type="http://schemas.openxmlformats.org/officeDocument/2006/relationships/hyperlink" Target="http://www.nfrc.org/" TargetMode="External"/><Relationship Id="rId317" Type="http://schemas.openxmlformats.org/officeDocument/2006/relationships/hyperlink" Target="https://codes.iccsafe.org/lookup/NYSECC2025P1_RE_Ch04_SecR403.3.7/4417" TargetMode="External"/><Relationship Id="rId359" Type="http://schemas.openxmlformats.org/officeDocument/2006/relationships/hyperlink" Target="https://codes.iccsafe.org/lookup/NYSECC2025P1_RE_Ch02_SecR202/4417" TargetMode="External"/><Relationship Id="rId98" Type="http://schemas.openxmlformats.org/officeDocument/2006/relationships/hyperlink" Target="https://codes.iccsafe.org/lookup/NYSECC2025P1_RE_Ch04_SecR402/4641" TargetMode="External"/><Relationship Id="rId121" Type="http://schemas.openxmlformats.org/officeDocument/2006/relationships/hyperlink" Target="https://codes.iccsafe.org/lookup/NYSECC2025P1_RE_Ch04_SecR402.1.3_TblR402.1.3/4641" TargetMode="External"/><Relationship Id="rId163" Type="http://schemas.openxmlformats.org/officeDocument/2006/relationships/hyperlink" Target="https://codes.iccsafe.org/lookup/NYSECC2025P1_RE_Ch04_SecR408.2.1.3/4641" TargetMode="External"/><Relationship Id="rId219" Type="http://schemas.openxmlformats.org/officeDocument/2006/relationships/hyperlink" Target="https://codes.iccsafe.org/lookup/NYSECC2025P1_RE_Ch04_SecR404.2.1/4417" TargetMode="External"/><Relationship Id="rId370" Type="http://schemas.openxmlformats.org/officeDocument/2006/relationships/hyperlink" Target="https://codes.iccsafe.org/lookup/NYSECC2025P1_RE_Ch05_SecR501.2/4417" TargetMode="External"/><Relationship Id="rId230" Type="http://schemas.openxmlformats.org/officeDocument/2006/relationships/hyperlink" Target="https://codes.iccsafe.org/lookup/NYSECC2025P1_RE_Ch04_SecR408.2.6_TblR408.2.6/4417" TargetMode="External"/><Relationship Id="rId25" Type="http://schemas.openxmlformats.org/officeDocument/2006/relationships/hyperlink" Target="https://codes.iccsafe.org/lookup/NYSECC2025P1_RE_Ch04_SecR408.2.3/4417" TargetMode="External"/><Relationship Id="rId67" Type="http://schemas.openxmlformats.org/officeDocument/2006/relationships/hyperlink" Target="http://www.iccsafe.org/" TargetMode="External"/><Relationship Id="rId272" Type="http://schemas.openxmlformats.org/officeDocument/2006/relationships/hyperlink" Target="https://codes.iccsafe.org/lookup/NYSECC2025P1_RE_Ch04_SecR404.2/4641" TargetMode="External"/><Relationship Id="rId328" Type="http://schemas.openxmlformats.org/officeDocument/2006/relationships/hyperlink" Target="https://codes.iccsafe.org/lookup/NYSECC2025P1_RE_Ch04_SecR408.2.1.3.1/4417" TargetMode="External"/><Relationship Id="rId132" Type="http://schemas.openxmlformats.org/officeDocument/2006/relationships/hyperlink" Target="https://codes.iccsafe.org/content/NYSECC2025P1/chapter-4-re-residential-energy-efficiency" TargetMode="External"/><Relationship Id="rId174" Type="http://schemas.openxmlformats.org/officeDocument/2006/relationships/hyperlink" Target="https://codes.iccsafe.org/lookup/NYSECC2025P1_RE_Ch04_SecR403.5.2_TblR403.5.2/4417" TargetMode="External"/><Relationship Id="rId381" Type="http://schemas.openxmlformats.org/officeDocument/2006/relationships/hyperlink" Target="https://codes.iccsafe.org/lookup/reference-standard/OS_4%E2%80%942016" TargetMode="External"/><Relationship Id="rId241" Type="http://schemas.openxmlformats.org/officeDocument/2006/relationships/hyperlink" Target="https://codes.iccsafe.org/lookup/NYSECC2025P1_RE_Ch04_SecR406.5_TblR406.5/4641" TargetMode="External"/><Relationship Id="rId36" Type="http://schemas.openxmlformats.org/officeDocument/2006/relationships/hyperlink" Target="https://codes.iccsafe.org/lookup/NYSPC2025P1_Ch06_Sec604.3_Tbl604.3/4412" TargetMode="External"/><Relationship Id="rId283" Type="http://schemas.openxmlformats.org/officeDocument/2006/relationships/hyperlink" Target="https://codes.iccsafe.org/lookup/NYSECC2025P1_RE_AppxRK_SecRK101.1.1/4641" TargetMode="External"/><Relationship Id="rId339" Type="http://schemas.openxmlformats.org/officeDocument/2006/relationships/hyperlink" Target="http://www.energy.gov/" TargetMode="External"/><Relationship Id="rId78" Type="http://schemas.openxmlformats.org/officeDocument/2006/relationships/hyperlink" Target="https://codes.iccsafe.org/lookup/NYSRC2025P1_Pt03_Ch07_SecR702.7/4641" TargetMode="External"/><Relationship Id="rId101" Type="http://schemas.openxmlformats.org/officeDocument/2006/relationships/hyperlink" Target="https://codes.iccsafe.org/lookup/NYSBC2025P1_Ch14_Sec1404.3/4641" TargetMode="External"/><Relationship Id="rId143" Type="http://schemas.openxmlformats.org/officeDocument/2006/relationships/hyperlink" Target="https://codes.iccsafe.org/lookup/NYSECC2025P1_RE_Ch04_SecR406/4641" TargetMode="External"/><Relationship Id="rId185" Type="http://schemas.openxmlformats.org/officeDocument/2006/relationships/hyperlink" Target="https://codes.iccsafe.org/lookup/NYSECC2025P1_RE_Ch06_PromDOE_RefStd10_CFR_Part_430_2021/4417" TargetMode="External"/><Relationship Id="rId350" Type="http://schemas.openxmlformats.org/officeDocument/2006/relationships/hyperlink" Target="https://codes.iccsafe.org/lookup/NYSECC2025P1_RE_Ch02_SecR201.3/4417" TargetMode="External"/><Relationship Id="rId406" Type="http://schemas.openxmlformats.org/officeDocument/2006/relationships/customXml" Target="../customXml/item1.xml"/><Relationship Id="rId9" Type="http://schemas.microsoft.com/office/2016/09/relationships/commentsIds" Target="commentsIds.xml"/><Relationship Id="rId210" Type="http://schemas.openxmlformats.org/officeDocument/2006/relationships/hyperlink" Target="https://codes.iccsafe.org/lookup/NYSECC2025P1_RE_Ch06_PromOPENADR_RefStdOPENADR_2_0A_2_0B_2019/4417" TargetMode="External"/><Relationship Id="rId392" Type="http://schemas.openxmlformats.org/officeDocument/2006/relationships/hyperlink" Target="https://codes.iccsafe.org/lookup/NYSECC2025P1_RE_Ch04_SecR403.12/4417" TargetMode="External"/><Relationship Id="rId252" Type="http://schemas.openxmlformats.org/officeDocument/2006/relationships/hyperlink" Target="https://codes.iccsafe.org/lookup/NYSECC2025P1_RE_Ch04_SecR402.5.2/4641" TargetMode="External"/><Relationship Id="rId294" Type="http://schemas.openxmlformats.org/officeDocument/2006/relationships/hyperlink" Target="https://codes.iccsafe.org/lookup/NYSECC2025P1_RE_Ch04_SecR403.13/4417" TargetMode="External"/><Relationship Id="rId308" Type="http://schemas.openxmlformats.org/officeDocument/2006/relationships/hyperlink" Target="https://codes.iccsafe.org/lookup/NYSECC2025P1_RE_Ch04_SecR408.2.1.3/4417" TargetMode="External"/><Relationship Id="rId47" Type="http://schemas.openxmlformats.org/officeDocument/2006/relationships/hyperlink" Target="https://www.ieee.org/" TargetMode="External"/><Relationship Id="rId89" Type="http://schemas.openxmlformats.org/officeDocument/2006/relationships/hyperlink" Target="https://codes.iccsafe.org/lookup/NYSECC2025P1_RE_Ch04_SecR402.1/4641" TargetMode="External"/><Relationship Id="rId112" Type="http://schemas.openxmlformats.org/officeDocument/2006/relationships/hyperlink" Target="https://codes.iccsafe.org/lookup/NYSECC2025P1_RE_Ch04_SecR402.5.1.1_TblR402.5.1.1/4641" TargetMode="External"/><Relationship Id="rId154" Type="http://schemas.openxmlformats.org/officeDocument/2006/relationships/hyperlink" Target="https://codes.iccsafe.org/lookup/NYSECC2025P1_RE_Ch06_PromICC_RefStdANSI_RESNET_ICC_380_2022/4641" TargetMode="External"/><Relationship Id="rId361" Type="http://schemas.openxmlformats.org/officeDocument/2006/relationships/hyperlink" Target="https://codes.iccsafe.org/lookup/reference-standard/MCNYS%E2%80%9425" TargetMode="External"/><Relationship Id="rId196" Type="http://schemas.openxmlformats.org/officeDocument/2006/relationships/hyperlink" Target="https://codes.iccsafe.org/lookup/NYSECC2025P1_RE_Ch06_PromANSI_RefStdCSA_ANSI_Z21_88_19_CSA_2_33_19/4417" TargetMode="External"/><Relationship Id="rId16" Type="http://schemas.openxmlformats.org/officeDocument/2006/relationships/hyperlink" Target="https://codes.iccsafe.org/lookup/NYSECC2025P1_RE_Ch04_SecR403.5.1/4641" TargetMode="External"/><Relationship Id="rId221" Type="http://schemas.openxmlformats.org/officeDocument/2006/relationships/hyperlink" Target="https://codes.iccsafe.org/lookup/NYSECC2025P1_RE_Ch04_SecR404.1.2/4417" TargetMode="External"/><Relationship Id="rId263" Type="http://schemas.openxmlformats.org/officeDocument/2006/relationships/hyperlink" Target="https://codes.iccsafe.org/lookup/NYSECC2025P1_RE_Ch04_SecR403.7/4641" TargetMode="External"/><Relationship Id="rId319" Type="http://schemas.openxmlformats.org/officeDocument/2006/relationships/hyperlink" Target="https://codes.iccsafe.org/lookup/NYSECC2025P1_RE_Ch04_SecR405.4.2_TblR405.4.2_1/4417" TargetMode="External"/><Relationship Id="rId58" Type="http://schemas.openxmlformats.org/officeDocument/2006/relationships/hyperlink" Target="https://codes.iccsafe.org/lookup/NYSECC2025P1_RE_Ch06_PromDASMA_RefStdANSI_DASMA_105_2020/4417" TargetMode="External"/><Relationship Id="rId123" Type="http://schemas.openxmlformats.org/officeDocument/2006/relationships/hyperlink" Target="https://codes.iccsafe.org/lookup/NYSECC2025P1_RE_Ch04_SecR402.1.3_TblR402.1.3/4641" TargetMode="External"/><Relationship Id="rId330" Type="http://schemas.openxmlformats.org/officeDocument/2006/relationships/hyperlink" Target="https://codes.iccsafe.org/lookup/NYSECC2025P1_RE_Ch04_SecR402.5.3/4417" TargetMode="External"/><Relationship Id="rId165" Type="http://schemas.openxmlformats.org/officeDocument/2006/relationships/hyperlink" Target="https://codes.iccsafe.org/lookup/NYSECC2025P1_RE_Ch04_SecR402.1.5/4641" TargetMode="External"/><Relationship Id="rId372" Type="http://schemas.openxmlformats.org/officeDocument/2006/relationships/hyperlink" Target="https://codes.iccsafe.org/lookup/reference-standard/PMCNYS%E2%80%9425" TargetMode="External"/><Relationship Id="rId211" Type="http://schemas.openxmlformats.org/officeDocument/2006/relationships/hyperlink" Target="https://codes.iccsafe.org/lookup/NYSECC2025P1_RE_Ch06_PromOPENADR_RefStdOPENADR_2_0A_2_0B_2019/4417" TargetMode="External"/><Relationship Id="rId232" Type="http://schemas.openxmlformats.org/officeDocument/2006/relationships/hyperlink" Target="https://codes.iccsafe.org/lookup/NYSECC2025P1_RE_Ch04_SecR408.2.6_TblR408.2.6/4417" TargetMode="External"/><Relationship Id="rId253" Type="http://schemas.openxmlformats.org/officeDocument/2006/relationships/hyperlink" Target="https://codes.iccsafe.org/lookup/NYSECC2025P1_RE_Ch04_SecR402.5.3/4641" TargetMode="External"/><Relationship Id="rId274" Type="http://schemas.openxmlformats.org/officeDocument/2006/relationships/hyperlink" Target="https://codes.iccsafe.org/lookup/NYSECC2025P1_RE_Ch04_SecR405.2_Eq4_2/4641" TargetMode="External"/><Relationship Id="rId295" Type="http://schemas.openxmlformats.org/officeDocument/2006/relationships/hyperlink" Target="https://codes.iccsafe.org/lookup/NYSECC2025P1_RE_Ch04_SecR404.1.5/4417" TargetMode="External"/><Relationship Id="rId309" Type="http://schemas.openxmlformats.org/officeDocument/2006/relationships/hyperlink" Target="https://codes.iccsafe.org/lookup/NYSECC2025P1_RE_Ch04_SecR408.2.1.3/4417" TargetMode="External"/><Relationship Id="rId27" Type="http://schemas.openxmlformats.org/officeDocument/2006/relationships/hyperlink" Target="https://codes.iccsafe.org/lookup/NYSECC2025P1_RE_Ch04_SecR408.2.3/4417" TargetMode="External"/><Relationship Id="rId48" Type="http://schemas.openxmlformats.org/officeDocument/2006/relationships/hyperlink" Target="https://codes.iccsafe.org/lookup/NYSECC2025P1_RE_Ch06_PromUL_RefStd515_2015/4417" TargetMode="External"/><Relationship Id="rId69" Type="http://schemas.openxmlformats.org/officeDocument/2006/relationships/hyperlink" Target="https://codes.iccsafe.org/lookup/NYSECC2025P1_RE_Ch04_SecR405/4641" TargetMode="External"/><Relationship Id="rId113" Type="http://schemas.openxmlformats.org/officeDocument/2006/relationships/hyperlink" Target="https://codes.iccsafe.org/lookup/NYSECC2025P1_RE_Ch04_SecR402.2.13/4641" TargetMode="External"/><Relationship Id="rId134" Type="http://schemas.openxmlformats.org/officeDocument/2006/relationships/hyperlink" Target="https://codes.iccsafe.org/lookup/NYSECC2025P1_RE_Ch04_SecR403.7/4641" TargetMode="External"/><Relationship Id="rId320" Type="http://schemas.openxmlformats.org/officeDocument/2006/relationships/hyperlink" Target="https://codes.iccsafe.org/lookup/NYSECC2025P1_RE_Ch04_SecR402.5.1.2/4417" TargetMode="External"/><Relationship Id="rId80" Type="http://schemas.openxmlformats.org/officeDocument/2006/relationships/hyperlink" Target="https://codes.iccsafe.org/lookup/NYSECC2025P1_RE_Ch04_SecR402.1/4641" TargetMode="External"/><Relationship Id="rId155" Type="http://schemas.openxmlformats.org/officeDocument/2006/relationships/hyperlink" Target="https://codes.iccsafe.org/lookup/NYSECC2025P1_RE_Ch04_SecR405/4641" TargetMode="External"/><Relationship Id="rId176" Type="http://schemas.openxmlformats.org/officeDocument/2006/relationships/hyperlink" Target="http://www.csagroup.org/" TargetMode="External"/><Relationship Id="rId197" Type="http://schemas.openxmlformats.org/officeDocument/2006/relationships/hyperlink" Target="https://codes.iccsafe.org/lookup/content-id/40317221" TargetMode="External"/><Relationship Id="rId341" Type="http://schemas.openxmlformats.org/officeDocument/2006/relationships/hyperlink" Target="http://www.iccsafe.org/" TargetMode="External"/><Relationship Id="rId362" Type="http://schemas.openxmlformats.org/officeDocument/2006/relationships/hyperlink" Target="https://codes.iccsafe.org/lookup/reference-standard/NYS_ASHRAE_90.1%E2%80%942025" TargetMode="External"/><Relationship Id="rId383" Type="http://schemas.openxmlformats.org/officeDocument/2006/relationships/hyperlink" Target="http://www.nfpa.org/" TargetMode="External"/><Relationship Id="rId201" Type="http://schemas.openxmlformats.org/officeDocument/2006/relationships/hyperlink" Target="https://codes.iccsafe.org/lookup/NYSECC2025P1_RE_Ch04_SecR408.2.3/4417" TargetMode="External"/><Relationship Id="rId222" Type="http://schemas.openxmlformats.org/officeDocument/2006/relationships/hyperlink" Target="https://codes.iccsafe.org/lookup/NYSECC2025P1_RE_Ch04_SecR404.1.5/4417" TargetMode="External"/><Relationship Id="rId243" Type="http://schemas.openxmlformats.org/officeDocument/2006/relationships/hyperlink" Target="https://codes.iccsafe.org/lookup/NYSECC2025P1_RE_Ch04_SecR402.1.1/4641" TargetMode="External"/><Relationship Id="rId264" Type="http://schemas.openxmlformats.org/officeDocument/2006/relationships/hyperlink" Target="https://codes.iccsafe.org/lookup/NYSECC2025P1_RE_Ch04_SecR403.7.1/4641" TargetMode="External"/><Relationship Id="rId285" Type="http://schemas.openxmlformats.org/officeDocument/2006/relationships/hyperlink" Target="https://codes.iccsafe.org/lookup/NYSECC2025P1_RE_Ch04_SecR403.3.1/4417" TargetMode="External"/><Relationship Id="rId17" Type="http://schemas.openxmlformats.org/officeDocument/2006/relationships/hyperlink" Target="https://codes.iccsafe.org/lookup/NYSECC2025P1_RE_Ch04_SecR403.5.3/4641" TargetMode="External"/><Relationship Id="rId38" Type="http://schemas.openxmlformats.org/officeDocument/2006/relationships/hyperlink" Target="https://codes.iccsafe.org/lookup/NYSPC2025P1_Ch06_Sec604.4/4412" TargetMode="External"/><Relationship Id="rId59" Type="http://schemas.openxmlformats.org/officeDocument/2006/relationships/hyperlink" Target="https://codes.iccsafe.org/lookup/NYSECC2025P1_RE_Ch03_SecR303.1.3_TblR303.1.3_1/4417" TargetMode="External"/><Relationship Id="rId103" Type="http://schemas.openxmlformats.org/officeDocument/2006/relationships/hyperlink" Target="https://codes.iccsafe.org/lookup/NYSECC2025P1_RE_Ch03/4641" TargetMode="External"/><Relationship Id="rId124" Type="http://schemas.openxmlformats.org/officeDocument/2006/relationships/hyperlink" Target="https://codes.iccsafe.org/lookup/NYSECC2025P1_RE_Ch04_SecR402.1.2_TblR402.1.2/4641" TargetMode="External"/><Relationship Id="rId310" Type="http://schemas.openxmlformats.org/officeDocument/2006/relationships/hyperlink" Target="https://codes.iccsafe.org/lookup/NYSECC2025P1_RE_Ch04_SecR408.2.1.3.1/4417" TargetMode="External"/><Relationship Id="rId70" Type="http://schemas.openxmlformats.org/officeDocument/2006/relationships/hyperlink" Target="https://codes.iccsafe.org/lookup/NYSECC2025P1_RE_Ch04_SecR406/4641" TargetMode="External"/><Relationship Id="rId91" Type="http://schemas.openxmlformats.org/officeDocument/2006/relationships/hyperlink" Target="https://codes.iccsafe.org/lookup/NYSECC2025P1_RE_Ch04_SecR402.5.1.2/4641" TargetMode="External"/><Relationship Id="rId145" Type="http://schemas.openxmlformats.org/officeDocument/2006/relationships/hyperlink" Target="https://codes.iccsafe.org/lookup/NYSECC2025P1_RE_Ch04_SecR403.3.5/4641" TargetMode="External"/><Relationship Id="rId166" Type="http://schemas.openxmlformats.org/officeDocument/2006/relationships/hyperlink" Target="https://codes.iccsafe.org/lookup/NYSECC2025P1_RE_Ch04_SecR408.2_TblR408.2/4641" TargetMode="External"/><Relationship Id="rId187" Type="http://schemas.openxmlformats.org/officeDocument/2006/relationships/hyperlink" Target="http://www.acca.org/" TargetMode="External"/><Relationship Id="rId331" Type="http://schemas.openxmlformats.org/officeDocument/2006/relationships/hyperlink" Target="https://codes.iccsafe.org/lookup/NYSECC2025P1_RE_Ch04_SecR403.6.2_TblR403.6.2/4417" TargetMode="External"/><Relationship Id="rId352" Type="http://schemas.openxmlformats.org/officeDocument/2006/relationships/hyperlink" Target="https://codes.iccsafe.org/lookup/reference-standard/FGCNYS%E2%80%9425" TargetMode="External"/><Relationship Id="rId373" Type="http://schemas.openxmlformats.org/officeDocument/2006/relationships/hyperlink" Target="https://codes.iccsafe.org/lookup/NYSECC2025P1_RE_Ch05_SecR501.2/4417" TargetMode="External"/><Relationship Id="rId394" Type="http://schemas.openxmlformats.org/officeDocument/2006/relationships/hyperlink" Target="http://www.ul.com/" TargetMode="External"/><Relationship Id="rId408" Type="http://schemas.openxmlformats.org/officeDocument/2006/relationships/customXml" Target="../customXml/item3.xml"/><Relationship Id="rId1" Type="http://schemas.openxmlformats.org/officeDocument/2006/relationships/numbering" Target="numbering.xml"/><Relationship Id="rId212" Type="http://schemas.openxmlformats.org/officeDocument/2006/relationships/hyperlink" Target="http://www.iec.ch/" TargetMode="External"/><Relationship Id="rId233" Type="http://schemas.openxmlformats.org/officeDocument/2006/relationships/hyperlink" Target="https://codes.iccsafe.org/lookup/NYSECC2025P1_RE_Ch06_PromDOE_RefStd10_CFR_Part_430_2021/4417" TargetMode="External"/><Relationship Id="rId254" Type="http://schemas.openxmlformats.org/officeDocument/2006/relationships/hyperlink" Target="https://codes.iccsafe.org/lookup/NYSECC2025P1_RE_Ch04_SecR402.5.4/4641" TargetMode="External"/><Relationship Id="rId28" Type="http://schemas.openxmlformats.org/officeDocument/2006/relationships/hyperlink" Target="https://codes.iccsafe.org/lookup/NYSECC2025P1_RE_Ch04_SecR408.2.3/4417" TargetMode="External"/><Relationship Id="rId49" Type="http://schemas.openxmlformats.org/officeDocument/2006/relationships/hyperlink" Target="https://codes.iccsafe.org/lookup/NYSECC2025P1_RE_AppxRJ_SecRJ102.1_TblRJ102.1/4641" TargetMode="External"/><Relationship Id="rId114" Type="http://schemas.openxmlformats.org/officeDocument/2006/relationships/hyperlink" Target="https://codes.iccsafe.org/lookup/NYSECC2025P1_RE_Ch04_SecR402.4.5/4641" TargetMode="External"/><Relationship Id="rId275" Type="http://schemas.openxmlformats.org/officeDocument/2006/relationships/hyperlink" Target="https://codes.iccsafe.org/lookup/NYSECC2025P1_RE_Ch04_SecR402.1.5/4641" TargetMode="External"/><Relationship Id="rId296" Type="http://schemas.openxmlformats.org/officeDocument/2006/relationships/hyperlink" Target="https://codes.iccsafe.org/lookup/NYSECC2025P1_RE_Ch04_SecR403.6.2_TblR403.6.2/4417" TargetMode="External"/><Relationship Id="rId300" Type="http://schemas.openxmlformats.org/officeDocument/2006/relationships/hyperlink" Target="https://codes.iccsafe.org/lookup/NYSECC2025P1_RE_Ch04_SecR403.3.6.1/4417" TargetMode="External"/><Relationship Id="rId60" Type="http://schemas.openxmlformats.org/officeDocument/2006/relationships/hyperlink" Target="https://codes.iccsafe.org/lookup/NYSECC2025P1_RE_Ch03_SecR303.1.3_TblR303.1.3_2/4417" TargetMode="External"/><Relationship Id="rId81" Type="http://schemas.openxmlformats.org/officeDocument/2006/relationships/hyperlink" Target="https://codes.iccsafe.org/content/NYSRC2025P1/chapter-7-wall-covering" TargetMode="External"/><Relationship Id="rId135" Type="http://schemas.openxmlformats.org/officeDocument/2006/relationships/hyperlink" Target="https://codes.iccsafe.org/lookup/NYSECC2025P1_RE_Ch06_PromACCA_RefStdANSI_ACCA_1_MANUAL_D_2016/4641" TargetMode="External"/><Relationship Id="rId156" Type="http://schemas.openxmlformats.org/officeDocument/2006/relationships/hyperlink" Target="https://codes.iccsafe.org/lookup/NYSECC2025P1_RE_Ch04_SecR406/4641" TargetMode="External"/><Relationship Id="rId177" Type="http://schemas.openxmlformats.org/officeDocument/2006/relationships/hyperlink" Target="https://codes.iccsafe.org/lookup/NYSECC2025P1_RE_Ch04_SecR403.5.4_TblR403.5.4/4417" TargetMode="External"/><Relationship Id="rId198" Type="http://schemas.openxmlformats.org/officeDocument/2006/relationships/hyperlink" Target="https://codes.iccsafe.org/lookup/NYSECC2025P1_RE_Ch04_SecR408.2.3/4417" TargetMode="External"/><Relationship Id="rId321" Type="http://schemas.openxmlformats.org/officeDocument/2006/relationships/hyperlink" Target="https://codes.iccsafe.org/lookup/NYSECC2025P1_RE_Ch04_SecR408.2.1.3/4417" TargetMode="External"/><Relationship Id="rId342" Type="http://schemas.openxmlformats.org/officeDocument/2006/relationships/hyperlink" Target="https://codes.iccsafe.org/lookup/reference-standard/ANSI_APSP_ICC_14%E2%80%942019" TargetMode="External"/><Relationship Id="rId363" Type="http://schemas.openxmlformats.org/officeDocument/2006/relationships/hyperlink" Target="https://codes.iccsafe.org/lookup/NYSECC2025P1_RE_Ch04_SecR402.1.5/4417" TargetMode="External"/><Relationship Id="rId384" Type="http://schemas.openxmlformats.org/officeDocument/2006/relationships/hyperlink" Target="https://codes.iccsafe.org/lookup/NYSECC2025P1_RE_Ch05_SecR501.2/4417" TargetMode="External"/><Relationship Id="rId202" Type="http://schemas.openxmlformats.org/officeDocument/2006/relationships/hyperlink" Target="https://codes.iccsafe.org/lookup/NYSECC2025P1_RE_Ch04_SecR408.2.3.1/4417" TargetMode="External"/><Relationship Id="rId223" Type="http://schemas.openxmlformats.org/officeDocument/2006/relationships/hyperlink" Target="https://codes.iccsafe.org/lookup/NYSECC2025P1_RE_Ch04_SecR404.1.2/4417" TargetMode="External"/><Relationship Id="rId244" Type="http://schemas.openxmlformats.org/officeDocument/2006/relationships/hyperlink" Target="https://codes.iccsafe.org/lookup/NYSECC2025P1_RE_Ch04_SecR402.1.6/4641" TargetMode="External"/><Relationship Id="rId18" Type="http://schemas.openxmlformats.org/officeDocument/2006/relationships/hyperlink" Target="https://codes.iccsafe.org/lookup/NYSECC2025P1_RE_Ch04_SecR403.5.1.1/4641" TargetMode="External"/><Relationship Id="rId39" Type="http://schemas.openxmlformats.org/officeDocument/2006/relationships/hyperlink" Target="https://codes.iccsafe.org/lookup/NYSPC2025P1_Ch06_Sec604.4_Tbl604.4/4412" TargetMode="External"/><Relationship Id="rId265" Type="http://schemas.openxmlformats.org/officeDocument/2006/relationships/hyperlink" Target="https://codes.iccsafe.org/lookup/NYSECC2025P1_RE_Ch04_SecR403.8/4641" TargetMode="External"/><Relationship Id="rId286" Type="http://schemas.openxmlformats.org/officeDocument/2006/relationships/hyperlink" Target="https://codes.iccsafe.org/lookup/NYSECC2025P1_RE_Ch04_SecR403.7/4417" TargetMode="External"/><Relationship Id="rId50" Type="http://schemas.openxmlformats.org/officeDocument/2006/relationships/hyperlink" Target="https://codes.iccsafe.org/lookup/NYSECC2025P1_RE_AppxRJ_SecRJ101.1_TblRJ101.1/4641" TargetMode="External"/><Relationship Id="rId104" Type="http://schemas.openxmlformats.org/officeDocument/2006/relationships/hyperlink" Target="https://codes.iccsafe.org/lookup/NYSECC2025P1_RE_Ch04_SecR402.1.2_TblR402.1.2/4641" TargetMode="External"/><Relationship Id="rId125" Type="http://schemas.openxmlformats.org/officeDocument/2006/relationships/hyperlink" Target="https://codes.iccsafe.org/lookup/NYSECC2025P1_RE_Ch04_SecR402.2.10.1/4641" TargetMode="External"/><Relationship Id="rId146" Type="http://schemas.openxmlformats.org/officeDocument/2006/relationships/hyperlink" Target="https://codes.iccsafe.org/lookup/NYSECC2025P1_RE_Ch06_PromICC_RefStdMCNYS_25/4641" TargetMode="External"/><Relationship Id="rId167" Type="http://schemas.openxmlformats.org/officeDocument/2006/relationships/hyperlink" Target="https://codes.iccsafe.org/lookup/NYSECC2025P1_RE_Ch04_SecR408.2.1.2_TblR408.2.1.2/4641" TargetMode="External"/><Relationship Id="rId188" Type="http://schemas.openxmlformats.org/officeDocument/2006/relationships/hyperlink" Target="https://codes.iccsafe.org/lookup/NYSECC2025P1_RE_Ch04_SecR403.9/4417" TargetMode="External"/><Relationship Id="rId311" Type="http://schemas.openxmlformats.org/officeDocument/2006/relationships/hyperlink" Target="https://codes.iccsafe.org/lookup/NYSECC2025P1_RE_Ch03_SecR303.2.2/4417" TargetMode="External"/><Relationship Id="rId332" Type="http://schemas.openxmlformats.org/officeDocument/2006/relationships/hyperlink" Target="https://codes.iccsafe.org/lookup/NYSECC2025P1_RE_Ch04_SecR403.5.3/4417" TargetMode="External"/><Relationship Id="rId353" Type="http://schemas.openxmlformats.org/officeDocument/2006/relationships/hyperlink" Target="https://codes.iccsafe.org/lookup/reference-standard/FGCNYS%E2%80%9425" TargetMode="External"/><Relationship Id="rId374" Type="http://schemas.openxmlformats.org/officeDocument/2006/relationships/hyperlink" Target="https://codes.iccsafe.org/lookup/reference-standard/RCNYS%E2%80%9425" TargetMode="External"/><Relationship Id="rId395" Type="http://schemas.openxmlformats.org/officeDocument/2006/relationships/hyperlink" Target="https://codes.iccsafe.org/lookup/NYSECC2025P1_RE_Ch04_SecR402.5.2/4417" TargetMode="External"/><Relationship Id="rId71" Type="http://schemas.openxmlformats.org/officeDocument/2006/relationships/hyperlink" Target="https://codes.iccsafe.org/lookup/NYSECC2025P1_RE_Ch04_SecR402.4/4641" TargetMode="External"/><Relationship Id="rId92" Type="http://schemas.openxmlformats.org/officeDocument/2006/relationships/hyperlink" Target="https://codes.iccsafe.org/lookup/NYSECC2025P1_RE_Ch04_SecR402.1/4641" TargetMode="External"/><Relationship Id="rId213" Type="http://schemas.openxmlformats.org/officeDocument/2006/relationships/hyperlink" Target="https://codes.iccsafe.org/lookup/NYSECC2025P1_RE_Ch06_PromCTA_RefStdANSI_CTA_2045_A_2018/4417" TargetMode="External"/><Relationship Id="rId234" Type="http://schemas.openxmlformats.org/officeDocument/2006/relationships/hyperlink" Target="https://codes.iccsafe.org/lookup/NYSECC2025P1_RE_Ch06_PromDOE_RefStd10_CFR_Part_430_2021/4417" TargetMode="External"/><Relationship Id="rId2" Type="http://schemas.openxmlformats.org/officeDocument/2006/relationships/styles" Target="styles.xml"/><Relationship Id="rId29" Type="http://schemas.openxmlformats.org/officeDocument/2006/relationships/hyperlink" Target="https://codes.iccsafe.org/lookup/NYSECC2025P1_RE_Ch04_SecR408.2.3/4417" TargetMode="External"/><Relationship Id="rId255" Type="http://schemas.openxmlformats.org/officeDocument/2006/relationships/hyperlink" Target="https://codes.iccsafe.org/lookup/NYSECC2025P1_RE_Ch04_SecR402.5.5/4641" TargetMode="External"/><Relationship Id="rId276" Type="http://schemas.openxmlformats.org/officeDocument/2006/relationships/hyperlink" Target="https://codes.iccsafe.org/lookup/NYSECC2025P1_RE_Ch06_PromICC_RefStdANSI_RESNET_ICC_301_2022/4641" TargetMode="External"/><Relationship Id="rId297" Type="http://schemas.openxmlformats.org/officeDocument/2006/relationships/hyperlink" Target="https://codes.iccsafe.org/lookup/NYSECC2025P1_RE_Ch04_SecR403.13.1/4417" TargetMode="External"/><Relationship Id="rId40" Type="http://schemas.openxmlformats.org/officeDocument/2006/relationships/hyperlink" Target="https://codes.iccsafe.org/lookup/NYSECC2025P1_CE_Ch04_SecC406.2.3.5_TblC406.2.3.5/4641" TargetMode="External"/><Relationship Id="rId115" Type="http://schemas.openxmlformats.org/officeDocument/2006/relationships/hyperlink" Target="https://codes.iccsafe.org/lookup/NYSECC2025P1_RE_Ch04_SecR402.5.1.2.1/4641" TargetMode="External"/><Relationship Id="rId136" Type="http://schemas.openxmlformats.org/officeDocument/2006/relationships/hyperlink" Target="https://codes.iccsafe.org/lookup/NYSECC2025P1_RE_Ch04_SecR403.7/4641" TargetMode="External"/><Relationship Id="rId157" Type="http://schemas.openxmlformats.org/officeDocument/2006/relationships/hyperlink" Target="https://codes.iccsafe.org/lookup/NYSECC2025P1_RE_Ch04_SecR402.1.3_TblR402.1.3/4417" TargetMode="External"/><Relationship Id="rId178" Type="http://schemas.openxmlformats.org/officeDocument/2006/relationships/hyperlink" Target="http://www.acca.org/" TargetMode="External"/><Relationship Id="rId301" Type="http://schemas.openxmlformats.org/officeDocument/2006/relationships/hyperlink" Target="https://codes.iccsafe.org/lookup/NYSECC2025P1_RE_Ch04_SecR405.4.2_TblR405.4.2_1/4417" TargetMode="External"/><Relationship Id="rId322" Type="http://schemas.openxmlformats.org/officeDocument/2006/relationships/hyperlink" Target="https://codes.iccsafe.org/lookup/NYSECC2025P1_RE_Ch04_SecR408.2.1.3.1/4417" TargetMode="External"/><Relationship Id="rId343" Type="http://schemas.openxmlformats.org/officeDocument/2006/relationships/hyperlink" Target="https://codes.iccsafe.org/lookup/NYSECC2025P1_RE_Ch04_SecR403.11/4417" TargetMode="External"/><Relationship Id="rId364" Type="http://schemas.openxmlformats.org/officeDocument/2006/relationships/hyperlink" Target="https://codes.iccsafe.org/lookup/NYSECC2025P1_RE_Ch04_SecR402.2.10.2/4417" TargetMode="External"/><Relationship Id="rId61" Type="http://schemas.openxmlformats.org/officeDocument/2006/relationships/hyperlink" Target="http://www.nfrc.org/" TargetMode="External"/><Relationship Id="rId82" Type="http://schemas.openxmlformats.org/officeDocument/2006/relationships/hyperlink" Target="https://codes.iccsafe.org/lookup/NYSRC2025P1_Pt03_Ch07_SecR703.1.1/4641" TargetMode="External"/><Relationship Id="rId199" Type="http://schemas.openxmlformats.org/officeDocument/2006/relationships/hyperlink" Target="https://codes.iccsafe.org/lookup/NYSECC2025P1_RE_Ch04_SecR408.2.3/4417" TargetMode="External"/><Relationship Id="rId203" Type="http://schemas.openxmlformats.org/officeDocument/2006/relationships/hyperlink" Target="https://codes.iccsafe.org/content/NYSECC2025P1/chapter-4-re-residential-energy-efficiency" TargetMode="External"/><Relationship Id="rId385" Type="http://schemas.openxmlformats.org/officeDocument/2006/relationships/hyperlink" Target="http://www.nfrc.org/" TargetMode="External"/><Relationship Id="rId19" Type="http://schemas.openxmlformats.org/officeDocument/2006/relationships/hyperlink" Target="https://codes.iccsafe.org/lookup/NYSECC2025P1_RE_Ch04_SecR403.5.1.2/4641" TargetMode="External"/><Relationship Id="rId224" Type="http://schemas.openxmlformats.org/officeDocument/2006/relationships/hyperlink" Target="https://codes.iccsafe.org/lookup/NYSECC2025P1_RE_Ch04_SecR404.1.5/4417" TargetMode="External"/><Relationship Id="rId245" Type="http://schemas.openxmlformats.org/officeDocument/2006/relationships/hyperlink" Target="https://codes.iccsafe.org/lookup/NYSECC2025P1_RE_Ch04_SecR402.2.4/4641" TargetMode="External"/><Relationship Id="rId266" Type="http://schemas.openxmlformats.org/officeDocument/2006/relationships/hyperlink" Target="https://codes.iccsafe.org/lookup/NYSECC2025P1_RE_Ch04_SecR403.9.2/4641" TargetMode="External"/><Relationship Id="rId287" Type="http://schemas.openxmlformats.org/officeDocument/2006/relationships/hyperlink" Target="https://codes.iccsafe.org/lookup/NYSECC2025P1_RE_Ch04_SecR403.7/4417" TargetMode="External"/><Relationship Id="rId30" Type="http://schemas.openxmlformats.org/officeDocument/2006/relationships/hyperlink" Target="https://codes.iccsafe.org/lookup/NYSECC2025P1_RE_Ch04_SecR408.2.3/4417" TargetMode="External"/><Relationship Id="rId105" Type="http://schemas.openxmlformats.org/officeDocument/2006/relationships/hyperlink" Target="https://codes.iccsafe.org/lookup/NYSECC2025P1_RE_Ch04_SecR402.1.2_TblR402.1.2/4641" TargetMode="External"/><Relationship Id="rId126" Type="http://schemas.openxmlformats.org/officeDocument/2006/relationships/hyperlink" Target="https://codes.iccsafe.org/content/NYSECC2025P1/chapter-4-re-residential-energy-efficiency" TargetMode="External"/><Relationship Id="rId147" Type="http://schemas.openxmlformats.org/officeDocument/2006/relationships/hyperlink" Target="https://codes.iccsafe.org/lookup/NYSECC2025P1_RE_Ch06_PromICC_RefStdRCNYS_25/4641" TargetMode="External"/><Relationship Id="rId168" Type="http://schemas.openxmlformats.org/officeDocument/2006/relationships/hyperlink" Target="https://codes.iccsafe.org/lookup/NYSECC2025P1_RE_Ch04_SecR403.5.1/4417" TargetMode="External"/><Relationship Id="rId312" Type="http://schemas.openxmlformats.org/officeDocument/2006/relationships/hyperlink" Target="https://codes.iccsafe.org/lookup/NYSECC2025P1_RE_Ch04_SecR402.3/4417" TargetMode="External"/><Relationship Id="rId333" Type="http://schemas.openxmlformats.org/officeDocument/2006/relationships/hyperlink" Target="https://codes.iccsafe.org/lookup/NYSECC2025P1_RE_Ch04_SecR403.5.3/4417" TargetMode="External"/><Relationship Id="rId354" Type="http://schemas.openxmlformats.org/officeDocument/2006/relationships/hyperlink" Target="https://codes.iccsafe.org/lookup/NYSECC2025P1_RE_Ch02_SecR201.3/4417" TargetMode="External"/><Relationship Id="rId51" Type="http://schemas.openxmlformats.org/officeDocument/2006/relationships/hyperlink" Target="https://codes.iccsafe.org/lookup/NYSECC2025P1_RE_AppxRJ_SecRJ101.1_TblRJ101.1/4641" TargetMode="External"/><Relationship Id="rId72" Type="http://schemas.openxmlformats.org/officeDocument/2006/relationships/hyperlink" Target="https://codes.iccsafe.org/lookup/NYSECC2025P1_RE_Ch04_SecR402.1.3_TblR402.1.3/4641" TargetMode="External"/><Relationship Id="rId93" Type="http://schemas.openxmlformats.org/officeDocument/2006/relationships/hyperlink" Target="https://codes.iccsafe.org/lookup/NYSECC2025P1_RE_Ch04_SecR402.2.1/4641" TargetMode="External"/><Relationship Id="rId189" Type="http://schemas.openxmlformats.org/officeDocument/2006/relationships/hyperlink" Target="https://codes.iccsafe.org/lookup/NYSECC2025P1_CE_Ch04_SecC403/4417" TargetMode="External"/><Relationship Id="rId375" Type="http://schemas.openxmlformats.org/officeDocument/2006/relationships/hyperlink" Target="https://codes.iccsafe.org/lookup/reference-standard/RCNYS%E2%80%9425" TargetMode="External"/><Relationship Id="rId396" Type="http://schemas.openxmlformats.org/officeDocument/2006/relationships/hyperlink" Target="https://codes.iccsafe.org/lookup/NYSECC2025P1_RE_Ch04_SecR403.5.1.2/4417" TargetMode="External"/><Relationship Id="rId3" Type="http://schemas.openxmlformats.org/officeDocument/2006/relationships/settings" Target="settings.xml"/><Relationship Id="rId214" Type="http://schemas.openxmlformats.org/officeDocument/2006/relationships/hyperlink" Target="https://codes.iccsafe.org/lookup/NYSECC2025P1_RE_Ch06_PromCTA_RefStdANSI_CTA_2045_B_2018/4417" TargetMode="External"/><Relationship Id="rId235" Type="http://schemas.openxmlformats.org/officeDocument/2006/relationships/hyperlink" Target="https://codes.iccsafe.org/lookup/NYSECC2025P1_RE_Ch06_PromDOE_RefStd10_CFR_Part_430_2021/4417" TargetMode="External"/><Relationship Id="rId256" Type="http://schemas.openxmlformats.org/officeDocument/2006/relationships/hyperlink" Target="https://codes.iccsafe.org/lookup/NYSECC2025P1_RE_Ch04_SecR406.3/4641" TargetMode="External"/><Relationship Id="rId277" Type="http://schemas.openxmlformats.org/officeDocument/2006/relationships/hyperlink" Target="https://codes.iccsafe.org/lookup/NYSECC2025P1_RE_Ch04_SecR406.5_TblR406.5/4641" TargetMode="External"/><Relationship Id="rId298" Type="http://schemas.openxmlformats.org/officeDocument/2006/relationships/hyperlink" Target="https://codes.iccsafe.org/lookup/NYSECC2025P1_RE_Ch04_SecR403.13.1/4417" TargetMode="External"/><Relationship Id="rId400" Type="http://schemas.openxmlformats.org/officeDocument/2006/relationships/hyperlink" Target="https://codes.iccsafe.org/lookup/NYSECC2025P1_RE_Ch04_SecR402.5.3/4417" TargetMode="External"/><Relationship Id="rId116" Type="http://schemas.openxmlformats.org/officeDocument/2006/relationships/hyperlink" Target="http://www.nfrc.org/" TargetMode="External"/><Relationship Id="rId137" Type="http://schemas.openxmlformats.org/officeDocument/2006/relationships/hyperlink" Target="https://codes.iccsafe.org/lookup/NYSECC2025P1_RE_Ch04_SecR403.3.5/4641" TargetMode="External"/><Relationship Id="rId158" Type="http://schemas.openxmlformats.org/officeDocument/2006/relationships/hyperlink" Target="https://codes.iccsafe.org/lookup/NYSECC2025P1_RE_Ch04_SecR402.1.3_TblR402.1.3/4417" TargetMode="External"/><Relationship Id="rId302" Type="http://schemas.openxmlformats.org/officeDocument/2006/relationships/hyperlink" Target="https://codes.iccsafe.org/lookup/NYSECC2025P1_RE_Ch04_SecR402.1.5/4417" TargetMode="External"/><Relationship Id="rId323" Type="http://schemas.openxmlformats.org/officeDocument/2006/relationships/hyperlink" Target="https://codes.iccsafe.org/lookup/NYSECC2025P1_RE_Ch04_SecR408.2.1.3/4417" TargetMode="External"/><Relationship Id="rId344" Type="http://schemas.openxmlformats.org/officeDocument/2006/relationships/hyperlink" Target="https://codes.iccsafe.org/lookup/NYSECC2025P1_RE_Ch04_SecR403.12/4417" TargetMode="External"/><Relationship Id="rId20" Type="http://schemas.openxmlformats.org/officeDocument/2006/relationships/hyperlink" Target="https://codes.iccsafe.org/lookup/NYSECC2025P1_RE_Ch04_SecR408.2.3/4417" TargetMode="External"/><Relationship Id="rId41" Type="http://schemas.openxmlformats.org/officeDocument/2006/relationships/hyperlink" Target="https://codes.iccsafe.org/lookup/NYSPC2025P1_Ch15_PromASSE_RefStdASSE_1003_2020/4412" TargetMode="External"/><Relationship Id="rId62" Type="http://schemas.openxmlformats.org/officeDocument/2006/relationships/hyperlink" Target="https://codes.iccsafe.org/lookup/NYSECC2025P1_RE_Ch03_SecR303.1.3_TblR303.1.3_3/4417" TargetMode="External"/><Relationship Id="rId83" Type="http://schemas.openxmlformats.org/officeDocument/2006/relationships/hyperlink" Target="https://codes.iccsafe.org/lookup/NYSBC2025P1_Ch14_Sec1402.2/4641" TargetMode="External"/><Relationship Id="rId179" Type="http://schemas.openxmlformats.org/officeDocument/2006/relationships/hyperlink" Target="http://www.acca.org/" TargetMode="External"/><Relationship Id="rId365" Type="http://schemas.openxmlformats.org/officeDocument/2006/relationships/hyperlink" Target="https://codes.iccsafe.org/lookup/NYSECC2025P1_RE_Ch04_SecR402.2.11.2/4417" TargetMode="External"/><Relationship Id="rId386" Type="http://schemas.openxmlformats.org/officeDocument/2006/relationships/hyperlink" Target="https://codes.iccsafe.org/lookup/NYSECC2025P1_RE_Ch03_SecR303.1.3/4417" TargetMode="External"/><Relationship Id="rId190" Type="http://schemas.openxmlformats.org/officeDocument/2006/relationships/hyperlink" Target="https://codes.iccsafe.org/lookup/NYSECC2025P1_CE_Ch04_SecC404/4417" TargetMode="External"/><Relationship Id="rId204" Type="http://schemas.openxmlformats.org/officeDocument/2006/relationships/hyperlink" Target="https://codes.iccsafe.org/lookup/NYSECC2025P1_RE_Ch04_SecR403.6.2_TblR403.6.2/4417" TargetMode="External"/><Relationship Id="rId225" Type="http://schemas.openxmlformats.org/officeDocument/2006/relationships/hyperlink" Target="https://codes.iccsafe.org/lookup/NYSECC2025P1_RE_Ch04_SecR404.1/4417" TargetMode="External"/><Relationship Id="rId246" Type="http://schemas.openxmlformats.org/officeDocument/2006/relationships/hyperlink" Target="https://codes.iccsafe.org/lookup/NYSECC2025P1_RE_Ch04_SecR402.2.5.1/4641" TargetMode="External"/><Relationship Id="rId267" Type="http://schemas.openxmlformats.org/officeDocument/2006/relationships/hyperlink" Target="https://codes.iccsafe.org/lookup/NYSECC2025P1_RE_Ch04_SecR403.10/4641" TargetMode="External"/><Relationship Id="rId288" Type="http://schemas.openxmlformats.org/officeDocument/2006/relationships/hyperlink" Target="https://codes.iccsafe.org/lookup/NYSECC2025P1_RE_Ch04_SecR408.2.4/4417" TargetMode="External"/><Relationship Id="rId106" Type="http://schemas.openxmlformats.org/officeDocument/2006/relationships/hyperlink" Target="https://codes.iccsafe.org/lookup/NYSECC2025P1_RE_Ch04_SecR402.5.1.1/4641" TargetMode="External"/><Relationship Id="rId127" Type="http://schemas.openxmlformats.org/officeDocument/2006/relationships/hyperlink" Target="https://codes.iccsafe.org/lookup/NYSRC2025P1_Ch03_SecR301.2.1.2/4641" TargetMode="External"/><Relationship Id="rId313" Type="http://schemas.openxmlformats.org/officeDocument/2006/relationships/hyperlink" Target="https://codes.iccsafe.org/lookup/NYSECC2025P1_RE_Ch04_SecR402.5.4/4417" TargetMode="External"/><Relationship Id="rId10" Type="http://schemas.microsoft.com/office/2018/08/relationships/commentsExtensible" Target="commentsExtensible.xml"/><Relationship Id="rId31" Type="http://schemas.openxmlformats.org/officeDocument/2006/relationships/hyperlink" Target="https://codes.iccsafe.org/lookup/NYSECC2025P1_RE_Ch04_SecR408.2.3/4417" TargetMode="External"/><Relationship Id="rId52" Type="http://schemas.openxmlformats.org/officeDocument/2006/relationships/image" Target="media/image2.jpeg"/><Relationship Id="rId73" Type="http://schemas.openxmlformats.org/officeDocument/2006/relationships/hyperlink" Target="https://codes.iccsafe.org/lookup/NYSECC2025P1_RE_Ch03_SecR303.1.4/4641" TargetMode="External"/><Relationship Id="rId94" Type="http://schemas.openxmlformats.org/officeDocument/2006/relationships/hyperlink" Target="https://codes.iccsafe.org/lookup/NYSECC2025P1_RE_Ch04_SecR402.2.13/4641" TargetMode="External"/><Relationship Id="rId148" Type="http://schemas.openxmlformats.org/officeDocument/2006/relationships/hyperlink" Target="https://codes.iccsafe.org/lookup/NYSECC2025P1_RE_Ch06_PromASHRAE_RefStdASHRAE_193_2010_RA_2014/4641" TargetMode="External"/><Relationship Id="rId169" Type="http://schemas.openxmlformats.org/officeDocument/2006/relationships/hyperlink" Target="https://codes.iccsafe.org/lookup/NYSECC2025P1_RE_Ch04_SecR403.5.3/4417" TargetMode="External"/><Relationship Id="rId334" Type="http://schemas.openxmlformats.org/officeDocument/2006/relationships/hyperlink" Target="https://codes.iccsafe.org/lookup/NYSECC2025P1_RE_Ch04_SecR403.13.1/4417" TargetMode="External"/><Relationship Id="rId355" Type="http://schemas.openxmlformats.org/officeDocument/2006/relationships/hyperlink" Target="https://codes.iccsafe.org/lookup/NYSECC2025P1_RE_Ch05_SecR501.2/4417" TargetMode="External"/><Relationship Id="rId376" Type="http://schemas.openxmlformats.org/officeDocument/2006/relationships/hyperlink" Target="http://www.iec.ch/" TargetMode="External"/><Relationship Id="rId397" Type="http://schemas.openxmlformats.org/officeDocument/2006/relationships/hyperlink" Target="https://www.ftc.gov/" TargetMode="External"/><Relationship Id="rId4" Type="http://schemas.openxmlformats.org/officeDocument/2006/relationships/webSettings" Target="webSettings.xml"/><Relationship Id="rId180" Type="http://schemas.openxmlformats.org/officeDocument/2006/relationships/hyperlink" Target="https://codes.iccsafe.org/lookup/NYSECC2025P1_RE_Ch04_SecR403.6.2_TblR403.6.2/4417" TargetMode="External"/><Relationship Id="rId215" Type="http://schemas.openxmlformats.org/officeDocument/2006/relationships/hyperlink" Target="http://www.ahrinet.org/" TargetMode="External"/><Relationship Id="rId236" Type="http://schemas.openxmlformats.org/officeDocument/2006/relationships/hyperlink" Target="https://codes.iccsafe.org/lookup/RESNET3012022P1_Ch04_Sec4.2.2.7.2.5_Tbl4.2.2.7.2.5_1/3453" TargetMode="External"/><Relationship Id="rId257" Type="http://schemas.openxmlformats.org/officeDocument/2006/relationships/hyperlink" Target="https://codes.iccsafe.org/lookup/NYSECC2025P1_RE_Ch04_SecR403.1/4641" TargetMode="External"/><Relationship Id="rId278" Type="http://schemas.openxmlformats.org/officeDocument/2006/relationships/hyperlink" Target="https://codes.iccsafe.org/lookup/NYSECC2025P1_RE_Ch06_PromICC_RefStdANSI_RESNET_ICC_301_2022/4641" TargetMode="External"/><Relationship Id="rId401" Type="http://schemas.openxmlformats.org/officeDocument/2006/relationships/footer" Target="footer2.xml"/><Relationship Id="rId303" Type="http://schemas.openxmlformats.org/officeDocument/2006/relationships/hyperlink" Target="https://codes.iccsafe.org/lookup/NYSECC2025P1_RE_Ch04_SecR403.3.1/4417" TargetMode="External"/><Relationship Id="rId42" Type="http://schemas.openxmlformats.org/officeDocument/2006/relationships/hyperlink" Target="https://codes.iccsafe.org/lookup/NYSPC2025P1_Ch15_PromCSA_RefStdB356_10_R2020/4412" TargetMode="External"/><Relationship Id="rId84" Type="http://schemas.openxmlformats.org/officeDocument/2006/relationships/hyperlink" Target="https://codes.iccsafe.org/lookup/NYSECC2025P1_RE_Ch04_SecR402.1/4641" TargetMode="External"/><Relationship Id="rId138" Type="http://schemas.openxmlformats.org/officeDocument/2006/relationships/hyperlink" Target="https://codes.iccsafe.org/lookup/NYSECC2025P1_RE_Ch04_SecR403.3.7/4641" TargetMode="External"/><Relationship Id="rId345" Type="http://schemas.openxmlformats.org/officeDocument/2006/relationships/hyperlink" Target="https://codes.iccsafe.org/lookup/reference-standard/EBCNYS%E2%80%9425" TargetMode="External"/><Relationship Id="rId387" Type="http://schemas.openxmlformats.org/officeDocument/2006/relationships/hyperlink" Target="https://codes.iccsafe.org/lookup/NYSECC2025P1_RE_Ch03_SecR303.1.3/4417" TargetMode="External"/><Relationship Id="rId191" Type="http://schemas.openxmlformats.org/officeDocument/2006/relationships/hyperlink" Target="https://codes.iccsafe.org/lookup/NYSECC2025P1_RE_Ch04_SecR403/4417" TargetMode="External"/><Relationship Id="rId205" Type="http://schemas.openxmlformats.org/officeDocument/2006/relationships/hyperlink" Target="https://codes.iccsafe.org/lookup/NYSECC2025P1_RE_Ch04_SecR403.6.2_TblR403.6.2/4417" TargetMode="External"/><Relationship Id="rId247" Type="http://schemas.openxmlformats.org/officeDocument/2006/relationships/hyperlink" Target="https://codes.iccsafe.org/lookup/NYSECC2025P1_RE_Ch04_SecR402.2.10/4641" TargetMode="External"/><Relationship Id="rId107" Type="http://schemas.openxmlformats.org/officeDocument/2006/relationships/hyperlink" Target="https://codes.iccsafe.org/lookup/NYSECC2025P1_RE_Ch04_SecR402.5.1.3/4641" TargetMode="External"/><Relationship Id="rId289" Type="http://schemas.openxmlformats.org/officeDocument/2006/relationships/hyperlink" Target="http://www.ahrinet.org/" TargetMode="External"/><Relationship Id="rId11" Type="http://schemas.openxmlformats.org/officeDocument/2006/relationships/footer" Target="footer1.xml"/><Relationship Id="rId53" Type="http://schemas.openxmlformats.org/officeDocument/2006/relationships/hyperlink" Target="https://codes.iccsafe.org/lookup/NYSECC2025P1_RE_Ch03_SecR303.1.6/4417" TargetMode="External"/><Relationship Id="rId149" Type="http://schemas.openxmlformats.org/officeDocument/2006/relationships/hyperlink" Target="https://codes.iccsafe.org/lookup/NYSECC2025P1_RE_Ch06_PromICC_RefStdANSI_RESNET_ICC_380_2022/4641" TargetMode="External"/><Relationship Id="rId314" Type="http://schemas.openxmlformats.org/officeDocument/2006/relationships/hyperlink" Target="https://codes.iccsafe.org/lookup/NYSECC2025P1_RE_Ch04_SecR408.2.1.3/4417" TargetMode="External"/><Relationship Id="rId356" Type="http://schemas.openxmlformats.org/officeDocument/2006/relationships/hyperlink" Target="https://codes.iccsafe.org/lookup/NYSECC2025P1_RE_Ch04_SecR402.6/4417" TargetMode="External"/><Relationship Id="rId398" Type="http://schemas.openxmlformats.org/officeDocument/2006/relationships/hyperlink" Target="https://codes.iccsafe.org/lookup/NYSECC2025P1_RE_Ch03_SecR303.1.4/4417" TargetMode="External"/><Relationship Id="rId95" Type="http://schemas.openxmlformats.org/officeDocument/2006/relationships/hyperlink" Target="https://codes.iccsafe.org/lookup/NYSECC2025P1_RE_Ch04_SecR402.1.1/4641" TargetMode="External"/><Relationship Id="rId160" Type="http://schemas.openxmlformats.org/officeDocument/2006/relationships/hyperlink" Target="https://codes.iccsafe.org/lookup/NYSECC2025P1_RE_Ch04_SecR402.1.3_TblR402.1.3/4417" TargetMode="External"/><Relationship Id="rId216" Type="http://schemas.openxmlformats.org/officeDocument/2006/relationships/hyperlink" Target="http://www.acca.org/" TargetMode="External"/><Relationship Id="rId258" Type="http://schemas.openxmlformats.org/officeDocument/2006/relationships/hyperlink" Target="https://codes.iccsafe.org/lookup/NYSECC2025P1_RE_Ch04_SecR403.2/4641" TargetMode="External"/><Relationship Id="rId22" Type="http://schemas.openxmlformats.org/officeDocument/2006/relationships/hyperlink" Target="https://codes.iccsafe.org/lookup/NYSECC2025P1_RE_Ch04_SecR408.2.3_TblR408.2.3/4417" TargetMode="External"/><Relationship Id="rId64" Type="http://schemas.openxmlformats.org/officeDocument/2006/relationships/hyperlink" Target="https://codes.iccsafe.org/lookup/NYSECC2025P1_RE_Ch04_SecR402.1.4/4417" TargetMode="External"/><Relationship Id="rId118" Type="http://schemas.openxmlformats.org/officeDocument/2006/relationships/hyperlink" Target="https://codes.iccsafe.org/lookup/NYSECC2025P1_RE_AppxRF/4641" TargetMode="External"/><Relationship Id="rId325" Type="http://schemas.openxmlformats.org/officeDocument/2006/relationships/hyperlink" Target="https://codes.iccsafe.org/lookup/NYSECC2025P1_RE_Ch04_SecR402.5.1.2/4417" TargetMode="External"/><Relationship Id="rId367" Type="http://schemas.openxmlformats.org/officeDocument/2006/relationships/hyperlink" Target="https://codes.iccsafe.org/lookup/reference-standard/PCNYS%E2%80%9425" TargetMode="External"/><Relationship Id="rId171" Type="http://schemas.openxmlformats.org/officeDocument/2006/relationships/hyperlink" Target="https://codes.iccsafe.org/lookup/NYSECC2025P1_RE_Ch04_SecR403.5.1.2/4417" TargetMode="External"/><Relationship Id="rId227" Type="http://schemas.openxmlformats.org/officeDocument/2006/relationships/hyperlink" Target="https://codes.iccsafe.org/lookup/NYSECC2025P1_RE_Ch06_PromICC_RefStdBCNYS_25/4417" TargetMode="External"/><Relationship Id="rId269" Type="http://schemas.openxmlformats.org/officeDocument/2006/relationships/hyperlink" Target="https://codes.iccsafe.org/lookup/NYSECC2025P1_RE_Ch04_SecR403.12/4641" TargetMode="External"/><Relationship Id="rId33" Type="http://schemas.openxmlformats.org/officeDocument/2006/relationships/hyperlink" Target="https://codes.iccsafe.org/lookup/NYSECC2025P1_RE_Ch04_SecR408.2.3/4417" TargetMode="External"/><Relationship Id="rId129" Type="http://schemas.openxmlformats.org/officeDocument/2006/relationships/hyperlink" Target="https://codes.iccsafe.org/lookup/NYSECC2025P1_RE_Ch04_SecR408/4641" TargetMode="External"/><Relationship Id="rId280" Type="http://schemas.openxmlformats.org/officeDocument/2006/relationships/hyperlink" Target="https://codes.iccsafe.org/lookup/NYSECC2025P1_RE_AppxRK_SecRK101.1.4/4641" TargetMode="External"/><Relationship Id="rId336" Type="http://schemas.openxmlformats.org/officeDocument/2006/relationships/hyperlink" Target="https://codes.iccsafe.org/lookup/NYSECC2025P1_RE_Ch04_SecR408.2.8.1/4417" TargetMode="External"/><Relationship Id="rId75" Type="http://schemas.openxmlformats.org/officeDocument/2006/relationships/hyperlink" Target="https://codes.iccsafe.org/lookup/NYSECC2025P1_RE_Ch04_SecR402.1.3_TblR402.1.3/4641" TargetMode="External"/><Relationship Id="rId140" Type="http://schemas.openxmlformats.org/officeDocument/2006/relationships/hyperlink" Target="https://codes.iccsafe.org/lookup/NYSECC2025P1_RE_Ch04_SecR402.5.1/4641" TargetMode="External"/><Relationship Id="rId182" Type="http://schemas.openxmlformats.org/officeDocument/2006/relationships/hyperlink" Target="https://codes.iccsafe.org/lookup/NYSECC2025P1_RE_Ch06_PromCSA_RefStdCAN_CSA_C439_18/4417" TargetMode="External"/><Relationship Id="rId378" Type="http://schemas.openxmlformats.org/officeDocument/2006/relationships/hyperlink" Target="https://www.ieee.org/" TargetMode="External"/><Relationship Id="rId403" Type="http://schemas.microsoft.com/office/2011/relationships/people" Target="people.xml"/><Relationship Id="rId6" Type="http://schemas.openxmlformats.org/officeDocument/2006/relationships/endnotes" Target="endnotes.xml"/><Relationship Id="rId238" Type="http://schemas.openxmlformats.org/officeDocument/2006/relationships/hyperlink" Target="https://codes.iccsafe.org/lookup/RESNET3012022P1_Ch04_Sec4.2.2.7.1/3453" TargetMode="External"/><Relationship Id="rId291" Type="http://schemas.openxmlformats.org/officeDocument/2006/relationships/hyperlink" Target="http://www.steel.org/" TargetMode="External"/><Relationship Id="rId305" Type="http://schemas.openxmlformats.org/officeDocument/2006/relationships/hyperlink" Target="http://www.astm.org/" TargetMode="External"/><Relationship Id="rId347" Type="http://schemas.openxmlformats.org/officeDocument/2006/relationships/hyperlink" Target="https://codes.iccsafe.org/lookup/NYSECC2025P1_RE_Ch05_SecR501.2/4417" TargetMode="External"/><Relationship Id="rId44" Type="http://schemas.openxmlformats.org/officeDocument/2006/relationships/hyperlink" Target="https://codes.iccsafe.org/lookup/NYSPC2025P1_Ch04_Sec412.3/4412" TargetMode="External"/><Relationship Id="rId86" Type="http://schemas.openxmlformats.org/officeDocument/2006/relationships/hyperlink" Target="https://codes.iccsafe.org/lookup/NYSECC2025P1_RE_Ch04_SecR402.1/4641" TargetMode="External"/><Relationship Id="rId151" Type="http://schemas.openxmlformats.org/officeDocument/2006/relationships/hyperlink" Target="https://codes.iccsafe.org/lookup/NYSECC2025P1_RE_Ch04_SecR403.3.8_TblR403.3.8/4641" TargetMode="External"/><Relationship Id="rId389" Type="http://schemas.openxmlformats.org/officeDocument/2006/relationships/hyperlink" Target="https://codes.iccsafe.org/lookup/NYSECC2025P1_RE_Ch04_SecR408.2.8.1/4417" TargetMode="External"/><Relationship Id="rId193" Type="http://schemas.openxmlformats.org/officeDocument/2006/relationships/hyperlink" Target="https://codes.iccsafe.org/lookup/NYSECC2025P1_RE_Ch04_SecR403.9.1/4417" TargetMode="External"/><Relationship Id="rId207" Type="http://schemas.openxmlformats.org/officeDocument/2006/relationships/hyperlink" Target="https://codes.iccsafe.org/lookup/NYSECC2025P1_RE_Ch06_PromANSI_RefStdANSI_AMCA_STANDARD_210_ANSI_ASHRAE_51_16/4417" TargetMode="External"/><Relationship Id="rId249" Type="http://schemas.openxmlformats.org/officeDocument/2006/relationships/hyperlink" Target="https://codes.iccsafe.org/lookup/NYSECC2025P1_RE_Ch04_SecR402.5.1.1/4641" TargetMode="External"/><Relationship Id="rId13" Type="http://schemas.openxmlformats.org/officeDocument/2006/relationships/hyperlink" Target="https://codes.iccsafe.org/lookup/NYSECC2025P1_RE_Ch04_SecR403.5.1.2/4641" TargetMode="External"/><Relationship Id="rId109" Type="http://schemas.openxmlformats.org/officeDocument/2006/relationships/hyperlink" Target="https://codes.iccsafe.org/lookup/NYSECC2025P1_RE_Ch04_SecR402.5.1.1/4641" TargetMode="External"/><Relationship Id="rId260" Type="http://schemas.openxmlformats.org/officeDocument/2006/relationships/hyperlink" Target="https://codes.iccsafe.org/lookup/NYSECC2025P1_RE_Ch04_SecR403.4/4641" TargetMode="External"/><Relationship Id="rId316" Type="http://schemas.openxmlformats.org/officeDocument/2006/relationships/hyperlink" Target="https://codes.iccsafe.org/lookup/NYSECC2025P1_RE_Ch04_SecR402.5.1.3/4417" TargetMode="External"/><Relationship Id="rId55" Type="http://schemas.openxmlformats.org/officeDocument/2006/relationships/hyperlink" Target="https://codes.iccsafe.org/lookup/NYSRC2025P1_Pt03_Ch09_SecR906.2_TblR906.2/4417" TargetMode="External"/><Relationship Id="rId97" Type="http://schemas.openxmlformats.org/officeDocument/2006/relationships/hyperlink" Target="https://codes.iccsafe.org/lookup/NYSECC2025P1_RE_Ch04_SecR402.1.6/4641" TargetMode="External"/><Relationship Id="rId120" Type="http://schemas.openxmlformats.org/officeDocument/2006/relationships/hyperlink" Target="https://codes.iccsafe.org/lookup/NYSRC2025P1_Ch03_SecR301.2.1.2/4641" TargetMode="External"/><Relationship Id="rId358" Type="http://schemas.openxmlformats.org/officeDocument/2006/relationships/hyperlink" Target="https://codes.iccsafe.org/lookup/reference-standard/IECC%E2%80%9406" TargetMode="External"/><Relationship Id="rId162" Type="http://schemas.openxmlformats.org/officeDocument/2006/relationships/hyperlink" Target="https://codes.iccsafe.org/lookup/NYSECC2025P1_RE_Ch04_SecR408.2.1.2/4641" TargetMode="External"/><Relationship Id="rId218" Type="http://schemas.openxmlformats.org/officeDocument/2006/relationships/hyperlink" Target="https://codes.iccsafe.org/lookup/NYSECC2025P1_RE_Ch04_SecR403.9.1/4417" TargetMode="External"/><Relationship Id="rId271" Type="http://schemas.openxmlformats.org/officeDocument/2006/relationships/hyperlink" Target="https://codes.iccsafe.org/lookup/NYSECC2025P1_RE_Ch04_SecR404.1/4641" TargetMode="External"/><Relationship Id="rId24" Type="http://schemas.openxmlformats.org/officeDocument/2006/relationships/hyperlink" Target="https://codes.iccsafe.org/lookup/NYSECC2025P1_RE_Ch04_SecR408.2.3.1/4417" TargetMode="External"/><Relationship Id="rId66" Type="http://schemas.openxmlformats.org/officeDocument/2006/relationships/hyperlink" Target="https://codes.iccsafe.org/lookup/NYSECC2025P1_RE_Ch04_SecR402/4417" TargetMode="External"/><Relationship Id="rId131" Type="http://schemas.openxmlformats.org/officeDocument/2006/relationships/hyperlink" Target="https://codes.iccsafe.org/lookup/NYSECC2025P1_RE_Ch04_SecR403.3.9/4641" TargetMode="External"/><Relationship Id="rId327" Type="http://schemas.openxmlformats.org/officeDocument/2006/relationships/hyperlink" Target="https://codes.iccsafe.org/lookup/NYSECC2025P1_RE_Ch04_SecR408.2.1.3/4417" TargetMode="External"/><Relationship Id="rId369" Type="http://schemas.openxmlformats.org/officeDocument/2006/relationships/hyperlink" Target="https://codes.iccsafe.org/lookup/NYSECC2025P1_RE_Ch02_SecR201.3/4417" TargetMode="External"/><Relationship Id="rId173" Type="http://schemas.openxmlformats.org/officeDocument/2006/relationships/hyperlink" Target="https://codes.iccsafe.org/lookup/NYSECC2025P1_RE_Ch06_PromUL_RefStd515_2015/4417" TargetMode="External"/><Relationship Id="rId229" Type="http://schemas.openxmlformats.org/officeDocument/2006/relationships/hyperlink" Target="https://codes.iccsafe.org/lookup/NYSECC2025P1_RE_Ch06_PromANSI_RefStdANSI_Z21_20_2005_R2016/4417" TargetMode="External"/><Relationship Id="rId380" Type="http://schemas.openxmlformats.org/officeDocument/2006/relationships/hyperlink" Target="http://www.nema.org/" TargetMode="External"/><Relationship Id="rId240" Type="http://schemas.openxmlformats.org/officeDocument/2006/relationships/hyperlink" Target="https://codes.iccsafe.org/lookup/NYSECC2025P1_RE_Ch04_SecR406.2_TblR406.2/4641" TargetMode="External"/><Relationship Id="rId35" Type="http://schemas.openxmlformats.org/officeDocument/2006/relationships/hyperlink" Target="https://codes.iccsafe.org/lookup/RESNET3012022P1_Ch04_Sec4.2.2.7.2.11_Eq4.2-38/3453" TargetMode="External"/><Relationship Id="rId77" Type="http://schemas.openxmlformats.org/officeDocument/2006/relationships/hyperlink" Target="https://codes.iccsafe.org/lookup/NYSECC2025P1_RE_Ch04_SecR402.1/4641" TargetMode="External"/><Relationship Id="rId100" Type="http://schemas.openxmlformats.org/officeDocument/2006/relationships/hyperlink" Target="https://codes.iccsafe.org/lookup/NYSRC2025P1_Pt03_Ch07_SecR702.7/4641" TargetMode="External"/><Relationship Id="rId282" Type="http://schemas.openxmlformats.org/officeDocument/2006/relationships/hyperlink" Target="https://codes.iccsafe.org/lookup/NYSECC2025P1_RE_AppxRK_SecRK101.1.3/4641" TargetMode="External"/><Relationship Id="rId338" Type="http://schemas.openxmlformats.org/officeDocument/2006/relationships/hyperlink" Target="https://codes.iccsafe.org/lookup/NYSECC2025P1_RE_Ch03_SecR303.1.3/4417" TargetMode="External"/><Relationship Id="rId8" Type="http://schemas.microsoft.com/office/2011/relationships/commentsExtended" Target="commentsExtended.xml"/><Relationship Id="rId142" Type="http://schemas.openxmlformats.org/officeDocument/2006/relationships/hyperlink" Target="https://codes.iccsafe.org/lookup/NYSECC2025P1_RE_Ch04_SecR405/4641" TargetMode="External"/><Relationship Id="rId184" Type="http://schemas.openxmlformats.org/officeDocument/2006/relationships/hyperlink" Target="https://codes.iccsafe.org/lookup/NYSECC2025P1_RE_Ch06_PromANSI_RefStdANSI_AMCA_STANDARD_210_ANSI_ASHRAE_51_16/4417" TargetMode="External"/><Relationship Id="rId391" Type="http://schemas.openxmlformats.org/officeDocument/2006/relationships/hyperlink" Target="https://codes.iccsafe.org/lookup/NYSECC2025P1_RE_Ch04_SecR403.11/4417" TargetMode="External"/><Relationship Id="rId405" Type="http://schemas.openxmlformats.org/officeDocument/2006/relationships/theme" Target="theme/theme1.xml"/><Relationship Id="rId251" Type="http://schemas.openxmlformats.org/officeDocument/2006/relationships/hyperlink" Target="https://codes.iccsafe.org/lookup/NYSECC2025P1_RE_Ch04_SecR402.5.1.3/4641" TargetMode="External"/><Relationship Id="rId46" Type="http://schemas.openxmlformats.org/officeDocument/2006/relationships/hyperlink" Target="https://codes.iccsafe.org/lookup/NYSECC2025P1_RE_Ch04_SecR403.5.1.2/4417" TargetMode="External"/><Relationship Id="rId293" Type="http://schemas.openxmlformats.org/officeDocument/2006/relationships/hyperlink" Target="https://www.ansi.org/" TargetMode="External"/><Relationship Id="rId307" Type="http://schemas.openxmlformats.org/officeDocument/2006/relationships/hyperlink" Target="https://codes.iccsafe.org/lookup/NYSECC2025P1_RE_Ch03_SecR303.1.4.1/4417" TargetMode="External"/><Relationship Id="rId349" Type="http://schemas.openxmlformats.org/officeDocument/2006/relationships/hyperlink" Target="https://codes.iccsafe.org/lookup/reference-standard/FCNYS%E2%80%9425" TargetMode="External"/><Relationship Id="rId88" Type="http://schemas.openxmlformats.org/officeDocument/2006/relationships/hyperlink" Target="https://codes.iccsafe.org/lookup/NYSECC2025P1_RE_Ch05_SecR502/4641" TargetMode="External"/><Relationship Id="rId111" Type="http://schemas.openxmlformats.org/officeDocument/2006/relationships/hyperlink" Target="https://codes.iccsafe.org/lookup/NYSECC2025P1_RE_Ch06_PromICC_RefStdANSI_RESNET_ICC_380_2022/4641" TargetMode="External"/><Relationship Id="rId153" Type="http://schemas.openxmlformats.org/officeDocument/2006/relationships/hyperlink" Target="https://codes.iccsafe.org/lookup/NYSECC2025P1_RE_Ch04_SecR406/4641" TargetMode="External"/><Relationship Id="rId195" Type="http://schemas.openxmlformats.org/officeDocument/2006/relationships/hyperlink" Target="http://www.csagroup.org/" TargetMode="External"/><Relationship Id="rId209" Type="http://schemas.openxmlformats.org/officeDocument/2006/relationships/hyperlink" Target="https://codes.iccsafe.org/lookup/NYSECC2025P1_RE_Ch06_PromOPENADR_RefStdOPENADR_2_0A_2_0B_2019/4417" TargetMode="External"/><Relationship Id="rId360" Type="http://schemas.openxmlformats.org/officeDocument/2006/relationships/hyperlink" Target="https://codes.iccsafe.org/lookup/reference-standard/MCNYS%E2%80%9425" TargetMode="External"/><Relationship Id="rId220" Type="http://schemas.openxmlformats.org/officeDocument/2006/relationships/hyperlink" Target="https://codes.iccsafe.org/lookup/NYSECC2025P1_RE_Ch04_SecR404.2.2/4417" TargetMode="External"/><Relationship Id="rId15" Type="http://schemas.openxmlformats.org/officeDocument/2006/relationships/hyperlink" Target="http://www.csagroup.org/" TargetMode="External"/><Relationship Id="rId57" Type="http://schemas.openxmlformats.org/officeDocument/2006/relationships/hyperlink" Target="http://www.nfrc.org/" TargetMode="External"/><Relationship Id="rId262" Type="http://schemas.openxmlformats.org/officeDocument/2006/relationships/hyperlink" Target="https://codes.iccsafe.org/lookup/NYSECC2025P1_RE_Ch04_SecR403.6/4641" TargetMode="External"/><Relationship Id="rId318" Type="http://schemas.openxmlformats.org/officeDocument/2006/relationships/hyperlink" Target="https://codes.iccsafe.org/lookup/NYSECC2025P1_RE_Ch04_SecR403.3.8/4417" TargetMode="External"/><Relationship Id="rId99" Type="http://schemas.openxmlformats.org/officeDocument/2006/relationships/hyperlink" Target="http://www.iccsafe.org/" TargetMode="External"/><Relationship Id="rId122" Type="http://schemas.openxmlformats.org/officeDocument/2006/relationships/hyperlink" Target="https://codes.iccsafe.org/lookup/NYSECC2025P1_RE_Ch04_SecR402.2.10.1/4641" TargetMode="External"/><Relationship Id="rId164" Type="http://schemas.openxmlformats.org/officeDocument/2006/relationships/hyperlink" Target="https://codes.iccsafe.org/lookup/NYSECC2025P1_RE_Ch04_SecR408.2.1.4/4641" TargetMode="External"/><Relationship Id="rId371" Type="http://schemas.openxmlformats.org/officeDocument/2006/relationships/hyperlink" Target="https://codes.iccsafe.org/lookup/reference-standard/PMCNYS%E2%80%9425" TargetMode="External"/><Relationship Id="rId26" Type="http://schemas.openxmlformats.org/officeDocument/2006/relationships/hyperlink" Target="https://codes.iccsafe.org/lookup/NYSECC2025P1_RE_Ch04_SecR408.2.3/4417" TargetMode="External"/><Relationship Id="rId231" Type="http://schemas.openxmlformats.org/officeDocument/2006/relationships/hyperlink" Target="https://codes.iccsafe.org/lookup/NYSECC2025P1_RE_Ch04_SecR408.2.6_TblR408.2.6/4417" TargetMode="External"/><Relationship Id="rId273" Type="http://schemas.openxmlformats.org/officeDocument/2006/relationships/hyperlink" Target="https://codes.iccsafe.org/lookup/NYSECC2025P1_RE_Ch04_SecR404.5/4641" TargetMode="External"/><Relationship Id="rId329" Type="http://schemas.openxmlformats.org/officeDocument/2006/relationships/hyperlink" Target="http://www.csagroup.org/" TargetMode="External"/><Relationship Id="rId68" Type="http://schemas.openxmlformats.org/officeDocument/2006/relationships/hyperlink" Target="https://codes.iccsafe.org/lookup/NYSECC2025P1_RE_Ch04_SecR402/4641" TargetMode="External"/><Relationship Id="rId133" Type="http://schemas.openxmlformats.org/officeDocument/2006/relationships/hyperlink" Target="https://codes.iccsafe.org/lookup/NYSECC2025P1_RE_Ch06_PromACCA_RefStdANSI_ACCA_1_MANUAL_D_2016/4641" TargetMode="External"/><Relationship Id="rId175" Type="http://schemas.openxmlformats.org/officeDocument/2006/relationships/hyperlink" Target="http://www.csagroup.org/" TargetMode="External"/><Relationship Id="rId340" Type="http://schemas.openxmlformats.org/officeDocument/2006/relationships/hyperlink" Target="https://codes.iccsafe.org/lookup/NYSECC2025P1_RE_Ch04_SecR402.5.3/4417" TargetMode="External"/><Relationship Id="rId200" Type="http://schemas.openxmlformats.org/officeDocument/2006/relationships/hyperlink" Target="https://codes.iccsafe.org/lookup/NYSECC2025P1_RE_Ch04_SecR408.2.3_TblR408.2.3/4417" TargetMode="External"/><Relationship Id="rId382" Type="http://schemas.openxmlformats.org/officeDocument/2006/relationships/hyperlink" Target="https://codes.iccsafe.org/lookup/NYSECC2025P1_RE_Ch04_SecR402.5.5/4417" TargetMode="External"/><Relationship Id="rId242" Type="http://schemas.openxmlformats.org/officeDocument/2006/relationships/hyperlink" Target="https://codes.iccsafe.org/lookup/NYSECC2025P1_RE_Ch04_SecR401.3/4641" TargetMode="External"/><Relationship Id="rId284" Type="http://schemas.openxmlformats.org/officeDocument/2006/relationships/hyperlink" Target="https://codes.iccsafe.org/lookup/NYSECC2025P1_RE_AppxRK_SecRK101.1.3/4641" TargetMode="External"/><Relationship Id="rId37" Type="http://schemas.openxmlformats.org/officeDocument/2006/relationships/hyperlink" Target="https://codes.iccsafe.org/lookup/NYSPC2025P1_Ch06_Sec604.3_Tbl604.3/4412" TargetMode="External"/><Relationship Id="rId79" Type="http://schemas.openxmlformats.org/officeDocument/2006/relationships/hyperlink" Target="https://codes.iccsafe.org/lookup/NYSBC2025P1_Ch14_Sec1404.3/4641" TargetMode="External"/><Relationship Id="rId102" Type="http://schemas.openxmlformats.org/officeDocument/2006/relationships/hyperlink" Target="https://codes.iccsafe.org/lookup/NYSECC2025P1_RE_Ch04_SecR402.1.2_TblR402.1.2/4641" TargetMode="External"/><Relationship Id="rId144" Type="http://schemas.openxmlformats.org/officeDocument/2006/relationships/hyperlink" Target="https://codes.iccsafe.org/lookup/NYSECC2025P1_RE_Ch04_SecR405/4641" TargetMode="External"/><Relationship Id="rId90" Type="http://schemas.openxmlformats.org/officeDocument/2006/relationships/hyperlink" Target="https://codes.iccsafe.org/lookup/NYSECC2025P1_RE_Ch04_SecR402.5/4641" TargetMode="External"/><Relationship Id="rId186" Type="http://schemas.openxmlformats.org/officeDocument/2006/relationships/hyperlink" Target="http://www.acca.org/" TargetMode="External"/><Relationship Id="rId351" Type="http://schemas.openxmlformats.org/officeDocument/2006/relationships/hyperlink" Target="https://codes.iccsafe.org/lookup/NYSECC2025P1_RE_Ch05_SecR501.2/4417" TargetMode="External"/><Relationship Id="rId393" Type="http://schemas.openxmlformats.org/officeDocument/2006/relationships/hyperlink" Target="http://www.resnet.us/" TargetMode="External"/><Relationship Id="rId407" Type="http://schemas.openxmlformats.org/officeDocument/2006/relationships/customXml" Target="../customXml/item2.xml"/></Relationships>
</file>

<file path=word/_rels/settings.xml.rels><?xml version="1.0" encoding="UTF-8" standalone="yes"?>
<Relationships xmlns="http://schemas.openxmlformats.org/package/2006/relationships"><Relationship Id="rId1" Type="http://schemas.openxmlformats.org/officeDocument/2006/relationships/attachedTemplate" Target="file:///Y:\MktEcoDev\CREATIVE\Editor%20Resources\Formatting%20Tools%20&amp;%20Templates\Manual\Templates\Program%20Manual%20Template\NYSERDA_Program_Manual_Final_0326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00D312977644A7A15A3085644C5BF5"/>
        <w:category>
          <w:name w:val="General"/>
          <w:gallery w:val="placeholder"/>
        </w:category>
        <w:types>
          <w:type w:val="bbPlcHdr"/>
        </w:types>
        <w:behaviors>
          <w:behavior w:val="content"/>
        </w:behaviors>
        <w:guid w:val="{FEE46837-9B95-446F-B7EF-D62155B56B44}"/>
      </w:docPartPr>
      <w:docPartBody>
        <w:p w:rsidR="006A138D" w:rsidRDefault="00F34A57" w:rsidP="00F34A57">
          <w:pPr>
            <w:pStyle w:val="1200D312977644A7A15A3085644C5BF5"/>
          </w:pPr>
          <w:r w:rsidRPr="007E462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E4"/>
    <w:rsid w:val="00025FDB"/>
    <w:rsid w:val="001902F3"/>
    <w:rsid w:val="0031216B"/>
    <w:rsid w:val="00537FB0"/>
    <w:rsid w:val="005827E4"/>
    <w:rsid w:val="006A138D"/>
    <w:rsid w:val="00893F48"/>
    <w:rsid w:val="009236B0"/>
    <w:rsid w:val="00B07C92"/>
    <w:rsid w:val="00F34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F34A57"/>
    <w:rPr>
      <w:color w:val="666666"/>
    </w:rPr>
  </w:style>
  <w:style w:type="paragraph" w:customStyle="1" w:styleId="1200D312977644A7A15A3085644C5BF5">
    <w:name w:val="1200D312977644A7A15A3085644C5BF5"/>
    <w:rsid w:val="00F34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9F885BC39669478163E3338CD08FD6" ma:contentTypeVersion="15" ma:contentTypeDescription="Create a new document." ma:contentTypeScope="" ma:versionID="1bb354a1ab63fa03ebbac50cb21ee541">
  <xsd:schema xmlns:xsd="http://www.w3.org/2001/XMLSchema" xmlns:xs="http://www.w3.org/2001/XMLSchema" xmlns:p="http://schemas.microsoft.com/office/2006/metadata/properties" xmlns:ns2="2b6ecf81-37d8-4257-baf3-cb47999c7d10" xmlns:ns3="63059ad7-ef56-4476-a5e7-a71402cfea70" targetNamespace="http://schemas.microsoft.com/office/2006/metadata/properties" ma:root="true" ma:fieldsID="17b9956aa0d9c93122aeba84f059dd06" ns2:_="" ns3:_="">
    <xsd:import namespace="2b6ecf81-37d8-4257-baf3-cb47999c7d10"/>
    <xsd:import namespace="63059ad7-ef56-4476-a5e7-a71402cfea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Dateandtime" minOccurs="0"/>
                <xsd:element ref="ns2:Addres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6ecf81-37d8-4257-baf3-cb47999c7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Address" ma:index="21" nillable="true" ma:displayName="Address" ma:format="Hyperlink" ma:internalName="Address">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59ad7-ef56-4476-a5e7-a71402cfea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6ecf81-37d8-4257-baf3-cb47999c7d10">
      <Terms xmlns="http://schemas.microsoft.com/office/infopath/2007/PartnerControls"/>
    </lcf76f155ced4ddcb4097134ff3c332f>
    <Dateandtime xmlns="2b6ecf81-37d8-4257-baf3-cb47999c7d10" xsi:nil="true"/>
    <Address xmlns="2b6ecf81-37d8-4257-baf3-cb47999c7d10">
      <Url xsi:nil="true"/>
      <Description xsi:nil="true"/>
    </Address>
  </documentManagement>
</p:properties>
</file>

<file path=customXml/itemProps1.xml><?xml version="1.0" encoding="utf-8"?>
<ds:datastoreItem xmlns:ds="http://schemas.openxmlformats.org/officeDocument/2006/customXml" ds:itemID="{8B76AF5C-B8F7-47A2-8D36-9FB157CFBD11}"/>
</file>

<file path=customXml/itemProps2.xml><?xml version="1.0" encoding="utf-8"?>
<ds:datastoreItem xmlns:ds="http://schemas.openxmlformats.org/officeDocument/2006/customXml" ds:itemID="{8F1EE89E-90F1-4829-90A4-C33C4F66711F}"/>
</file>

<file path=customXml/itemProps3.xml><?xml version="1.0" encoding="utf-8"?>
<ds:datastoreItem xmlns:ds="http://schemas.openxmlformats.org/officeDocument/2006/customXml" ds:itemID="{65F11279-F296-465F-9418-DD80FC9A3E0C}"/>
</file>

<file path=docMetadata/LabelInfo.xml><?xml version="1.0" encoding="utf-8"?>
<clbl:labelList xmlns:clbl="http://schemas.microsoft.com/office/2020/mipLabelMetadata">
  <clbl:label id="{f46cb8ea-7900-4d10-8ceb-80e8c1c81ee7}" enabled="0" method="" siteId="{f46cb8ea-7900-4d10-8ceb-80e8c1c81ee7}" removed="1"/>
</clbl:labelList>
</file>

<file path=docProps/app.xml><?xml version="1.0" encoding="utf-8"?>
<Properties xmlns="http://schemas.openxmlformats.org/officeDocument/2006/extended-properties" xmlns:vt="http://schemas.openxmlformats.org/officeDocument/2006/docPropsVTypes">
  <Template>NYSERDA_Program_Manual_Final_032626.dotx</Template>
  <TotalTime>53</TotalTime>
  <Pages>83</Pages>
  <Words>27675</Words>
  <Characters>157751</Characters>
  <Application>Microsoft Office Word</Application>
  <DocSecurity>0</DocSecurity>
  <Lines>1314</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Reference Guide for the Affordable Multifamily Upstate</dc:title>
  <dc:subject/>
  <dc:creator>Klieverik, Alexander  (NYSERDA)</dc:creator>
  <cp:keywords/>
  <dc:description/>
  <cp:lastModifiedBy>Petrie, Susan  (NYSERDA)</cp:lastModifiedBy>
  <cp:revision>47</cp:revision>
  <dcterms:created xsi:type="dcterms:W3CDTF">2026-06-10T14:12:00Z</dcterms:created>
  <dcterms:modified xsi:type="dcterms:W3CDTF">2026-06-10T15:07:00Z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0x010100C79F885BC39669478163E3338CD08FD6</vt:lpwstr>
  </property>
</Properties>
</file>