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E074" w14:textId="77777777" w:rsidR="00B169E7" w:rsidRDefault="00B169E7">
      <w:pPr>
        <w:pStyle w:val="BodyText"/>
        <w:spacing w:before="5"/>
        <w:rPr>
          <w:rFonts w:ascii="Times New Roman"/>
          <w:sz w:val="10"/>
        </w:rPr>
      </w:pPr>
      <w:bookmarkStart w:id="0" w:name="_Hlk92712551"/>
      <w:bookmarkEnd w:id="0"/>
    </w:p>
    <w:p w14:paraId="4BEF94C9" w14:textId="77777777" w:rsidR="00B169E7" w:rsidRDefault="0016661A">
      <w:pPr>
        <w:pStyle w:val="BodyText"/>
        <w:ind w:left="404"/>
        <w:rPr>
          <w:rFonts w:ascii="Times New Roman"/>
          <w:sz w:val="20"/>
        </w:rPr>
      </w:pPr>
      <w:r>
        <w:rPr>
          <w:rFonts w:ascii="Times New Roman"/>
          <w:noProof/>
          <w:sz w:val="20"/>
        </w:rPr>
        <w:drawing>
          <wp:inline distT="0" distB="0" distL="0" distR="0" wp14:anchorId="57E53446" wp14:editId="0F134024">
            <wp:extent cx="851761" cy="82476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51761" cy="824769"/>
                    </a:xfrm>
                    <a:prstGeom prst="rect">
                      <a:avLst/>
                    </a:prstGeom>
                  </pic:spPr>
                </pic:pic>
              </a:graphicData>
            </a:graphic>
          </wp:inline>
        </w:drawing>
      </w:r>
    </w:p>
    <w:p w14:paraId="412BCA45" w14:textId="77777777" w:rsidR="00B169E7" w:rsidRDefault="0016661A">
      <w:pPr>
        <w:pStyle w:val="Heading1"/>
        <w:ind w:left="101" w:right="38"/>
      </w:pPr>
      <w:r>
        <w:rPr>
          <w:color w:val="0054A4"/>
        </w:rPr>
        <w:t>CARRIE</w:t>
      </w:r>
      <w:r>
        <w:rPr>
          <w:color w:val="0054A4"/>
          <w:spacing w:val="-8"/>
        </w:rPr>
        <w:t xml:space="preserve"> </w:t>
      </w:r>
      <w:r>
        <w:rPr>
          <w:color w:val="0054A4"/>
        </w:rPr>
        <w:t>WOERNER</w:t>
      </w:r>
    </w:p>
    <w:p w14:paraId="47FB9E72" w14:textId="77777777" w:rsidR="00B169E7" w:rsidRDefault="0016661A">
      <w:pPr>
        <w:pStyle w:val="BodyText"/>
        <w:ind w:left="103" w:right="38"/>
        <w:jc w:val="center"/>
      </w:pPr>
      <w:r>
        <w:rPr>
          <w:color w:val="0054A4"/>
        </w:rPr>
        <w:t>Assemblywoman</w:t>
      </w:r>
      <w:r>
        <w:rPr>
          <w:color w:val="0054A4"/>
          <w:spacing w:val="-8"/>
        </w:rPr>
        <w:t xml:space="preserve"> </w:t>
      </w:r>
      <w:r>
        <w:rPr>
          <w:color w:val="0054A4"/>
        </w:rPr>
        <w:t>113</w:t>
      </w:r>
      <w:r>
        <w:rPr>
          <w:color w:val="0054A4"/>
          <w:position w:val="5"/>
          <w:sz w:val="8"/>
        </w:rPr>
        <w:t>th</w:t>
      </w:r>
      <w:r>
        <w:rPr>
          <w:color w:val="0054A4"/>
          <w:spacing w:val="10"/>
          <w:position w:val="5"/>
          <w:sz w:val="8"/>
        </w:rPr>
        <w:t xml:space="preserve"> </w:t>
      </w:r>
      <w:r>
        <w:rPr>
          <w:color w:val="0054A4"/>
        </w:rPr>
        <w:t>District</w:t>
      </w:r>
      <w:r>
        <w:rPr>
          <w:color w:val="0054A4"/>
          <w:spacing w:val="-36"/>
        </w:rPr>
        <w:t xml:space="preserve"> </w:t>
      </w:r>
      <w:r>
        <w:rPr>
          <w:color w:val="0054A4"/>
        </w:rPr>
        <w:t>Saratoga</w:t>
      </w:r>
      <w:r>
        <w:rPr>
          <w:color w:val="0054A4"/>
          <w:spacing w:val="-1"/>
        </w:rPr>
        <w:t xml:space="preserve"> </w:t>
      </w:r>
      <w:r>
        <w:rPr>
          <w:color w:val="0054A4"/>
        </w:rPr>
        <w:t>County</w:t>
      </w:r>
    </w:p>
    <w:p w14:paraId="1AFA4C0A" w14:textId="77777777" w:rsidR="00B169E7" w:rsidRDefault="0016661A">
      <w:pPr>
        <w:pStyle w:val="BodyText"/>
        <w:spacing w:line="158" w:lineRule="exact"/>
        <w:ind w:left="101" w:right="38"/>
        <w:jc w:val="center"/>
      </w:pPr>
      <w:r>
        <w:rPr>
          <w:color w:val="0054A4"/>
        </w:rPr>
        <w:t>Washington</w:t>
      </w:r>
      <w:r>
        <w:rPr>
          <w:color w:val="0054A4"/>
          <w:spacing w:val="-3"/>
        </w:rPr>
        <w:t xml:space="preserve"> </w:t>
      </w:r>
      <w:r>
        <w:rPr>
          <w:color w:val="0054A4"/>
        </w:rPr>
        <w:t>County</w:t>
      </w:r>
    </w:p>
    <w:p w14:paraId="0F43E032" w14:textId="77777777" w:rsidR="00B169E7" w:rsidRDefault="0016661A">
      <w:pPr>
        <w:pStyle w:val="Title"/>
        <w:spacing w:line="376" w:lineRule="auto"/>
      </w:pPr>
      <w:r>
        <w:br w:type="column"/>
      </w:r>
      <w:r>
        <w:rPr>
          <w:color w:val="0054A4"/>
          <w:w w:val="135"/>
        </w:rPr>
        <w:t>THE ASSEMBLY</w:t>
      </w:r>
      <w:r>
        <w:rPr>
          <w:color w:val="0054A4"/>
          <w:spacing w:val="1"/>
          <w:w w:val="135"/>
        </w:rPr>
        <w:t xml:space="preserve"> </w:t>
      </w:r>
      <w:r>
        <w:rPr>
          <w:color w:val="0054A4"/>
          <w:spacing w:val="-9"/>
          <w:w w:val="135"/>
        </w:rPr>
        <w:t>STATE</w:t>
      </w:r>
      <w:r>
        <w:rPr>
          <w:color w:val="0054A4"/>
          <w:spacing w:val="1"/>
          <w:w w:val="135"/>
        </w:rPr>
        <w:t xml:space="preserve"> </w:t>
      </w:r>
      <w:r>
        <w:rPr>
          <w:color w:val="0054A4"/>
          <w:spacing w:val="-8"/>
          <w:w w:val="135"/>
        </w:rPr>
        <w:t>OF</w:t>
      </w:r>
      <w:r>
        <w:rPr>
          <w:color w:val="0054A4"/>
          <w:spacing w:val="1"/>
          <w:w w:val="135"/>
        </w:rPr>
        <w:t xml:space="preserve"> </w:t>
      </w:r>
      <w:r>
        <w:rPr>
          <w:color w:val="0054A4"/>
          <w:spacing w:val="-8"/>
          <w:w w:val="135"/>
        </w:rPr>
        <w:t>NEW</w:t>
      </w:r>
      <w:r>
        <w:rPr>
          <w:color w:val="0054A4"/>
          <w:spacing w:val="-26"/>
          <w:w w:val="135"/>
        </w:rPr>
        <w:t xml:space="preserve"> </w:t>
      </w:r>
      <w:r>
        <w:rPr>
          <w:color w:val="0054A4"/>
          <w:spacing w:val="-8"/>
          <w:w w:val="135"/>
        </w:rPr>
        <w:t>YORK</w:t>
      </w:r>
      <w:r>
        <w:rPr>
          <w:color w:val="0054A4"/>
          <w:spacing w:val="-80"/>
          <w:w w:val="135"/>
        </w:rPr>
        <w:t xml:space="preserve"> </w:t>
      </w:r>
      <w:r>
        <w:rPr>
          <w:color w:val="0054A4"/>
          <w:w w:val="135"/>
        </w:rPr>
        <w:t>ALBANY</w:t>
      </w:r>
    </w:p>
    <w:p w14:paraId="39FC995C" w14:textId="77777777" w:rsidR="00B169E7" w:rsidRDefault="0016661A">
      <w:pPr>
        <w:pStyle w:val="Heading1"/>
        <w:spacing w:before="98"/>
      </w:pPr>
      <w:r>
        <w:br w:type="column"/>
      </w:r>
      <w:r>
        <w:rPr>
          <w:color w:val="0054A4"/>
        </w:rPr>
        <w:t>CHAIR</w:t>
      </w:r>
    </w:p>
    <w:p w14:paraId="2A9424EE" w14:textId="77777777" w:rsidR="00B169E7" w:rsidRDefault="0016661A">
      <w:pPr>
        <w:pStyle w:val="BodyText"/>
        <w:spacing w:line="160" w:lineRule="exact"/>
        <w:ind w:left="84" w:right="88"/>
        <w:jc w:val="center"/>
      </w:pPr>
      <w:r>
        <w:rPr>
          <w:color w:val="0054A4"/>
        </w:rPr>
        <w:t>Legislative</w:t>
      </w:r>
      <w:r>
        <w:rPr>
          <w:color w:val="0054A4"/>
          <w:spacing w:val="-2"/>
        </w:rPr>
        <w:t xml:space="preserve"> </w:t>
      </w:r>
      <w:r>
        <w:rPr>
          <w:color w:val="0054A4"/>
        </w:rPr>
        <w:t>Commission</w:t>
      </w:r>
      <w:r>
        <w:rPr>
          <w:color w:val="0054A4"/>
          <w:spacing w:val="-1"/>
        </w:rPr>
        <w:t xml:space="preserve"> </w:t>
      </w:r>
      <w:r>
        <w:rPr>
          <w:color w:val="0054A4"/>
        </w:rPr>
        <w:t>on</w:t>
      </w:r>
    </w:p>
    <w:p w14:paraId="10599562" w14:textId="77777777" w:rsidR="00B169E7" w:rsidRDefault="0016661A">
      <w:pPr>
        <w:pStyle w:val="BodyText"/>
        <w:spacing w:line="161" w:lineRule="exact"/>
        <w:ind w:left="84" w:right="88"/>
        <w:jc w:val="center"/>
      </w:pPr>
      <w:r>
        <w:rPr>
          <w:color w:val="0054A4"/>
        </w:rPr>
        <w:t>Skills</w:t>
      </w:r>
      <w:r>
        <w:rPr>
          <w:color w:val="0054A4"/>
          <w:spacing w:val="-2"/>
        </w:rPr>
        <w:t xml:space="preserve"> </w:t>
      </w:r>
      <w:r>
        <w:rPr>
          <w:color w:val="0054A4"/>
        </w:rPr>
        <w:t>Development</w:t>
      </w:r>
      <w:r>
        <w:rPr>
          <w:color w:val="0054A4"/>
          <w:spacing w:val="-2"/>
        </w:rPr>
        <w:t xml:space="preserve"> </w:t>
      </w:r>
      <w:r>
        <w:rPr>
          <w:color w:val="0054A4"/>
        </w:rPr>
        <w:t>and</w:t>
      </w:r>
      <w:r>
        <w:rPr>
          <w:color w:val="0054A4"/>
          <w:spacing w:val="-2"/>
        </w:rPr>
        <w:t xml:space="preserve"> </w:t>
      </w:r>
      <w:r>
        <w:rPr>
          <w:color w:val="0054A4"/>
        </w:rPr>
        <w:t>Career</w:t>
      </w:r>
      <w:r>
        <w:rPr>
          <w:color w:val="0054A4"/>
          <w:spacing w:val="-1"/>
        </w:rPr>
        <w:t xml:space="preserve"> </w:t>
      </w:r>
      <w:r>
        <w:rPr>
          <w:color w:val="0054A4"/>
        </w:rPr>
        <w:t>Education</w:t>
      </w:r>
    </w:p>
    <w:p w14:paraId="57C478B0" w14:textId="77777777" w:rsidR="00B169E7" w:rsidRDefault="0016661A">
      <w:pPr>
        <w:pStyle w:val="Heading1"/>
        <w:spacing w:before="142" w:line="240" w:lineRule="auto"/>
      </w:pPr>
      <w:r>
        <w:rPr>
          <w:color w:val="0054A4"/>
        </w:rPr>
        <w:t>COMMITTEES</w:t>
      </w:r>
    </w:p>
    <w:p w14:paraId="2756D899" w14:textId="77777777" w:rsidR="00B169E7" w:rsidRDefault="0016661A">
      <w:pPr>
        <w:pStyle w:val="BodyText"/>
        <w:spacing w:before="27" w:line="280" w:lineRule="auto"/>
        <w:ind w:left="726" w:right="731" w:firstLine="333"/>
      </w:pPr>
      <w:r>
        <w:rPr>
          <w:color w:val="0054A4"/>
        </w:rPr>
        <w:t>Agriculture</w:t>
      </w:r>
      <w:r>
        <w:rPr>
          <w:color w:val="0054A4"/>
          <w:spacing w:val="1"/>
        </w:rPr>
        <w:t xml:space="preserve"> </w:t>
      </w:r>
      <w:r>
        <w:rPr>
          <w:color w:val="0054A4"/>
        </w:rPr>
        <w:t>Local Governments</w:t>
      </w:r>
      <w:r>
        <w:rPr>
          <w:color w:val="0054A4"/>
          <w:spacing w:val="1"/>
        </w:rPr>
        <w:t xml:space="preserve"> </w:t>
      </w:r>
      <w:r>
        <w:rPr>
          <w:color w:val="0054A4"/>
          <w:spacing w:val="-1"/>
        </w:rPr>
        <w:t>Racing</w:t>
      </w:r>
      <w:r>
        <w:rPr>
          <w:color w:val="0054A4"/>
          <w:spacing w:val="-2"/>
        </w:rPr>
        <w:t xml:space="preserve"> </w:t>
      </w:r>
      <w:r>
        <w:rPr>
          <w:color w:val="0054A4"/>
          <w:spacing w:val="-1"/>
        </w:rPr>
        <w:t>and</w:t>
      </w:r>
      <w:r>
        <w:rPr>
          <w:color w:val="0054A4"/>
          <w:spacing w:val="-7"/>
        </w:rPr>
        <w:t xml:space="preserve"> </w:t>
      </w:r>
      <w:r>
        <w:rPr>
          <w:color w:val="0054A4"/>
          <w:spacing w:val="-1"/>
        </w:rPr>
        <w:t>Wagering</w:t>
      </w:r>
    </w:p>
    <w:p w14:paraId="49C02532" w14:textId="77777777" w:rsidR="00B169E7" w:rsidRDefault="0016661A">
      <w:pPr>
        <w:pStyle w:val="BodyText"/>
        <w:spacing w:line="280" w:lineRule="auto"/>
        <w:ind w:left="632" w:right="631" w:firstLine="284"/>
      </w:pPr>
      <w:r>
        <w:rPr>
          <w:color w:val="0054A4"/>
        </w:rPr>
        <w:t>Small Business</w:t>
      </w:r>
      <w:r>
        <w:rPr>
          <w:color w:val="0054A4"/>
          <w:spacing w:val="1"/>
        </w:rPr>
        <w:t xml:space="preserve"> </w:t>
      </w:r>
      <w:r>
        <w:rPr>
          <w:color w:val="0054A4"/>
        </w:rPr>
        <w:t>Tourism,</w:t>
      </w:r>
      <w:r>
        <w:rPr>
          <w:color w:val="0054A4"/>
          <w:spacing w:val="-9"/>
        </w:rPr>
        <w:t xml:space="preserve"> </w:t>
      </w:r>
      <w:r>
        <w:rPr>
          <w:color w:val="0054A4"/>
        </w:rPr>
        <w:t>Parks,</w:t>
      </w:r>
      <w:r>
        <w:rPr>
          <w:color w:val="0054A4"/>
          <w:spacing w:val="-9"/>
        </w:rPr>
        <w:t xml:space="preserve"> </w:t>
      </w:r>
      <w:r>
        <w:rPr>
          <w:color w:val="0054A4"/>
        </w:rPr>
        <w:t>Arts</w:t>
      </w:r>
      <w:r>
        <w:rPr>
          <w:color w:val="0054A4"/>
          <w:spacing w:val="-9"/>
        </w:rPr>
        <w:t xml:space="preserve"> </w:t>
      </w:r>
      <w:r>
        <w:rPr>
          <w:color w:val="0054A4"/>
        </w:rPr>
        <w:t>and</w:t>
      </w:r>
    </w:p>
    <w:p w14:paraId="6B5FD12B" w14:textId="77777777" w:rsidR="00B169E7" w:rsidRDefault="0016661A">
      <w:pPr>
        <w:pStyle w:val="BodyText"/>
        <w:spacing w:line="132" w:lineRule="exact"/>
        <w:ind w:left="762"/>
      </w:pPr>
      <w:r>
        <w:rPr>
          <w:color w:val="0054A4"/>
        </w:rPr>
        <w:t>Sports</w:t>
      </w:r>
      <w:r>
        <w:rPr>
          <w:color w:val="0054A4"/>
          <w:spacing w:val="-2"/>
        </w:rPr>
        <w:t xml:space="preserve"> </w:t>
      </w:r>
      <w:r>
        <w:rPr>
          <w:color w:val="0054A4"/>
        </w:rPr>
        <w:t>Development</w:t>
      </w:r>
    </w:p>
    <w:p w14:paraId="55E84EF0" w14:textId="77777777" w:rsidR="00B169E7" w:rsidRDefault="00B169E7">
      <w:pPr>
        <w:spacing w:line="132" w:lineRule="exact"/>
        <w:sectPr w:rsidR="00B169E7" w:rsidSect="00777323">
          <w:headerReference w:type="default" r:id="rId9"/>
          <w:footerReference w:type="default" r:id="rId10"/>
          <w:footerReference w:type="first" r:id="rId11"/>
          <w:type w:val="continuous"/>
          <w:pgSz w:w="12240" w:h="15840"/>
          <w:pgMar w:top="600" w:right="600" w:bottom="280" w:left="620" w:header="720" w:footer="720" w:gutter="0"/>
          <w:cols w:num="3" w:space="720" w:equalWidth="0">
            <w:col w:w="2007" w:space="1875"/>
            <w:col w:w="3173" w:space="1168"/>
            <w:col w:w="2797"/>
          </w:cols>
          <w:titlePg/>
          <w:docGrid w:linePitch="299"/>
        </w:sectPr>
      </w:pPr>
    </w:p>
    <w:p w14:paraId="4C2931D1" w14:textId="77777777" w:rsidR="00B169E7" w:rsidRDefault="00B169E7">
      <w:pPr>
        <w:pStyle w:val="BodyText"/>
        <w:rPr>
          <w:sz w:val="20"/>
        </w:rPr>
      </w:pPr>
    </w:p>
    <w:p w14:paraId="4CC8ECA0" w14:textId="0B7FB68C" w:rsidR="00B169E7" w:rsidRDefault="00B169E7">
      <w:pPr>
        <w:pStyle w:val="BodyText"/>
        <w:rPr>
          <w:sz w:val="20"/>
        </w:rPr>
      </w:pPr>
    </w:p>
    <w:p w14:paraId="3D8AD254" w14:textId="3551E5A3" w:rsidR="007C27BC" w:rsidRDefault="00D26A68" w:rsidP="00D26A68">
      <w:pPr>
        <w:pStyle w:val="BodyText"/>
        <w:ind w:left="576"/>
        <w:rPr>
          <w:rFonts w:ascii="Times New Roman" w:hAnsi="Times New Roman" w:cs="Times New Roman"/>
          <w:b/>
          <w:bCs/>
          <w:sz w:val="24"/>
          <w:szCs w:val="24"/>
        </w:rPr>
      </w:pPr>
      <w:r w:rsidRPr="007D71E7">
        <w:rPr>
          <w:rFonts w:ascii="Times New Roman" w:hAnsi="Times New Roman" w:cs="Times New Roman"/>
          <w:b/>
          <w:bCs/>
          <w:sz w:val="24"/>
          <w:szCs w:val="24"/>
          <w:u w:val="single"/>
        </w:rPr>
        <w:t>VIA EMAIL</w:t>
      </w:r>
      <w:r w:rsidR="00B20D1F" w:rsidRPr="007D71E7">
        <w:rPr>
          <w:rFonts w:ascii="Times New Roman" w:hAnsi="Times New Roman" w:cs="Times New Roman"/>
          <w:b/>
          <w:bCs/>
          <w:sz w:val="24"/>
          <w:szCs w:val="24"/>
        </w:rPr>
        <w:t xml:space="preserve"> </w:t>
      </w:r>
    </w:p>
    <w:p w14:paraId="38D591A7" w14:textId="74417980" w:rsidR="007C27BC" w:rsidRPr="007E4E64" w:rsidRDefault="007C27BC">
      <w:pPr>
        <w:pStyle w:val="BodyText"/>
        <w:rPr>
          <w:sz w:val="28"/>
          <w:szCs w:val="28"/>
        </w:rPr>
      </w:pPr>
    </w:p>
    <w:p w14:paraId="587A09FF" w14:textId="355EA392" w:rsidR="00404707" w:rsidRPr="007E4E64" w:rsidRDefault="00FF79C5" w:rsidP="008D61FF">
      <w:pPr>
        <w:pStyle w:val="BodyText"/>
        <w:ind w:left="576"/>
        <w:contextualSpacing/>
        <w:rPr>
          <w:rFonts w:ascii="Times New Roman" w:hAnsi="Times New Roman" w:cs="Times New Roman"/>
          <w:sz w:val="24"/>
          <w:szCs w:val="24"/>
        </w:rPr>
      </w:pPr>
      <w:r>
        <w:rPr>
          <w:rFonts w:ascii="Times New Roman" w:hAnsi="Times New Roman" w:cs="Times New Roman"/>
          <w:sz w:val="24"/>
          <w:szCs w:val="24"/>
        </w:rPr>
        <w:t xml:space="preserve">June </w:t>
      </w:r>
      <w:r w:rsidR="009E0DA9">
        <w:rPr>
          <w:rFonts w:ascii="Times New Roman" w:hAnsi="Times New Roman" w:cs="Times New Roman"/>
          <w:sz w:val="24"/>
          <w:szCs w:val="24"/>
        </w:rPr>
        <w:t>29</w:t>
      </w:r>
      <w:r>
        <w:rPr>
          <w:rFonts w:ascii="Times New Roman" w:hAnsi="Times New Roman" w:cs="Times New Roman"/>
          <w:sz w:val="24"/>
          <w:szCs w:val="24"/>
        </w:rPr>
        <w:t>, 2022</w:t>
      </w:r>
    </w:p>
    <w:p w14:paraId="5422695D" w14:textId="792DDD85" w:rsidR="007E4E64" w:rsidRPr="002335D8" w:rsidRDefault="007E4E64" w:rsidP="002D4745">
      <w:pPr>
        <w:pStyle w:val="BodyText"/>
        <w:contextualSpacing/>
        <w:rPr>
          <w:rFonts w:ascii="Times New Roman" w:hAnsi="Times New Roman" w:cs="Times New Roman"/>
          <w:b/>
          <w:bCs/>
          <w:sz w:val="40"/>
          <w:szCs w:val="40"/>
        </w:rPr>
      </w:pPr>
    </w:p>
    <w:p w14:paraId="132FD548" w14:textId="77777777" w:rsidR="00901359" w:rsidRDefault="008D61FF" w:rsidP="008D61FF">
      <w:pPr>
        <w:pStyle w:val="BodyText"/>
        <w:ind w:left="576"/>
        <w:contextualSpacing/>
        <w:rPr>
          <w:rStyle w:val="Strong"/>
          <w:rFonts w:ascii="Times New Roman" w:hAnsi="Times New Roman" w:cs="Times New Roman"/>
          <w:b w:val="0"/>
          <w:bCs w:val="0"/>
          <w:sz w:val="24"/>
          <w:szCs w:val="24"/>
        </w:rPr>
      </w:pPr>
      <w:r w:rsidRPr="008D61FF">
        <w:rPr>
          <w:rStyle w:val="Strong"/>
          <w:rFonts w:ascii="Times New Roman" w:hAnsi="Times New Roman" w:cs="Times New Roman"/>
          <w:b w:val="0"/>
          <w:bCs w:val="0"/>
          <w:sz w:val="24"/>
          <w:szCs w:val="24"/>
        </w:rPr>
        <w:t>Draft Scoping Plan Comments</w:t>
      </w:r>
    </w:p>
    <w:p w14:paraId="7EE26943" w14:textId="77777777" w:rsidR="00901359" w:rsidRDefault="00901359" w:rsidP="008D61FF">
      <w:pPr>
        <w:pStyle w:val="BodyText"/>
        <w:ind w:left="576"/>
        <w:contextualSpacing/>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Doreen M. Harris</w:t>
      </w:r>
    </w:p>
    <w:p w14:paraId="3BF179C7" w14:textId="2F0B19F7" w:rsidR="007E4E64" w:rsidRPr="008D61FF" w:rsidRDefault="00901359" w:rsidP="008D61FF">
      <w:pPr>
        <w:pStyle w:val="BodyText"/>
        <w:ind w:left="576"/>
        <w:contextualSpacing/>
        <w:rPr>
          <w:rFonts w:ascii="Times New Roman" w:hAnsi="Times New Roman" w:cs="Times New Roman"/>
          <w:sz w:val="24"/>
          <w:szCs w:val="24"/>
        </w:rPr>
      </w:pPr>
      <w:r>
        <w:rPr>
          <w:rStyle w:val="Strong"/>
          <w:rFonts w:ascii="Times New Roman" w:hAnsi="Times New Roman" w:cs="Times New Roman"/>
          <w:b w:val="0"/>
          <w:bCs w:val="0"/>
          <w:sz w:val="24"/>
          <w:szCs w:val="24"/>
        </w:rPr>
        <w:t>President and CEO</w:t>
      </w:r>
      <w:r w:rsidR="008D61FF" w:rsidRPr="008D61FF">
        <w:rPr>
          <w:rFonts w:ascii="Times New Roman" w:hAnsi="Times New Roman" w:cs="Times New Roman"/>
          <w:sz w:val="24"/>
          <w:szCs w:val="24"/>
        </w:rPr>
        <w:br/>
      </w:r>
      <w:r w:rsidR="008D61FF" w:rsidRPr="008D61FF">
        <w:rPr>
          <w:rStyle w:val="Strong"/>
          <w:rFonts w:ascii="Times New Roman" w:hAnsi="Times New Roman" w:cs="Times New Roman"/>
          <w:b w:val="0"/>
          <w:bCs w:val="0"/>
          <w:sz w:val="24"/>
          <w:szCs w:val="24"/>
        </w:rPr>
        <w:t>NYSERDA</w:t>
      </w:r>
      <w:r w:rsidR="008D61FF" w:rsidRPr="008D61FF">
        <w:rPr>
          <w:rFonts w:ascii="Times New Roman" w:hAnsi="Times New Roman" w:cs="Times New Roman"/>
          <w:sz w:val="24"/>
          <w:szCs w:val="24"/>
        </w:rPr>
        <w:br/>
      </w:r>
      <w:r w:rsidR="008D61FF" w:rsidRPr="008D61FF">
        <w:rPr>
          <w:rStyle w:val="Strong"/>
          <w:rFonts w:ascii="Times New Roman" w:hAnsi="Times New Roman" w:cs="Times New Roman"/>
          <w:b w:val="0"/>
          <w:bCs w:val="0"/>
          <w:sz w:val="24"/>
          <w:szCs w:val="24"/>
        </w:rPr>
        <w:t>17 Columbia Circle</w:t>
      </w:r>
      <w:r w:rsidR="008D61FF" w:rsidRPr="008D61FF">
        <w:rPr>
          <w:rFonts w:ascii="Times New Roman" w:hAnsi="Times New Roman" w:cs="Times New Roman"/>
          <w:sz w:val="24"/>
          <w:szCs w:val="24"/>
        </w:rPr>
        <w:br/>
      </w:r>
      <w:r w:rsidR="008D61FF" w:rsidRPr="008D61FF">
        <w:rPr>
          <w:rStyle w:val="Strong"/>
          <w:rFonts w:ascii="Times New Roman" w:hAnsi="Times New Roman" w:cs="Times New Roman"/>
          <w:b w:val="0"/>
          <w:bCs w:val="0"/>
          <w:sz w:val="24"/>
          <w:szCs w:val="24"/>
        </w:rPr>
        <w:t>Albany, NY 12203-6399</w:t>
      </w:r>
    </w:p>
    <w:p w14:paraId="33556C0D" w14:textId="77777777" w:rsidR="008D61FF" w:rsidRDefault="008D61FF" w:rsidP="008D61FF">
      <w:pPr>
        <w:pStyle w:val="BodyText"/>
        <w:ind w:left="576"/>
        <w:contextualSpacing/>
        <w:rPr>
          <w:rFonts w:ascii="Times New Roman" w:hAnsi="Times New Roman" w:cs="Times New Roman"/>
          <w:sz w:val="24"/>
          <w:szCs w:val="24"/>
        </w:rPr>
      </w:pPr>
    </w:p>
    <w:p w14:paraId="6EEA514B" w14:textId="31F24C27" w:rsidR="007E4E64" w:rsidRDefault="008D61FF" w:rsidP="00FF2457">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Dear</w:t>
      </w:r>
      <w:r w:rsidR="00D10716">
        <w:rPr>
          <w:rFonts w:ascii="Times New Roman" w:hAnsi="Times New Roman" w:cs="Times New Roman"/>
          <w:sz w:val="24"/>
          <w:szCs w:val="24"/>
        </w:rPr>
        <w:t xml:space="preserve"> </w:t>
      </w:r>
      <w:r w:rsidR="00F46B45">
        <w:rPr>
          <w:rFonts w:ascii="Times New Roman" w:hAnsi="Times New Roman" w:cs="Times New Roman"/>
          <w:sz w:val="24"/>
          <w:szCs w:val="24"/>
        </w:rPr>
        <w:t xml:space="preserve">President Harris and </w:t>
      </w:r>
      <w:r w:rsidR="00D10716">
        <w:rPr>
          <w:rFonts w:ascii="Times New Roman" w:hAnsi="Times New Roman" w:cs="Times New Roman"/>
          <w:sz w:val="24"/>
          <w:szCs w:val="24"/>
        </w:rPr>
        <w:t>Council Members</w:t>
      </w:r>
      <w:r>
        <w:rPr>
          <w:rFonts w:ascii="Times New Roman" w:hAnsi="Times New Roman" w:cs="Times New Roman"/>
          <w:sz w:val="24"/>
          <w:szCs w:val="24"/>
        </w:rPr>
        <w:t>:</w:t>
      </w:r>
    </w:p>
    <w:p w14:paraId="45EC5410" w14:textId="1661D676" w:rsidR="008D61FF" w:rsidRDefault="008D61FF" w:rsidP="00FF2457">
      <w:pPr>
        <w:pStyle w:val="BodyText"/>
        <w:ind w:left="576" w:right="576"/>
        <w:contextualSpacing/>
        <w:rPr>
          <w:rFonts w:ascii="Times New Roman" w:hAnsi="Times New Roman" w:cs="Times New Roman"/>
          <w:sz w:val="24"/>
          <w:szCs w:val="24"/>
        </w:rPr>
      </w:pPr>
    </w:p>
    <w:p w14:paraId="218F1043" w14:textId="4F6EA4DC" w:rsidR="00EC46B8" w:rsidRDefault="00112D42" w:rsidP="00FF2457">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 xml:space="preserve">Thank you for your </w:t>
      </w:r>
      <w:r w:rsidR="004A3C69">
        <w:rPr>
          <w:rFonts w:ascii="Times New Roman" w:hAnsi="Times New Roman" w:cs="Times New Roman"/>
          <w:sz w:val="24"/>
          <w:szCs w:val="24"/>
        </w:rPr>
        <w:t xml:space="preserve">work on the Draft Scoping Plan and your </w:t>
      </w:r>
      <w:r>
        <w:rPr>
          <w:rFonts w:ascii="Times New Roman" w:hAnsi="Times New Roman" w:cs="Times New Roman"/>
          <w:sz w:val="24"/>
          <w:szCs w:val="24"/>
        </w:rPr>
        <w:t>ongoing efforts to propel New York</w:t>
      </w:r>
      <w:r w:rsidR="00624A7F">
        <w:rPr>
          <w:rFonts w:ascii="Times New Roman" w:hAnsi="Times New Roman" w:cs="Times New Roman"/>
          <w:sz w:val="24"/>
          <w:szCs w:val="24"/>
        </w:rPr>
        <w:t xml:space="preserve"> State </w:t>
      </w:r>
      <w:r w:rsidR="0023680B">
        <w:rPr>
          <w:rFonts w:ascii="Times New Roman" w:hAnsi="Times New Roman" w:cs="Times New Roman"/>
          <w:sz w:val="24"/>
          <w:szCs w:val="24"/>
        </w:rPr>
        <w:t>toward net</w:t>
      </w:r>
      <w:r w:rsidR="00B64A5E">
        <w:rPr>
          <w:rFonts w:ascii="Times New Roman" w:hAnsi="Times New Roman" w:cs="Times New Roman"/>
          <w:sz w:val="24"/>
          <w:szCs w:val="24"/>
        </w:rPr>
        <w:t xml:space="preserve"> </w:t>
      </w:r>
      <w:r>
        <w:rPr>
          <w:rFonts w:ascii="Times New Roman" w:hAnsi="Times New Roman" w:cs="Times New Roman"/>
          <w:sz w:val="24"/>
          <w:szCs w:val="24"/>
        </w:rPr>
        <w:t>zero</w:t>
      </w:r>
      <w:r w:rsidR="000E7E11">
        <w:rPr>
          <w:rFonts w:ascii="Times New Roman" w:hAnsi="Times New Roman" w:cs="Times New Roman"/>
          <w:sz w:val="24"/>
          <w:szCs w:val="24"/>
        </w:rPr>
        <w:t xml:space="preserve"> </w:t>
      </w:r>
      <w:r>
        <w:rPr>
          <w:rFonts w:ascii="Times New Roman" w:hAnsi="Times New Roman" w:cs="Times New Roman"/>
          <w:sz w:val="24"/>
          <w:szCs w:val="24"/>
        </w:rPr>
        <w:t xml:space="preserve">emissions.  </w:t>
      </w:r>
      <w:r w:rsidR="00D74416">
        <w:rPr>
          <w:rFonts w:ascii="Times New Roman" w:hAnsi="Times New Roman" w:cs="Times New Roman"/>
          <w:sz w:val="24"/>
          <w:szCs w:val="24"/>
        </w:rPr>
        <w:t>I am writing to</w:t>
      </w:r>
      <w:r w:rsidR="009B5A79">
        <w:rPr>
          <w:rFonts w:ascii="Times New Roman" w:hAnsi="Times New Roman" w:cs="Times New Roman"/>
          <w:sz w:val="24"/>
          <w:szCs w:val="24"/>
        </w:rPr>
        <w:t xml:space="preserve">day to </w:t>
      </w:r>
      <w:r w:rsidR="00D74416">
        <w:rPr>
          <w:rFonts w:ascii="Times New Roman" w:hAnsi="Times New Roman" w:cs="Times New Roman"/>
          <w:sz w:val="24"/>
          <w:szCs w:val="24"/>
        </w:rPr>
        <w:t xml:space="preserve">urge the Climate Action Council to </w:t>
      </w:r>
      <w:r w:rsidR="00741B81">
        <w:rPr>
          <w:rFonts w:ascii="Times New Roman" w:hAnsi="Times New Roman" w:cs="Times New Roman"/>
          <w:sz w:val="24"/>
          <w:szCs w:val="24"/>
        </w:rPr>
        <w:t xml:space="preserve">include </w:t>
      </w:r>
      <w:r w:rsidR="00D74416">
        <w:rPr>
          <w:rFonts w:ascii="Times New Roman" w:hAnsi="Times New Roman" w:cs="Times New Roman"/>
          <w:sz w:val="24"/>
          <w:szCs w:val="24"/>
        </w:rPr>
        <w:t>a clean/low carbon fuel standard for vehicles and residential and commercial heating applications</w:t>
      </w:r>
      <w:r w:rsidR="009B5A79">
        <w:rPr>
          <w:rFonts w:ascii="Times New Roman" w:hAnsi="Times New Roman" w:cs="Times New Roman"/>
          <w:sz w:val="24"/>
          <w:szCs w:val="24"/>
        </w:rPr>
        <w:t xml:space="preserve"> </w:t>
      </w:r>
      <w:r w:rsidR="00CC4B8D">
        <w:rPr>
          <w:rFonts w:ascii="Times New Roman" w:hAnsi="Times New Roman" w:cs="Times New Roman"/>
          <w:sz w:val="24"/>
          <w:szCs w:val="24"/>
        </w:rPr>
        <w:t xml:space="preserve">in </w:t>
      </w:r>
      <w:r w:rsidR="000F4F0C">
        <w:rPr>
          <w:rFonts w:ascii="Times New Roman" w:hAnsi="Times New Roman" w:cs="Times New Roman"/>
          <w:sz w:val="24"/>
          <w:szCs w:val="24"/>
        </w:rPr>
        <w:t xml:space="preserve">the </w:t>
      </w:r>
      <w:r w:rsidR="00CC4B8D">
        <w:rPr>
          <w:rFonts w:ascii="Times New Roman" w:hAnsi="Times New Roman" w:cs="Times New Roman"/>
          <w:sz w:val="24"/>
          <w:szCs w:val="24"/>
        </w:rPr>
        <w:t>Final Scoping Plan</w:t>
      </w:r>
      <w:r w:rsidR="00C541C2">
        <w:rPr>
          <w:rFonts w:ascii="Times New Roman" w:hAnsi="Times New Roman" w:cs="Times New Roman"/>
          <w:sz w:val="24"/>
          <w:szCs w:val="24"/>
        </w:rPr>
        <w:t>,</w:t>
      </w:r>
      <w:r w:rsidR="00CC4B8D">
        <w:rPr>
          <w:rFonts w:ascii="Times New Roman" w:hAnsi="Times New Roman" w:cs="Times New Roman"/>
          <w:sz w:val="24"/>
          <w:szCs w:val="24"/>
        </w:rPr>
        <w:t xml:space="preserve"> to highlight the urgent and comprehensive </w:t>
      </w:r>
      <w:r w:rsidR="00CE33EB">
        <w:rPr>
          <w:rFonts w:ascii="Times New Roman" w:hAnsi="Times New Roman" w:cs="Times New Roman"/>
          <w:sz w:val="24"/>
          <w:szCs w:val="24"/>
        </w:rPr>
        <w:t>action</w:t>
      </w:r>
      <w:r w:rsidR="00CC4B8D">
        <w:rPr>
          <w:rFonts w:ascii="Times New Roman" w:hAnsi="Times New Roman" w:cs="Times New Roman"/>
          <w:sz w:val="24"/>
          <w:szCs w:val="24"/>
        </w:rPr>
        <w:t>s NYS must take to achieve its greenhouse gas (GHG) e</w:t>
      </w:r>
      <w:r w:rsidR="009B5A79">
        <w:rPr>
          <w:rFonts w:ascii="Times New Roman" w:hAnsi="Times New Roman" w:cs="Times New Roman"/>
          <w:sz w:val="24"/>
          <w:szCs w:val="24"/>
        </w:rPr>
        <w:t xml:space="preserve">mission reduction </w:t>
      </w:r>
      <w:r w:rsidR="00CC4B8D">
        <w:rPr>
          <w:rFonts w:ascii="Times New Roman" w:hAnsi="Times New Roman" w:cs="Times New Roman"/>
          <w:sz w:val="24"/>
          <w:szCs w:val="24"/>
        </w:rPr>
        <w:t xml:space="preserve">targets for 2030 and beyond.  </w:t>
      </w:r>
      <w:r w:rsidR="00AC7EE0">
        <w:rPr>
          <w:rFonts w:ascii="Times New Roman" w:hAnsi="Times New Roman" w:cs="Times New Roman"/>
          <w:sz w:val="24"/>
          <w:szCs w:val="24"/>
        </w:rPr>
        <w:t>As set forth in further detail below</w:t>
      </w:r>
      <w:r w:rsidR="006A32F3">
        <w:rPr>
          <w:rFonts w:ascii="Times New Roman" w:hAnsi="Times New Roman" w:cs="Times New Roman"/>
          <w:sz w:val="24"/>
          <w:szCs w:val="24"/>
        </w:rPr>
        <w:t xml:space="preserve">, </w:t>
      </w:r>
      <w:r w:rsidR="009271C6">
        <w:rPr>
          <w:rFonts w:ascii="Times New Roman" w:hAnsi="Times New Roman" w:cs="Times New Roman"/>
          <w:sz w:val="24"/>
          <w:szCs w:val="24"/>
        </w:rPr>
        <w:t xml:space="preserve">enactment of </w:t>
      </w:r>
      <w:r w:rsidR="00F85C2D">
        <w:rPr>
          <w:rFonts w:ascii="Times New Roman" w:hAnsi="Times New Roman" w:cs="Times New Roman"/>
          <w:sz w:val="24"/>
          <w:szCs w:val="24"/>
        </w:rPr>
        <w:t xml:space="preserve">a </w:t>
      </w:r>
      <w:r w:rsidR="007C51E9">
        <w:rPr>
          <w:rFonts w:ascii="Times New Roman" w:hAnsi="Times New Roman" w:cs="Times New Roman"/>
          <w:sz w:val="24"/>
          <w:szCs w:val="24"/>
        </w:rPr>
        <w:t>clean/</w:t>
      </w:r>
      <w:r w:rsidR="00F85C2D">
        <w:rPr>
          <w:rFonts w:ascii="Times New Roman" w:hAnsi="Times New Roman" w:cs="Times New Roman"/>
          <w:sz w:val="24"/>
          <w:szCs w:val="24"/>
        </w:rPr>
        <w:t>low-carbon fuel standard for the</w:t>
      </w:r>
      <w:r w:rsidR="00FE335C">
        <w:rPr>
          <w:rFonts w:ascii="Times New Roman" w:hAnsi="Times New Roman" w:cs="Times New Roman"/>
          <w:sz w:val="24"/>
          <w:szCs w:val="24"/>
        </w:rPr>
        <w:t xml:space="preserve"> transportation and heating</w:t>
      </w:r>
      <w:r w:rsidR="00F85C2D">
        <w:rPr>
          <w:rFonts w:ascii="Times New Roman" w:hAnsi="Times New Roman" w:cs="Times New Roman"/>
          <w:sz w:val="24"/>
          <w:szCs w:val="24"/>
        </w:rPr>
        <w:t xml:space="preserve"> sectors </w:t>
      </w:r>
      <w:r w:rsidR="00E80CD6">
        <w:rPr>
          <w:rFonts w:ascii="Times New Roman" w:hAnsi="Times New Roman" w:cs="Times New Roman"/>
          <w:sz w:val="24"/>
          <w:szCs w:val="24"/>
        </w:rPr>
        <w:t xml:space="preserve">is necessary to </w:t>
      </w:r>
      <w:r w:rsidR="008D2F92">
        <w:rPr>
          <w:rFonts w:ascii="Times New Roman" w:hAnsi="Times New Roman" w:cs="Times New Roman"/>
          <w:sz w:val="24"/>
          <w:szCs w:val="24"/>
        </w:rPr>
        <w:t xml:space="preserve">immediately curb GHG </w:t>
      </w:r>
      <w:r w:rsidR="00D734DB">
        <w:rPr>
          <w:rFonts w:ascii="Times New Roman" w:hAnsi="Times New Roman" w:cs="Times New Roman"/>
          <w:sz w:val="24"/>
          <w:szCs w:val="24"/>
        </w:rPr>
        <w:t>emissions</w:t>
      </w:r>
      <w:r w:rsidR="00841841">
        <w:rPr>
          <w:rFonts w:ascii="Times New Roman" w:hAnsi="Times New Roman" w:cs="Times New Roman"/>
          <w:sz w:val="24"/>
          <w:szCs w:val="24"/>
        </w:rPr>
        <w:t xml:space="preserve"> and accelerate the switch to all-electric</w:t>
      </w:r>
      <w:r w:rsidR="0028688B">
        <w:rPr>
          <w:rFonts w:ascii="Times New Roman" w:hAnsi="Times New Roman" w:cs="Times New Roman"/>
          <w:sz w:val="24"/>
          <w:szCs w:val="24"/>
        </w:rPr>
        <w:t xml:space="preserve">, even as </w:t>
      </w:r>
      <w:r w:rsidR="009271C6">
        <w:rPr>
          <w:rFonts w:ascii="Times New Roman" w:hAnsi="Times New Roman" w:cs="Times New Roman"/>
          <w:sz w:val="24"/>
          <w:szCs w:val="24"/>
        </w:rPr>
        <w:t>NYS</w:t>
      </w:r>
      <w:r w:rsidR="0028688B">
        <w:rPr>
          <w:rFonts w:ascii="Times New Roman" w:hAnsi="Times New Roman" w:cs="Times New Roman"/>
          <w:sz w:val="24"/>
          <w:szCs w:val="24"/>
        </w:rPr>
        <w:t xml:space="preserve"> </w:t>
      </w:r>
      <w:r w:rsidR="00001DD1">
        <w:rPr>
          <w:rFonts w:ascii="Times New Roman" w:hAnsi="Times New Roman" w:cs="Times New Roman"/>
          <w:sz w:val="24"/>
          <w:szCs w:val="24"/>
        </w:rPr>
        <w:t xml:space="preserve">struggles to address </w:t>
      </w:r>
      <w:r w:rsidR="00F6408B">
        <w:rPr>
          <w:rFonts w:ascii="Times New Roman" w:hAnsi="Times New Roman" w:cs="Times New Roman"/>
          <w:sz w:val="24"/>
          <w:szCs w:val="24"/>
        </w:rPr>
        <w:t xml:space="preserve">the </w:t>
      </w:r>
      <w:r w:rsidR="000260B9">
        <w:rPr>
          <w:rFonts w:ascii="Times New Roman" w:hAnsi="Times New Roman" w:cs="Times New Roman"/>
          <w:sz w:val="24"/>
          <w:szCs w:val="24"/>
        </w:rPr>
        <w:t xml:space="preserve">many </w:t>
      </w:r>
      <w:r w:rsidR="004D5C90">
        <w:rPr>
          <w:rFonts w:ascii="Times New Roman" w:hAnsi="Times New Roman" w:cs="Times New Roman"/>
          <w:sz w:val="24"/>
          <w:szCs w:val="24"/>
        </w:rPr>
        <w:t xml:space="preserve">hurdles </w:t>
      </w:r>
      <w:r w:rsidR="00001DD1">
        <w:rPr>
          <w:rFonts w:ascii="Times New Roman" w:hAnsi="Times New Roman" w:cs="Times New Roman"/>
          <w:sz w:val="24"/>
          <w:szCs w:val="24"/>
        </w:rPr>
        <w:t xml:space="preserve">associated with </w:t>
      </w:r>
      <w:r w:rsidR="009271C6">
        <w:rPr>
          <w:rFonts w:ascii="Times New Roman" w:hAnsi="Times New Roman" w:cs="Times New Roman"/>
          <w:sz w:val="24"/>
          <w:szCs w:val="24"/>
        </w:rPr>
        <w:t>conver</w:t>
      </w:r>
      <w:r w:rsidR="00F6408B">
        <w:rPr>
          <w:rFonts w:ascii="Times New Roman" w:hAnsi="Times New Roman" w:cs="Times New Roman"/>
          <w:sz w:val="24"/>
          <w:szCs w:val="24"/>
        </w:rPr>
        <w:t xml:space="preserve">ting its </w:t>
      </w:r>
      <w:r w:rsidR="00E4148B">
        <w:rPr>
          <w:rFonts w:ascii="Times New Roman" w:hAnsi="Times New Roman" w:cs="Times New Roman"/>
          <w:sz w:val="24"/>
          <w:szCs w:val="24"/>
        </w:rPr>
        <w:t xml:space="preserve">transportation and heating sectors </w:t>
      </w:r>
      <w:r w:rsidR="00D4065B">
        <w:rPr>
          <w:rFonts w:ascii="Times New Roman" w:hAnsi="Times New Roman" w:cs="Times New Roman"/>
          <w:sz w:val="24"/>
          <w:szCs w:val="24"/>
        </w:rPr>
        <w:t xml:space="preserve">to a renewable </w:t>
      </w:r>
      <w:r w:rsidR="00F6408B">
        <w:rPr>
          <w:rFonts w:ascii="Times New Roman" w:hAnsi="Times New Roman" w:cs="Times New Roman"/>
          <w:sz w:val="24"/>
          <w:szCs w:val="24"/>
        </w:rPr>
        <w:t>energy economy</w:t>
      </w:r>
      <w:r w:rsidR="00001DD1">
        <w:rPr>
          <w:rFonts w:ascii="Times New Roman" w:hAnsi="Times New Roman" w:cs="Times New Roman"/>
          <w:sz w:val="24"/>
          <w:szCs w:val="24"/>
        </w:rPr>
        <w:t xml:space="preserve">.  </w:t>
      </w:r>
    </w:p>
    <w:p w14:paraId="30E9425B" w14:textId="77777777" w:rsidR="009B5A79" w:rsidRDefault="009B5A79" w:rsidP="00FF2457">
      <w:pPr>
        <w:pStyle w:val="BodyText"/>
        <w:ind w:left="576" w:right="576"/>
        <w:contextualSpacing/>
        <w:rPr>
          <w:rFonts w:ascii="Times New Roman" w:hAnsi="Times New Roman" w:cs="Times New Roman"/>
          <w:sz w:val="24"/>
          <w:szCs w:val="24"/>
        </w:rPr>
      </w:pPr>
    </w:p>
    <w:p w14:paraId="685D7C77" w14:textId="20C67726" w:rsidR="005C21B1" w:rsidRPr="00921E8D" w:rsidRDefault="005C21B1" w:rsidP="00FF2457">
      <w:pPr>
        <w:pStyle w:val="BodyText"/>
        <w:ind w:left="576" w:right="576"/>
        <w:contextualSpacing/>
        <w:rPr>
          <w:rFonts w:ascii="Times New Roman" w:hAnsi="Times New Roman" w:cs="Times New Roman"/>
          <w:b/>
          <w:bCs/>
          <w:sz w:val="24"/>
          <w:szCs w:val="24"/>
          <w:u w:val="single"/>
        </w:rPr>
      </w:pPr>
      <w:r w:rsidRPr="00921E8D">
        <w:rPr>
          <w:rFonts w:ascii="Times New Roman" w:hAnsi="Times New Roman" w:cs="Times New Roman"/>
          <w:b/>
          <w:bCs/>
          <w:sz w:val="24"/>
          <w:szCs w:val="24"/>
          <w:u w:val="single"/>
        </w:rPr>
        <w:t>Transportation</w:t>
      </w:r>
    </w:p>
    <w:p w14:paraId="5660D158" w14:textId="7683B7C1" w:rsidR="005C21B1" w:rsidRDefault="005C21B1" w:rsidP="00FF2457">
      <w:pPr>
        <w:pStyle w:val="BodyText"/>
        <w:ind w:left="576" w:right="576"/>
        <w:contextualSpacing/>
        <w:rPr>
          <w:rFonts w:ascii="Times New Roman" w:hAnsi="Times New Roman" w:cs="Times New Roman"/>
          <w:sz w:val="24"/>
          <w:szCs w:val="24"/>
        </w:rPr>
      </w:pPr>
    </w:p>
    <w:p w14:paraId="30FEFF13" w14:textId="1F2BBF41" w:rsidR="00751707" w:rsidRDefault="00D96092" w:rsidP="00097EA5">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 xml:space="preserve">The </w:t>
      </w:r>
      <w:r w:rsidR="00C14CD9">
        <w:rPr>
          <w:rFonts w:ascii="Times New Roman" w:hAnsi="Times New Roman" w:cs="Times New Roman"/>
          <w:sz w:val="24"/>
          <w:szCs w:val="24"/>
        </w:rPr>
        <w:t>Draft Scoping Plan</w:t>
      </w:r>
      <w:r>
        <w:rPr>
          <w:rFonts w:ascii="Times New Roman" w:hAnsi="Times New Roman" w:cs="Times New Roman"/>
          <w:sz w:val="24"/>
          <w:szCs w:val="24"/>
        </w:rPr>
        <w:t xml:space="preserve"> identifie</w:t>
      </w:r>
      <w:r w:rsidR="00A371E5">
        <w:rPr>
          <w:rFonts w:ascii="Times New Roman" w:hAnsi="Times New Roman" w:cs="Times New Roman"/>
          <w:sz w:val="24"/>
          <w:szCs w:val="24"/>
        </w:rPr>
        <w:t>s</w:t>
      </w:r>
      <w:r>
        <w:rPr>
          <w:rFonts w:ascii="Times New Roman" w:hAnsi="Times New Roman" w:cs="Times New Roman"/>
          <w:sz w:val="24"/>
          <w:szCs w:val="24"/>
        </w:rPr>
        <w:t xml:space="preserve"> three potential mitigation scenarios</w:t>
      </w:r>
      <w:r w:rsidR="00751707">
        <w:rPr>
          <w:rFonts w:ascii="Times New Roman" w:hAnsi="Times New Roman" w:cs="Times New Roman"/>
          <w:sz w:val="24"/>
          <w:szCs w:val="24"/>
        </w:rPr>
        <w:t xml:space="preserve"> (</w:t>
      </w:r>
      <w:r w:rsidR="005C7E3A">
        <w:rPr>
          <w:rFonts w:ascii="Times New Roman" w:hAnsi="Times New Roman" w:cs="Times New Roman"/>
          <w:sz w:val="24"/>
          <w:szCs w:val="24"/>
        </w:rPr>
        <w:t>s</w:t>
      </w:r>
      <w:r w:rsidR="00751707">
        <w:rPr>
          <w:rFonts w:ascii="Times New Roman" w:hAnsi="Times New Roman" w:cs="Times New Roman"/>
          <w:sz w:val="24"/>
          <w:szCs w:val="24"/>
        </w:rPr>
        <w:t>cenarios 2, 3 and 4)</w:t>
      </w:r>
      <w:r w:rsidR="00E867C5">
        <w:rPr>
          <w:rFonts w:ascii="Times New Roman" w:hAnsi="Times New Roman" w:cs="Times New Roman"/>
          <w:sz w:val="24"/>
          <w:szCs w:val="24"/>
        </w:rPr>
        <w:t xml:space="preserve">, </w:t>
      </w:r>
      <w:r w:rsidR="00AD1F6C">
        <w:rPr>
          <w:rFonts w:ascii="Times New Roman" w:hAnsi="Times New Roman" w:cs="Times New Roman"/>
          <w:sz w:val="24"/>
          <w:szCs w:val="24"/>
        </w:rPr>
        <w:t xml:space="preserve">each of which </w:t>
      </w:r>
      <w:r w:rsidR="00E867C5">
        <w:rPr>
          <w:rFonts w:ascii="Times New Roman" w:hAnsi="Times New Roman" w:cs="Times New Roman"/>
          <w:sz w:val="24"/>
          <w:szCs w:val="24"/>
        </w:rPr>
        <w:t>inc</w:t>
      </w:r>
      <w:r w:rsidR="00AD1F6C">
        <w:rPr>
          <w:rFonts w:ascii="Times New Roman" w:hAnsi="Times New Roman" w:cs="Times New Roman"/>
          <w:sz w:val="24"/>
          <w:szCs w:val="24"/>
        </w:rPr>
        <w:t>orporate</w:t>
      </w:r>
      <w:r w:rsidR="00E867C5">
        <w:rPr>
          <w:rFonts w:ascii="Times New Roman" w:hAnsi="Times New Roman" w:cs="Times New Roman"/>
          <w:sz w:val="24"/>
          <w:szCs w:val="24"/>
        </w:rPr>
        <w:t xml:space="preserve">s a </w:t>
      </w:r>
      <w:r w:rsidR="007E3469">
        <w:rPr>
          <w:rFonts w:ascii="Times New Roman" w:hAnsi="Times New Roman" w:cs="Times New Roman"/>
          <w:sz w:val="24"/>
          <w:szCs w:val="24"/>
        </w:rPr>
        <w:t>cl</w:t>
      </w:r>
      <w:r w:rsidR="00374533">
        <w:rPr>
          <w:rFonts w:ascii="Times New Roman" w:hAnsi="Times New Roman" w:cs="Times New Roman"/>
          <w:sz w:val="24"/>
          <w:szCs w:val="24"/>
        </w:rPr>
        <w:t>e</w:t>
      </w:r>
      <w:r w:rsidR="007E3469">
        <w:rPr>
          <w:rFonts w:ascii="Times New Roman" w:hAnsi="Times New Roman" w:cs="Times New Roman"/>
          <w:sz w:val="24"/>
          <w:szCs w:val="24"/>
        </w:rPr>
        <w:t>an fuel standard</w:t>
      </w:r>
      <w:r w:rsidR="0094058F">
        <w:rPr>
          <w:rFonts w:ascii="Times New Roman" w:hAnsi="Times New Roman" w:cs="Times New Roman"/>
          <w:sz w:val="24"/>
          <w:szCs w:val="24"/>
        </w:rPr>
        <w:t xml:space="preserve">.  </w:t>
      </w:r>
      <w:r w:rsidR="002D1147">
        <w:rPr>
          <w:rFonts w:ascii="Times New Roman" w:hAnsi="Times New Roman" w:cs="Times New Roman"/>
          <w:sz w:val="24"/>
          <w:szCs w:val="24"/>
        </w:rPr>
        <w:t xml:space="preserve">As </w:t>
      </w:r>
      <w:r w:rsidR="007E3469">
        <w:rPr>
          <w:rFonts w:ascii="Times New Roman" w:hAnsi="Times New Roman" w:cs="Times New Roman"/>
          <w:sz w:val="24"/>
          <w:szCs w:val="24"/>
        </w:rPr>
        <w:t xml:space="preserve">an integral </w:t>
      </w:r>
      <w:r w:rsidR="00766847">
        <w:rPr>
          <w:rFonts w:ascii="Times New Roman" w:hAnsi="Times New Roman" w:cs="Times New Roman"/>
          <w:sz w:val="24"/>
          <w:szCs w:val="24"/>
        </w:rPr>
        <w:t>tool for</w:t>
      </w:r>
      <w:r w:rsidR="007E3469">
        <w:rPr>
          <w:rFonts w:ascii="Times New Roman" w:hAnsi="Times New Roman" w:cs="Times New Roman"/>
          <w:sz w:val="24"/>
          <w:szCs w:val="24"/>
        </w:rPr>
        <w:t xml:space="preserve"> meeting </w:t>
      </w:r>
      <w:r w:rsidR="007C65E6">
        <w:rPr>
          <w:rFonts w:ascii="Times New Roman" w:hAnsi="Times New Roman" w:cs="Times New Roman"/>
          <w:sz w:val="24"/>
          <w:szCs w:val="24"/>
        </w:rPr>
        <w:t>NYS’s</w:t>
      </w:r>
      <w:r w:rsidR="007E3469">
        <w:rPr>
          <w:rFonts w:ascii="Times New Roman" w:hAnsi="Times New Roman" w:cs="Times New Roman"/>
          <w:sz w:val="24"/>
          <w:szCs w:val="24"/>
        </w:rPr>
        <w:t xml:space="preserve"> short-term and long-term emission reduction targets</w:t>
      </w:r>
      <w:r w:rsidR="00260814">
        <w:rPr>
          <w:rFonts w:ascii="Times New Roman" w:hAnsi="Times New Roman" w:cs="Times New Roman"/>
          <w:sz w:val="24"/>
          <w:szCs w:val="24"/>
        </w:rPr>
        <w:t xml:space="preserve">, </w:t>
      </w:r>
      <w:r w:rsidR="00F11434">
        <w:rPr>
          <w:rFonts w:ascii="Times New Roman" w:hAnsi="Times New Roman" w:cs="Times New Roman"/>
          <w:sz w:val="24"/>
          <w:szCs w:val="24"/>
        </w:rPr>
        <w:t xml:space="preserve">I urge the </w:t>
      </w:r>
      <w:r w:rsidR="00B04530">
        <w:rPr>
          <w:rFonts w:ascii="Times New Roman" w:hAnsi="Times New Roman" w:cs="Times New Roman"/>
          <w:sz w:val="24"/>
          <w:szCs w:val="24"/>
        </w:rPr>
        <w:t>Council t</w:t>
      </w:r>
      <w:r w:rsidR="00F11434">
        <w:rPr>
          <w:rFonts w:ascii="Times New Roman" w:hAnsi="Times New Roman" w:cs="Times New Roman"/>
          <w:sz w:val="24"/>
          <w:szCs w:val="24"/>
        </w:rPr>
        <w:t>o</w:t>
      </w:r>
      <w:r w:rsidR="00B04530">
        <w:rPr>
          <w:rFonts w:ascii="Times New Roman" w:hAnsi="Times New Roman" w:cs="Times New Roman"/>
          <w:sz w:val="24"/>
          <w:szCs w:val="24"/>
        </w:rPr>
        <w:t xml:space="preserve"> recommend that </w:t>
      </w:r>
      <w:r w:rsidR="00260814">
        <w:rPr>
          <w:rFonts w:ascii="Times New Roman" w:hAnsi="Times New Roman" w:cs="Times New Roman"/>
          <w:sz w:val="24"/>
          <w:szCs w:val="24"/>
        </w:rPr>
        <w:t>NYS immediately enact legislation authorizing the Department of Environmental Conservation (DEC) to promulgate a clean fuel standard</w:t>
      </w:r>
      <w:r w:rsidR="007E3469">
        <w:rPr>
          <w:rFonts w:ascii="Times New Roman" w:hAnsi="Times New Roman" w:cs="Times New Roman"/>
          <w:sz w:val="24"/>
          <w:szCs w:val="24"/>
        </w:rPr>
        <w:t xml:space="preserve">.  </w:t>
      </w:r>
      <w:r w:rsidR="005C554D">
        <w:rPr>
          <w:rFonts w:ascii="Times New Roman" w:hAnsi="Times New Roman" w:cs="Times New Roman"/>
          <w:sz w:val="24"/>
          <w:szCs w:val="24"/>
        </w:rPr>
        <w:t xml:space="preserve">Moreover, if </w:t>
      </w:r>
      <w:r w:rsidR="00751707">
        <w:rPr>
          <w:rFonts w:ascii="Times New Roman" w:hAnsi="Times New Roman" w:cs="Times New Roman"/>
          <w:sz w:val="24"/>
          <w:szCs w:val="24"/>
        </w:rPr>
        <w:t xml:space="preserve">the Council </w:t>
      </w:r>
      <w:r w:rsidR="005C554D">
        <w:rPr>
          <w:rFonts w:ascii="Times New Roman" w:hAnsi="Times New Roman" w:cs="Times New Roman"/>
          <w:sz w:val="24"/>
          <w:szCs w:val="24"/>
        </w:rPr>
        <w:t xml:space="preserve">chooses to pursue one mitigation scenario in lieu of all others, </w:t>
      </w:r>
      <w:r w:rsidR="003F17A3">
        <w:rPr>
          <w:rFonts w:ascii="Times New Roman" w:hAnsi="Times New Roman" w:cs="Times New Roman"/>
          <w:sz w:val="24"/>
          <w:szCs w:val="24"/>
        </w:rPr>
        <w:t xml:space="preserve">I urge the Council to </w:t>
      </w:r>
      <w:r w:rsidR="00324EB6">
        <w:rPr>
          <w:rFonts w:ascii="Times New Roman" w:hAnsi="Times New Roman" w:cs="Times New Roman"/>
          <w:sz w:val="24"/>
          <w:szCs w:val="24"/>
        </w:rPr>
        <w:t xml:space="preserve">choose </w:t>
      </w:r>
      <w:r w:rsidR="00591FBD">
        <w:rPr>
          <w:rFonts w:ascii="Times New Roman" w:hAnsi="Times New Roman" w:cs="Times New Roman"/>
          <w:sz w:val="24"/>
          <w:szCs w:val="24"/>
        </w:rPr>
        <w:t>mitigation scenario 2</w:t>
      </w:r>
      <w:r w:rsidR="00565C35">
        <w:rPr>
          <w:rFonts w:ascii="Times New Roman" w:hAnsi="Times New Roman" w:cs="Times New Roman"/>
          <w:sz w:val="24"/>
          <w:szCs w:val="24"/>
        </w:rPr>
        <w:t xml:space="preserve"> (</w:t>
      </w:r>
      <w:r w:rsidR="001A0EFF">
        <w:rPr>
          <w:rFonts w:ascii="Times New Roman" w:hAnsi="Times New Roman" w:cs="Times New Roman"/>
          <w:sz w:val="24"/>
          <w:szCs w:val="24"/>
        </w:rPr>
        <w:t>S</w:t>
      </w:r>
      <w:r w:rsidR="00565C35">
        <w:rPr>
          <w:rFonts w:ascii="Times New Roman" w:hAnsi="Times New Roman" w:cs="Times New Roman"/>
          <w:sz w:val="24"/>
          <w:szCs w:val="24"/>
        </w:rPr>
        <w:t xml:space="preserve">trategic </w:t>
      </w:r>
      <w:r w:rsidR="001A0EFF">
        <w:rPr>
          <w:rFonts w:ascii="Times New Roman" w:hAnsi="Times New Roman" w:cs="Times New Roman"/>
          <w:sz w:val="24"/>
          <w:szCs w:val="24"/>
        </w:rPr>
        <w:t>U</w:t>
      </w:r>
      <w:r w:rsidR="00565C35">
        <w:rPr>
          <w:rFonts w:ascii="Times New Roman" w:hAnsi="Times New Roman" w:cs="Times New Roman"/>
          <w:sz w:val="24"/>
          <w:szCs w:val="24"/>
        </w:rPr>
        <w:t xml:space="preserve">se of </w:t>
      </w:r>
      <w:r w:rsidR="001A0EFF">
        <w:rPr>
          <w:rFonts w:ascii="Times New Roman" w:hAnsi="Times New Roman" w:cs="Times New Roman"/>
          <w:sz w:val="24"/>
          <w:szCs w:val="24"/>
        </w:rPr>
        <w:t>L</w:t>
      </w:r>
      <w:r w:rsidR="00565C35">
        <w:rPr>
          <w:rFonts w:ascii="Times New Roman" w:hAnsi="Times New Roman" w:cs="Times New Roman"/>
          <w:sz w:val="24"/>
          <w:szCs w:val="24"/>
        </w:rPr>
        <w:t>ow-</w:t>
      </w:r>
      <w:r w:rsidR="001A0EFF">
        <w:rPr>
          <w:rFonts w:ascii="Times New Roman" w:hAnsi="Times New Roman" w:cs="Times New Roman"/>
          <w:sz w:val="24"/>
          <w:szCs w:val="24"/>
        </w:rPr>
        <w:t>C</w:t>
      </w:r>
      <w:r w:rsidR="00565C35">
        <w:rPr>
          <w:rFonts w:ascii="Times New Roman" w:hAnsi="Times New Roman" w:cs="Times New Roman"/>
          <w:sz w:val="24"/>
          <w:szCs w:val="24"/>
        </w:rPr>
        <w:t xml:space="preserve">arbon </w:t>
      </w:r>
      <w:r w:rsidR="001A0EFF">
        <w:rPr>
          <w:rFonts w:ascii="Times New Roman" w:hAnsi="Times New Roman" w:cs="Times New Roman"/>
          <w:sz w:val="24"/>
          <w:szCs w:val="24"/>
        </w:rPr>
        <w:t>F</w:t>
      </w:r>
      <w:r w:rsidR="00565C35">
        <w:rPr>
          <w:rFonts w:ascii="Times New Roman" w:hAnsi="Times New Roman" w:cs="Times New Roman"/>
          <w:sz w:val="24"/>
          <w:szCs w:val="24"/>
        </w:rPr>
        <w:t>uels)</w:t>
      </w:r>
      <w:r w:rsidR="00ED0E18">
        <w:rPr>
          <w:rFonts w:ascii="Times New Roman" w:hAnsi="Times New Roman" w:cs="Times New Roman"/>
          <w:sz w:val="24"/>
          <w:szCs w:val="24"/>
        </w:rPr>
        <w:t xml:space="preserve">, because </w:t>
      </w:r>
      <w:r w:rsidR="00111B0B">
        <w:rPr>
          <w:rFonts w:ascii="Times New Roman" w:hAnsi="Times New Roman" w:cs="Times New Roman"/>
          <w:sz w:val="24"/>
          <w:szCs w:val="24"/>
        </w:rPr>
        <w:t>auto</w:t>
      </w:r>
      <w:r w:rsidR="0061777D">
        <w:rPr>
          <w:rFonts w:ascii="Times New Roman" w:hAnsi="Times New Roman" w:cs="Times New Roman"/>
          <w:sz w:val="24"/>
          <w:szCs w:val="24"/>
        </w:rPr>
        <w:t xml:space="preserve"> </w:t>
      </w:r>
      <w:r w:rsidR="00111B0B">
        <w:rPr>
          <w:rFonts w:ascii="Times New Roman" w:hAnsi="Times New Roman" w:cs="Times New Roman"/>
          <w:sz w:val="24"/>
          <w:szCs w:val="24"/>
        </w:rPr>
        <w:t xml:space="preserve">makers have not </w:t>
      </w:r>
      <w:r w:rsidR="004A4FD5">
        <w:rPr>
          <w:rFonts w:ascii="Times New Roman" w:hAnsi="Times New Roman" w:cs="Times New Roman"/>
          <w:sz w:val="24"/>
          <w:szCs w:val="24"/>
        </w:rPr>
        <w:t xml:space="preserve">yet </w:t>
      </w:r>
      <w:r w:rsidR="00616699">
        <w:rPr>
          <w:rFonts w:ascii="Times New Roman" w:hAnsi="Times New Roman" w:cs="Times New Roman"/>
          <w:sz w:val="24"/>
          <w:szCs w:val="24"/>
        </w:rPr>
        <w:t xml:space="preserve">sufficiently </w:t>
      </w:r>
      <w:r w:rsidR="00111B0B">
        <w:rPr>
          <w:rFonts w:ascii="Times New Roman" w:hAnsi="Times New Roman" w:cs="Times New Roman"/>
          <w:sz w:val="24"/>
          <w:szCs w:val="24"/>
        </w:rPr>
        <w:t xml:space="preserve">demonstrated the motivation and/or ability to scale </w:t>
      </w:r>
      <w:r w:rsidR="00051B54">
        <w:rPr>
          <w:rFonts w:ascii="Times New Roman" w:hAnsi="Times New Roman" w:cs="Times New Roman"/>
          <w:sz w:val="24"/>
          <w:szCs w:val="24"/>
        </w:rPr>
        <w:t xml:space="preserve">the </w:t>
      </w:r>
      <w:r w:rsidR="00ED0E18">
        <w:rPr>
          <w:rFonts w:ascii="Times New Roman" w:hAnsi="Times New Roman" w:cs="Times New Roman"/>
          <w:sz w:val="24"/>
          <w:szCs w:val="24"/>
        </w:rPr>
        <w:t xml:space="preserve">EV market quickly enough to satisfy </w:t>
      </w:r>
      <w:r w:rsidR="00CE4C1D">
        <w:rPr>
          <w:rFonts w:ascii="Times New Roman" w:hAnsi="Times New Roman" w:cs="Times New Roman"/>
          <w:sz w:val="24"/>
          <w:szCs w:val="24"/>
        </w:rPr>
        <w:t>emission reduction</w:t>
      </w:r>
      <w:r w:rsidR="00CC67F3">
        <w:rPr>
          <w:rFonts w:ascii="Times New Roman" w:hAnsi="Times New Roman" w:cs="Times New Roman"/>
          <w:sz w:val="24"/>
          <w:szCs w:val="24"/>
        </w:rPr>
        <w:t xml:space="preserve"> targets in </w:t>
      </w:r>
      <w:r w:rsidR="004F6684">
        <w:rPr>
          <w:rFonts w:ascii="Times New Roman" w:hAnsi="Times New Roman" w:cs="Times New Roman"/>
          <w:sz w:val="24"/>
          <w:szCs w:val="24"/>
        </w:rPr>
        <w:t>any</w:t>
      </w:r>
      <w:r w:rsidR="00051B54">
        <w:rPr>
          <w:rFonts w:ascii="Times New Roman" w:hAnsi="Times New Roman" w:cs="Times New Roman"/>
          <w:sz w:val="24"/>
          <w:szCs w:val="24"/>
        </w:rPr>
        <w:t xml:space="preserve"> </w:t>
      </w:r>
      <w:r w:rsidR="00ED0E18">
        <w:rPr>
          <w:rFonts w:ascii="Times New Roman" w:hAnsi="Times New Roman" w:cs="Times New Roman"/>
          <w:sz w:val="24"/>
          <w:szCs w:val="24"/>
        </w:rPr>
        <w:t>mitigation scena</w:t>
      </w:r>
      <w:r w:rsidR="00051B54">
        <w:rPr>
          <w:rFonts w:ascii="Times New Roman" w:hAnsi="Times New Roman" w:cs="Times New Roman"/>
          <w:sz w:val="24"/>
          <w:szCs w:val="24"/>
        </w:rPr>
        <w:t>rio</w:t>
      </w:r>
      <w:r w:rsidR="00385980">
        <w:rPr>
          <w:rFonts w:ascii="Times New Roman" w:hAnsi="Times New Roman" w:cs="Times New Roman"/>
          <w:sz w:val="24"/>
          <w:szCs w:val="24"/>
        </w:rPr>
        <w:t xml:space="preserve"> </w:t>
      </w:r>
      <w:r w:rsidR="009B75E9">
        <w:rPr>
          <w:rFonts w:ascii="Times New Roman" w:hAnsi="Times New Roman" w:cs="Times New Roman"/>
          <w:sz w:val="24"/>
          <w:szCs w:val="24"/>
        </w:rPr>
        <w:t xml:space="preserve">that does not incorporate </w:t>
      </w:r>
      <w:r w:rsidR="00385980">
        <w:rPr>
          <w:rFonts w:ascii="Times New Roman" w:hAnsi="Times New Roman" w:cs="Times New Roman"/>
          <w:sz w:val="24"/>
          <w:szCs w:val="24"/>
        </w:rPr>
        <w:t xml:space="preserve">significant assistance </w:t>
      </w:r>
      <w:r w:rsidR="008D6A33">
        <w:rPr>
          <w:rFonts w:ascii="Times New Roman" w:hAnsi="Times New Roman" w:cs="Times New Roman"/>
          <w:sz w:val="24"/>
          <w:szCs w:val="24"/>
        </w:rPr>
        <w:t>from</w:t>
      </w:r>
      <w:r w:rsidR="00385980">
        <w:rPr>
          <w:rFonts w:ascii="Times New Roman" w:hAnsi="Times New Roman" w:cs="Times New Roman"/>
          <w:sz w:val="24"/>
          <w:szCs w:val="24"/>
        </w:rPr>
        <w:t xml:space="preserve"> a clean fuel standard</w:t>
      </w:r>
      <w:r w:rsidR="00ED0E18">
        <w:rPr>
          <w:rFonts w:ascii="Times New Roman" w:hAnsi="Times New Roman" w:cs="Times New Roman"/>
          <w:sz w:val="24"/>
          <w:szCs w:val="24"/>
        </w:rPr>
        <w:t xml:space="preserve">.  </w:t>
      </w:r>
    </w:p>
    <w:p w14:paraId="3C91D06D" w14:textId="77777777" w:rsidR="00751707" w:rsidRDefault="00751707" w:rsidP="00097EA5">
      <w:pPr>
        <w:pStyle w:val="BodyText"/>
        <w:ind w:left="576" w:right="576"/>
        <w:contextualSpacing/>
        <w:rPr>
          <w:rFonts w:ascii="Times New Roman" w:hAnsi="Times New Roman" w:cs="Times New Roman"/>
          <w:sz w:val="24"/>
          <w:szCs w:val="24"/>
        </w:rPr>
      </w:pPr>
    </w:p>
    <w:p w14:paraId="12272167" w14:textId="513C8FCB" w:rsidR="0014614D" w:rsidRDefault="00650592" w:rsidP="00D61A67">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Specifically, t</w:t>
      </w:r>
      <w:r w:rsidR="00064F2E">
        <w:rPr>
          <w:rFonts w:ascii="Times New Roman" w:hAnsi="Times New Roman" w:cs="Times New Roman"/>
          <w:sz w:val="24"/>
          <w:szCs w:val="24"/>
        </w:rPr>
        <w:t xml:space="preserve">he </w:t>
      </w:r>
      <w:r w:rsidR="005770CA">
        <w:rPr>
          <w:rFonts w:ascii="Times New Roman" w:hAnsi="Times New Roman" w:cs="Times New Roman"/>
          <w:sz w:val="24"/>
          <w:szCs w:val="24"/>
        </w:rPr>
        <w:t>Council</w:t>
      </w:r>
      <w:r w:rsidR="00D8542D">
        <w:rPr>
          <w:rFonts w:ascii="Times New Roman" w:hAnsi="Times New Roman" w:cs="Times New Roman"/>
          <w:sz w:val="24"/>
          <w:szCs w:val="24"/>
        </w:rPr>
        <w:t xml:space="preserve"> has</w:t>
      </w:r>
      <w:r w:rsidR="005770CA">
        <w:rPr>
          <w:rFonts w:ascii="Times New Roman" w:hAnsi="Times New Roman" w:cs="Times New Roman"/>
          <w:sz w:val="24"/>
          <w:szCs w:val="24"/>
        </w:rPr>
        <w:t xml:space="preserve"> </w:t>
      </w:r>
      <w:r w:rsidR="0078315B">
        <w:rPr>
          <w:rFonts w:ascii="Times New Roman" w:hAnsi="Times New Roman" w:cs="Times New Roman"/>
          <w:sz w:val="24"/>
          <w:szCs w:val="24"/>
        </w:rPr>
        <w:t>identified</w:t>
      </w:r>
      <w:r w:rsidR="00064F2E">
        <w:rPr>
          <w:rFonts w:ascii="Times New Roman" w:hAnsi="Times New Roman" w:cs="Times New Roman"/>
          <w:sz w:val="24"/>
          <w:szCs w:val="24"/>
        </w:rPr>
        <w:t xml:space="preserve"> </w:t>
      </w:r>
      <w:r w:rsidR="00D8542D">
        <w:rPr>
          <w:rFonts w:ascii="Times New Roman" w:hAnsi="Times New Roman" w:cs="Times New Roman"/>
          <w:sz w:val="24"/>
          <w:szCs w:val="24"/>
        </w:rPr>
        <w:t xml:space="preserve">a </w:t>
      </w:r>
      <w:r w:rsidR="00064F2E">
        <w:rPr>
          <w:rFonts w:ascii="Times New Roman" w:hAnsi="Times New Roman" w:cs="Times New Roman"/>
          <w:sz w:val="24"/>
          <w:szCs w:val="24"/>
        </w:rPr>
        <w:t xml:space="preserve">goal of selling </w:t>
      </w:r>
      <w:r w:rsidR="00B800AF">
        <w:rPr>
          <w:rFonts w:ascii="Times New Roman" w:hAnsi="Times New Roman" w:cs="Times New Roman"/>
          <w:sz w:val="24"/>
          <w:szCs w:val="24"/>
        </w:rPr>
        <w:t xml:space="preserve">approximately </w:t>
      </w:r>
      <w:r w:rsidR="00064F2E">
        <w:rPr>
          <w:rFonts w:ascii="Times New Roman" w:hAnsi="Times New Roman" w:cs="Times New Roman"/>
          <w:sz w:val="24"/>
          <w:szCs w:val="24"/>
        </w:rPr>
        <w:t xml:space="preserve">3M </w:t>
      </w:r>
      <w:r w:rsidR="00D76524">
        <w:rPr>
          <w:rFonts w:ascii="Times New Roman" w:hAnsi="Times New Roman" w:cs="Times New Roman"/>
          <w:sz w:val="24"/>
          <w:szCs w:val="24"/>
        </w:rPr>
        <w:t>zero</w:t>
      </w:r>
      <w:r w:rsidR="009E73F7">
        <w:rPr>
          <w:rFonts w:ascii="Times New Roman" w:hAnsi="Times New Roman" w:cs="Times New Roman"/>
          <w:sz w:val="24"/>
          <w:szCs w:val="24"/>
        </w:rPr>
        <w:t>-</w:t>
      </w:r>
      <w:r w:rsidR="00D76524">
        <w:rPr>
          <w:rFonts w:ascii="Times New Roman" w:hAnsi="Times New Roman" w:cs="Times New Roman"/>
          <w:sz w:val="24"/>
          <w:szCs w:val="24"/>
        </w:rPr>
        <w:t>emission vehicles (</w:t>
      </w:r>
      <w:r w:rsidR="00064F2E">
        <w:rPr>
          <w:rFonts w:ascii="Times New Roman" w:hAnsi="Times New Roman" w:cs="Times New Roman"/>
          <w:sz w:val="24"/>
          <w:szCs w:val="24"/>
        </w:rPr>
        <w:t>ZEVs</w:t>
      </w:r>
      <w:r w:rsidR="00D76524">
        <w:rPr>
          <w:rFonts w:ascii="Times New Roman" w:hAnsi="Times New Roman" w:cs="Times New Roman"/>
          <w:sz w:val="24"/>
          <w:szCs w:val="24"/>
        </w:rPr>
        <w:t>)</w:t>
      </w:r>
      <w:r w:rsidR="00064F2E">
        <w:rPr>
          <w:rFonts w:ascii="Times New Roman" w:hAnsi="Times New Roman" w:cs="Times New Roman"/>
          <w:sz w:val="24"/>
          <w:szCs w:val="24"/>
        </w:rPr>
        <w:t xml:space="preserve"> in NYS in </w:t>
      </w:r>
      <w:r w:rsidR="00453767">
        <w:rPr>
          <w:rFonts w:ascii="Times New Roman" w:hAnsi="Times New Roman" w:cs="Times New Roman"/>
          <w:sz w:val="24"/>
          <w:szCs w:val="24"/>
        </w:rPr>
        <w:t xml:space="preserve">the next </w:t>
      </w:r>
      <w:r w:rsidR="00064F2E">
        <w:rPr>
          <w:rFonts w:ascii="Times New Roman" w:hAnsi="Times New Roman" w:cs="Times New Roman"/>
          <w:sz w:val="24"/>
          <w:szCs w:val="24"/>
        </w:rPr>
        <w:t>7 ½ years</w:t>
      </w:r>
      <w:r w:rsidR="005770CA">
        <w:rPr>
          <w:rFonts w:ascii="Times New Roman" w:hAnsi="Times New Roman" w:cs="Times New Roman"/>
          <w:sz w:val="24"/>
          <w:szCs w:val="24"/>
        </w:rPr>
        <w:t>, by 2030</w:t>
      </w:r>
      <w:r w:rsidR="00D8542D">
        <w:rPr>
          <w:rFonts w:ascii="Times New Roman" w:hAnsi="Times New Roman" w:cs="Times New Roman"/>
          <w:sz w:val="24"/>
          <w:szCs w:val="24"/>
        </w:rPr>
        <w:t>.</w:t>
      </w:r>
      <w:r w:rsidR="0014614D">
        <w:rPr>
          <w:rStyle w:val="EndnoteReference"/>
          <w:rFonts w:ascii="Times New Roman" w:hAnsi="Times New Roman" w:cs="Times New Roman"/>
          <w:sz w:val="24"/>
          <w:szCs w:val="24"/>
        </w:rPr>
        <w:endnoteReference w:id="1"/>
      </w:r>
      <w:r w:rsidR="0014614D">
        <w:rPr>
          <w:rFonts w:ascii="Times New Roman" w:hAnsi="Times New Roman" w:cs="Times New Roman"/>
          <w:sz w:val="24"/>
          <w:szCs w:val="24"/>
        </w:rPr>
        <w:t xml:space="preserve">  To achieve that goal, NYS consumers must purchase 200,000 ZEVs by the end of this year and 400,000 every year thereafter for the next 7 years.  While a </w:t>
      </w:r>
      <w:r w:rsidR="0014614D">
        <w:rPr>
          <w:rFonts w:ascii="Times New Roman" w:hAnsi="Times New Roman" w:cs="Times New Roman"/>
          <w:sz w:val="24"/>
          <w:szCs w:val="24"/>
        </w:rPr>
        <w:lastRenderedPageBreak/>
        <w:t xml:space="preserve">laudable and essential goal, the timetable appears particularly unrealistic for scenarios 3 (Accelerated Transition Away from Combustion) and 4 (Beyond 85% Reduction), because each of those scenarios relies less on a multi-pronged approach and more on the dominant sales of EVs, a solution that hinges on many unknowable and/or uncontrollable private sector variables.  </w:t>
      </w:r>
    </w:p>
    <w:p w14:paraId="66697044" w14:textId="77777777" w:rsidR="0014614D" w:rsidRDefault="0014614D" w:rsidP="00D61A67">
      <w:pPr>
        <w:pStyle w:val="BodyText"/>
        <w:ind w:left="576" w:right="576"/>
        <w:contextualSpacing/>
        <w:rPr>
          <w:rFonts w:ascii="Times New Roman" w:hAnsi="Times New Roman" w:cs="Times New Roman"/>
          <w:sz w:val="24"/>
          <w:szCs w:val="24"/>
        </w:rPr>
      </w:pPr>
    </w:p>
    <w:p w14:paraId="47D44996" w14:textId="009D3F47" w:rsidR="0014614D" w:rsidRPr="007E2D79" w:rsidRDefault="0014614D" w:rsidP="005770CA">
      <w:pPr>
        <w:pStyle w:val="BodyText"/>
        <w:ind w:left="576" w:right="576"/>
        <w:contextualSpacing/>
        <w:rPr>
          <w:rFonts w:ascii="Times New Roman" w:hAnsi="Times New Roman" w:cs="Times New Roman"/>
          <w:i/>
          <w:iCs/>
          <w:sz w:val="24"/>
          <w:szCs w:val="24"/>
        </w:rPr>
      </w:pPr>
      <w:r w:rsidRPr="007E2D79">
        <w:rPr>
          <w:rFonts w:ascii="Times New Roman" w:hAnsi="Times New Roman" w:cs="Times New Roman"/>
          <w:i/>
          <w:iCs/>
          <w:sz w:val="24"/>
          <w:szCs w:val="24"/>
        </w:rPr>
        <w:t>EV Accessibility</w:t>
      </w:r>
    </w:p>
    <w:p w14:paraId="4D8611B4" w14:textId="77777777" w:rsidR="0014614D" w:rsidRDefault="0014614D" w:rsidP="005770CA">
      <w:pPr>
        <w:pStyle w:val="BodyText"/>
        <w:ind w:left="576" w:right="576"/>
        <w:contextualSpacing/>
        <w:rPr>
          <w:rFonts w:ascii="Times New Roman" w:hAnsi="Times New Roman" w:cs="Times New Roman"/>
          <w:sz w:val="24"/>
          <w:szCs w:val="24"/>
        </w:rPr>
      </w:pPr>
    </w:p>
    <w:p w14:paraId="0E69CFC8" w14:textId="4D15292A" w:rsidR="0014614D" w:rsidRDefault="0014614D" w:rsidP="005770CA">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Currently, there are approximately 103,000 battery electric vehicles (BEVs) and plug-in hybrid electric vehicles (PHEVs) registered in NYS.</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Car makers sold approximately 462,000 BEVs in the United States last year,</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with over 40% (183,933) of those sales occurring in California</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and approximately 5% (23,076) in NYS.</w:t>
      </w:r>
      <w:r>
        <w:rPr>
          <w:rStyle w:val="EndnoteReference"/>
          <w:rFonts w:ascii="Times New Roman" w:hAnsi="Times New Roman" w:cs="Times New Roman"/>
          <w:sz w:val="24"/>
          <w:szCs w:val="24"/>
        </w:rPr>
        <w:endnoteReference w:id="5"/>
      </w:r>
      <w:r w:rsidRPr="00810093">
        <w:rPr>
          <w:rFonts w:ascii="Times New Roman" w:hAnsi="Times New Roman" w:cs="Times New Roman"/>
          <w:sz w:val="24"/>
          <w:szCs w:val="24"/>
          <w:vertAlign w:val="superscript"/>
        </w:rPr>
        <w:t>,</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The vast majority of the U.S.’s EV inventory presently comes from Tesla.  Tesla alone accounted for close to 80% of U.S. EV sales in 2021 and again in the first quarter of 2022.</w:t>
      </w:r>
      <w:r>
        <w:rPr>
          <w:rStyle w:val="EndnoteReference"/>
          <w:rFonts w:ascii="Times New Roman" w:hAnsi="Times New Roman" w:cs="Times New Roman"/>
          <w:sz w:val="24"/>
          <w:szCs w:val="24"/>
        </w:rPr>
        <w:endnoteReference w:id="7"/>
      </w:r>
      <w:r w:rsidRPr="00FC0CA8">
        <w:rPr>
          <w:rFonts w:ascii="Times New Roman" w:hAnsi="Times New Roman" w:cs="Times New Roman"/>
          <w:sz w:val="24"/>
          <w:szCs w:val="24"/>
          <w:vertAlign w:val="superscript"/>
        </w:rPr>
        <w:t>,</w:t>
      </w:r>
      <w:r>
        <w:rPr>
          <w:rStyle w:val="EndnoteReference"/>
          <w:rFonts w:ascii="Times New Roman" w:hAnsi="Times New Roman" w:cs="Times New Roman"/>
          <w:sz w:val="24"/>
          <w:szCs w:val="24"/>
        </w:rPr>
        <w:endnoteReference w:id="8"/>
      </w:r>
      <w:r w:rsidRPr="00FC0CA8">
        <w:rPr>
          <w:rFonts w:ascii="Times New Roman" w:hAnsi="Times New Roman" w:cs="Times New Roman"/>
          <w:sz w:val="24"/>
          <w:szCs w:val="24"/>
          <w:vertAlign w:val="superscript"/>
        </w:rPr>
        <w:t>,</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Even with the growth of the EV market, NYS has a long path to replacing its fossil fuel-emitting (FFE) vehicles.  Currently, there are over 4M FFE automobiles on NYS roads.</w:t>
      </w:r>
      <w:r w:rsidR="00AC0945" w:rsidRPr="00AC0945">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Last year’s </w:t>
      </w:r>
      <w:r w:rsidR="00694679">
        <w:rPr>
          <w:rFonts w:ascii="Times New Roman" w:hAnsi="Times New Roman" w:cs="Times New Roman"/>
          <w:sz w:val="24"/>
          <w:szCs w:val="24"/>
        </w:rPr>
        <w:t>EV</w:t>
      </w:r>
      <w:r>
        <w:rPr>
          <w:rFonts w:ascii="Times New Roman" w:hAnsi="Times New Roman" w:cs="Times New Roman"/>
          <w:sz w:val="24"/>
          <w:szCs w:val="24"/>
        </w:rPr>
        <w:t xml:space="preserve"> registrations </w:t>
      </w:r>
      <w:r w:rsidR="00694679">
        <w:rPr>
          <w:rFonts w:ascii="Times New Roman" w:hAnsi="Times New Roman" w:cs="Times New Roman"/>
          <w:sz w:val="24"/>
          <w:szCs w:val="24"/>
        </w:rPr>
        <w:t xml:space="preserve">- including PHEVs </w:t>
      </w:r>
      <w:r w:rsidR="00694679">
        <w:rPr>
          <w:rFonts w:ascii="Times New Roman" w:hAnsi="Times New Roman" w:cs="Times New Roman"/>
          <w:sz w:val="24"/>
          <w:szCs w:val="24"/>
        </w:rPr>
        <w:t>–</w:t>
      </w:r>
      <w:r w:rsidR="00694679">
        <w:rPr>
          <w:rFonts w:ascii="Times New Roman" w:hAnsi="Times New Roman" w:cs="Times New Roman"/>
          <w:sz w:val="24"/>
          <w:szCs w:val="24"/>
        </w:rPr>
        <w:t xml:space="preserve"> </w:t>
      </w:r>
      <w:r w:rsidR="00694679">
        <w:rPr>
          <w:rFonts w:ascii="Times New Roman" w:hAnsi="Times New Roman" w:cs="Times New Roman"/>
          <w:sz w:val="24"/>
          <w:szCs w:val="24"/>
        </w:rPr>
        <w:t>accounted for onl</w:t>
      </w:r>
      <w:r w:rsidR="00694679">
        <w:rPr>
          <w:rFonts w:ascii="Times New Roman" w:hAnsi="Times New Roman" w:cs="Times New Roman"/>
          <w:sz w:val="24"/>
          <w:szCs w:val="24"/>
        </w:rPr>
        <w:t xml:space="preserve">y </w:t>
      </w:r>
      <w:r w:rsidR="00694679" w:rsidRPr="00AF53E7">
        <w:rPr>
          <w:rFonts w:ascii="Times New Roman" w:hAnsi="Times New Roman" w:cs="Times New Roman"/>
          <w:sz w:val="24"/>
          <w:szCs w:val="24"/>
        </w:rPr>
        <w:t>38,839</w:t>
      </w:r>
      <w:r w:rsidR="00AC0945">
        <w:rPr>
          <w:rFonts w:ascii="Times New Roman" w:hAnsi="Times New Roman" w:cs="Times New Roman"/>
          <w:sz w:val="24"/>
          <w:szCs w:val="24"/>
        </w:rPr>
        <w:t xml:space="preserve"> vehicles</w:t>
      </w:r>
      <w:r w:rsidR="00694679">
        <w:rPr>
          <w:rFonts w:ascii="Times New Roman" w:hAnsi="Times New Roman" w:cs="Times New Roman"/>
          <w:sz w:val="24"/>
          <w:szCs w:val="24"/>
        </w:rPr>
        <w:t>,</w:t>
      </w:r>
      <w:r w:rsidRPr="00914F72">
        <w:rPr>
          <w:rFonts w:ascii="Times New Roman" w:hAnsi="Times New Roman" w:cs="Times New Roman"/>
          <w:color w:val="FF0000"/>
          <w:sz w:val="24"/>
          <w:szCs w:val="24"/>
        </w:rPr>
        <w:t xml:space="preserve"> </w:t>
      </w:r>
      <w:r w:rsidR="00AC0945">
        <w:rPr>
          <w:rFonts w:ascii="Times New Roman" w:hAnsi="Times New Roman" w:cs="Times New Roman"/>
          <w:sz w:val="24"/>
          <w:szCs w:val="24"/>
        </w:rPr>
        <w:t>less than</w:t>
      </w:r>
      <w:r>
        <w:rPr>
          <w:rFonts w:ascii="Times New Roman" w:hAnsi="Times New Roman" w:cs="Times New Roman"/>
          <w:sz w:val="24"/>
          <w:szCs w:val="24"/>
        </w:rPr>
        <w:t xml:space="preserve"> </w:t>
      </w:r>
      <w:r w:rsidRPr="00AC0945">
        <w:rPr>
          <w:rFonts w:ascii="Times New Roman" w:hAnsi="Times New Roman" w:cs="Times New Roman"/>
          <w:sz w:val="24"/>
          <w:szCs w:val="24"/>
        </w:rPr>
        <w:t xml:space="preserve">1% </w:t>
      </w:r>
      <w:r>
        <w:rPr>
          <w:rFonts w:ascii="Times New Roman" w:hAnsi="Times New Roman" w:cs="Times New Roman"/>
          <w:sz w:val="24"/>
          <w:szCs w:val="24"/>
        </w:rPr>
        <w:t xml:space="preserve">of overall NYS </w:t>
      </w:r>
      <w:r w:rsidR="00AC0945">
        <w:rPr>
          <w:rFonts w:ascii="Times New Roman" w:hAnsi="Times New Roman" w:cs="Times New Roman"/>
          <w:sz w:val="24"/>
          <w:szCs w:val="24"/>
        </w:rPr>
        <w:t xml:space="preserve">automotive </w:t>
      </w:r>
      <w:r>
        <w:rPr>
          <w:rFonts w:ascii="Times New Roman" w:hAnsi="Times New Roman" w:cs="Times New Roman"/>
          <w:sz w:val="24"/>
          <w:szCs w:val="24"/>
        </w:rPr>
        <w:t>registrations in 2021.</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w:t>
      </w:r>
    </w:p>
    <w:p w14:paraId="318D6FAB" w14:textId="77777777" w:rsidR="0014614D" w:rsidRDefault="0014614D" w:rsidP="005770CA">
      <w:pPr>
        <w:pStyle w:val="BodyText"/>
        <w:ind w:left="576" w:right="576"/>
        <w:contextualSpacing/>
        <w:rPr>
          <w:rFonts w:ascii="Times New Roman" w:hAnsi="Times New Roman" w:cs="Times New Roman"/>
          <w:sz w:val="24"/>
          <w:szCs w:val="24"/>
        </w:rPr>
      </w:pPr>
    </w:p>
    <w:p w14:paraId="34EB9125" w14:textId="6A533ECD" w:rsidR="0014614D" w:rsidRPr="00894C18" w:rsidRDefault="0014614D" w:rsidP="007A7C85">
      <w:pPr>
        <w:pStyle w:val="BodyText"/>
        <w:ind w:left="576" w:right="576"/>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Thankfully, there is significant potential for growth in EV sales - both in volume and manufacturer offerings – however, as noted by a recent trade magazine, </w:t>
      </w:r>
      <w:r w:rsidRPr="003157FE">
        <w:rPr>
          <w:rFonts w:ascii="Times New Roman" w:hAnsi="Times New Roman" w:cs="Times New Roman"/>
          <w:sz w:val="24"/>
          <w:szCs w:val="24"/>
        </w:rPr>
        <w:t>“</w:t>
      </w:r>
      <w:r w:rsidRPr="003157FE">
        <w:rPr>
          <w:rFonts w:ascii="Times New Roman" w:eastAsia="Times New Roman" w:hAnsi="Times New Roman" w:cs="Times New Roman"/>
          <w:sz w:val="24"/>
          <w:szCs w:val="24"/>
        </w:rPr>
        <w:t xml:space="preserve">Automotive </w:t>
      </w:r>
      <w:r w:rsidRPr="00F57C34">
        <w:rPr>
          <w:rFonts w:ascii="Times New Roman" w:eastAsia="Times New Roman" w:hAnsi="Times New Roman" w:cs="Times New Roman"/>
          <w:sz w:val="24"/>
          <w:szCs w:val="24"/>
        </w:rPr>
        <w:t xml:space="preserve">companies including </w:t>
      </w:r>
      <w:hyperlink r:id="rId12" w:history="1">
        <w:r w:rsidRPr="00F57C34">
          <w:rPr>
            <w:rFonts w:ascii="Times New Roman" w:eastAsia="Times New Roman" w:hAnsi="Times New Roman" w:cs="Times New Roman"/>
            <w:color w:val="0000FF"/>
            <w:sz w:val="24"/>
            <w:szCs w:val="24"/>
            <w:u w:val="single"/>
          </w:rPr>
          <w:t>Volkswagen Group</w:t>
        </w:r>
      </w:hyperlink>
      <w:r w:rsidRPr="00F57C34">
        <w:rPr>
          <w:rFonts w:ascii="Times New Roman" w:eastAsia="Times New Roman" w:hAnsi="Times New Roman" w:cs="Times New Roman"/>
          <w:sz w:val="24"/>
          <w:szCs w:val="24"/>
        </w:rPr>
        <w:t xml:space="preserve">, </w:t>
      </w:r>
      <w:hyperlink r:id="rId13" w:history="1">
        <w:r w:rsidRPr="00F57C34">
          <w:rPr>
            <w:rFonts w:ascii="Times New Roman" w:eastAsia="Times New Roman" w:hAnsi="Times New Roman" w:cs="Times New Roman"/>
            <w:color w:val="0000FF"/>
            <w:sz w:val="24"/>
            <w:szCs w:val="24"/>
            <w:u w:val="single"/>
          </w:rPr>
          <w:t>Ford</w:t>
        </w:r>
      </w:hyperlink>
      <w:r w:rsidRPr="00F57C34">
        <w:rPr>
          <w:rFonts w:ascii="Times New Roman" w:eastAsia="Times New Roman" w:hAnsi="Times New Roman" w:cs="Times New Roman"/>
          <w:sz w:val="24"/>
          <w:szCs w:val="24"/>
        </w:rPr>
        <w:t xml:space="preserve">, </w:t>
      </w:r>
      <w:hyperlink r:id="rId14" w:history="1">
        <w:r w:rsidRPr="00F57C34">
          <w:rPr>
            <w:rFonts w:ascii="Times New Roman" w:eastAsia="Times New Roman" w:hAnsi="Times New Roman" w:cs="Times New Roman"/>
            <w:color w:val="0000FF"/>
            <w:sz w:val="24"/>
            <w:szCs w:val="24"/>
            <w:u w:val="single"/>
          </w:rPr>
          <w:t>Mercedes</w:t>
        </w:r>
      </w:hyperlink>
      <w:r w:rsidRPr="00F57C34">
        <w:rPr>
          <w:rFonts w:ascii="Times New Roman" w:eastAsia="Times New Roman" w:hAnsi="Times New Roman" w:cs="Times New Roman"/>
          <w:sz w:val="24"/>
          <w:szCs w:val="24"/>
        </w:rPr>
        <w:t xml:space="preserve"> and even </w:t>
      </w:r>
      <w:hyperlink r:id="rId15" w:history="1">
        <w:r w:rsidRPr="00F57C34">
          <w:rPr>
            <w:rFonts w:ascii="Times New Roman" w:eastAsia="Times New Roman" w:hAnsi="Times New Roman" w:cs="Times New Roman"/>
            <w:color w:val="0000FF"/>
            <w:sz w:val="24"/>
            <w:szCs w:val="24"/>
            <w:u w:val="single"/>
          </w:rPr>
          <w:t>Tesla</w:t>
        </w:r>
      </w:hyperlink>
      <w:r w:rsidRPr="00F57C34">
        <w:rPr>
          <w:rFonts w:ascii="Times New Roman" w:eastAsia="Times New Roman" w:hAnsi="Times New Roman" w:cs="Times New Roman"/>
          <w:sz w:val="24"/>
          <w:szCs w:val="24"/>
        </w:rPr>
        <w:t xml:space="preserve"> are struggling to meet customer demand given ongoing supply chain issues, battery availability, chip shortages and increased interest in EVs exacerbated by rising gasoline prices.</w:t>
      </w:r>
      <w:r>
        <w:rPr>
          <w:rFonts w:ascii="Times New Roman" w:eastAsia="Times New Roman" w:hAnsi="Times New Roman" w:cs="Times New Roman"/>
          <w:sz w:val="24"/>
          <w:szCs w:val="24"/>
        </w:rPr>
        <w:t>”</w:t>
      </w:r>
      <w:r>
        <w:rPr>
          <w:rStyle w:val="EndnoteReference"/>
          <w:rFonts w:ascii="Times New Roman" w:eastAsia="Times New Roman" w:hAnsi="Times New Roman" w:cs="Times New Roman"/>
          <w:sz w:val="24"/>
          <w:szCs w:val="24"/>
        </w:rPr>
        <w:endnoteReference w:id="12"/>
      </w:r>
      <w:r>
        <w:rPr>
          <w:rFonts w:ascii="Times New Roman" w:eastAsia="Times New Roman" w:hAnsi="Times New Roman" w:cs="Times New Roman"/>
          <w:sz w:val="24"/>
          <w:szCs w:val="24"/>
        </w:rPr>
        <w:t xml:space="preserve">  Clearly, these are significant issues that need to be resolved, but they are not the only issues.  To increase EV purchases and substantially transition NYS consumers away from FFE vehicles by 2030, </w:t>
      </w:r>
      <w:r w:rsidRPr="00894C18">
        <w:rPr>
          <w:rFonts w:ascii="Times New Roman" w:eastAsia="Times New Roman" w:hAnsi="Times New Roman" w:cs="Times New Roman"/>
          <w:sz w:val="24"/>
          <w:szCs w:val="24"/>
        </w:rPr>
        <w:t xml:space="preserve">the Council must </w:t>
      </w:r>
      <w:r>
        <w:rPr>
          <w:rFonts w:ascii="Times New Roman" w:eastAsia="Times New Roman" w:hAnsi="Times New Roman" w:cs="Times New Roman"/>
          <w:sz w:val="24"/>
          <w:szCs w:val="24"/>
        </w:rPr>
        <w:t xml:space="preserve">build on NYSERDA’s 2021 report, </w:t>
      </w:r>
      <w:r w:rsidRPr="00343FDF">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 xml:space="preserve">n </w:t>
      </w:r>
      <w:r w:rsidRPr="001016C9">
        <w:rPr>
          <w:rFonts w:ascii="Times New Roman" w:eastAsia="Times New Roman" w:hAnsi="Times New Roman" w:cs="Times New Roman"/>
          <w:i/>
          <w:iCs/>
          <w:sz w:val="24"/>
          <w:szCs w:val="24"/>
        </w:rPr>
        <w:t>E</w:t>
      </w:r>
      <w:r>
        <w:rPr>
          <w:rFonts w:ascii="Times New Roman" w:eastAsia="Times New Roman" w:hAnsi="Times New Roman" w:cs="Times New Roman"/>
          <w:i/>
          <w:iCs/>
          <w:sz w:val="24"/>
          <w:szCs w:val="24"/>
        </w:rPr>
        <w:t>lectric-</w:t>
      </w:r>
      <w:r w:rsidRPr="001016C9">
        <w:rPr>
          <w:rFonts w:ascii="Times New Roman" w:eastAsia="Times New Roman" w:hAnsi="Times New Roman" w:cs="Times New Roman"/>
          <w:i/>
          <w:iCs/>
          <w:sz w:val="24"/>
          <w:szCs w:val="24"/>
        </w:rPr>
        <w:t>V</w:t>
      </w:r>
      <w:r>
        <w:rPr>
          <w:rFonts w:ascii="Times New Roman" w:eastAsia="Times New Roman" w:hAnsi="Times New Roman" w:cs="Times New Roman"/>
          <w:i/>
          <w:iCs/>
          <w:sz w:val="24"/>
          <w:szCs w:val="24"/>
        </w:rPr>
        <w:t>ehicle</w:t>
      </w:r>
      <w:r w:rsidRPr="001016C9">
        <w:rPr>
          <w:rFonts w:ascii="Times New Roman" w:eastAsia="Times New Roman" w:hAnsi="Times New Roman" w:cs="Times New Roman"/>
          <w:i/>
          <w:iCs/>
          <w:sz w:val="24"/>
          <w:szCs w:val="24"/>
        </w:rPr>
        <w:t xml:space="preserve"> Consumer Segmentation Roadmap</w:t>
      </w:r>
      <w:r w:rsidRPr="00434E8F">
        <w:rPr>
          <w:rFonts w:ascii="Times New Roman" w:eastAsia="Times New Roman" w:hAnsi="Times New Roman" w:cs="Times New Roman"/>
          <w:sz w:val="24"/>
          <w:szCs w:val="24"/>
        </w:rPr>
        <w:t>,</w:t>
      </w:r>
      <w:r>
        <w:rPr>
          <w:rStyle w:val="EndnoteReference"/>
          <w:rFonts w:ascii="Times New Roman" w:eastAsia="Times New Roman" w:hAnsi="Times New Roman" w:cs="Times New Roman"/>
          <w:sz w:val="24"/>
          <w:szCs w:val="24"/>
        </w:rPr>
        <w:endnoteReference w:id="13"/>
      </w:r>
      <w:r>
        <w:rPr>
          <w:rFonts w:ascii="Times New Roman" w:eastAsia="Times New Roman" w:hAnsi="Times New Roman" w:cs="Times New Roman"/>
          <w:sz w:val="24"/>
          <w:szCs w:val="24"/>
        </w:rPr>
        <w:t xml:space="preserve"> to determine</w:t>
      </w:r>
      <w:r w:rsidRPr="00894C18">
        <w:rPr>
          <w:rFonts w:ascii="Times New Roman" w:eastAsia="Times New Roman" w:hAnsi="Times New Roman" w:cs="Times New Roman"/>
          <w:sz w:val="24"/>
          <w:szCs w:val="24"/>
        </w:rPr>
        <w:t xml:space="preserve"> how NYS can </w:t>
      </w:r>
      <w:r>
        <w:rPr>
          <w:rFonts w:ascii="Times New Roman" w:eastAsia="Times New Roman" w:hAnsi="Times New Roman" w:cs="Times New Roman"/>
          <w:sz w:val="24"/>
          <w:szCs w:val="24"/>
        </w:rPr>
        <w:t>best improve</w:t>
      </w:r>
      <w:r w:rsidRPr="00894C18">
        <w:rPr>
          <w:rFonts w:ascii="Times New Roman" w:eastAsia="Times New Roman" w:hAnsi="Times New Roman" w:cs="Times New Roman"/>
          <w:sz w:val="24"/>
          <w:szCs w:val="24"/>
        </w:rPr>
        <w:t xml:space="preserve"> EV affordability</w:t>
      </w:r>
      <w:r>
        <w:rPr>
          <w:rFonts w:ascii="Times New Roman" w:eastAsia="Times New Roman" w:hAnsi="Times New Roman" w:cs="Times New Roman"/>
          <w:sz w:val="24"/>
          <w:szCs w:val="24"/>
        </w:rPr>
        <w:t xml:space="preserve"> to a wide range of customers</w:t>
      </w:r>
      <w:r w:rsidRPr="00894C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improve </w:t>
      </w:r>
      <w:r w:rsidRPr="00894C18">
        <w:rPr>
          <w:rFonts w:ascii="Times New Roman" w:eastAsia="Times New Roman" w:hAnsi="Times New Roman" w:cs="Times New Roman"/>
          <w:sz w:val="24"/>
          <w:szCs w:val="24"/>
        </w:rPr>
        <w:t xml:space="preserve">consumer education, and ultimately, </w:t>
      </w:r>
      <w:r>
        <w:rPr>
          <w:rFonts w:ascii="Times New Roman" w:eastAsia="Times New Roman" w:hAnsi="Times New Roman" w:cs="Times New Roman"/>
          <w:sz w:val="24"/>
          <w:szCs w:val="24"/>
        </w:rPr>
        <w:t xml:space="preserve">work with predictable </w:t>
      </w:r>
      <w:r w:rsidRPr="00894C18">
        <w:rPr>
          <w:rFonts w:ascii="Times New Roman" w:eastAsia="Times New Roman" w:hAnsi="Times New Roman" w:cs="Times New Roman"/>
          <w:sz w:val="24"/>
          <w:szCs w:val="24"/>
        </w:rPr>
        <w:t>consumer behavior</w:t>
      </w:r>
      <w:r>
        <w:rPr>
          <w:rFonts w:ascii="Times New Roman" w:eastAsia="Times New Roman" w:hAnsi="Times New Roman" w:cs="Times New Roman"/>
          <w:sz w:val="24"/>
          <w:szCs w:val="24"/>
        </w:rPr>
        <w:t xml:space="preserve"> patterns</w:t>
      </w:r>
      <w:r w:rsidRPr="00894C18">
        <w:rPr>
          <w:rFonts w:ascii="Times New Roman" w:eastAsia="Times New Roman" w:hAnsi="Times New Roman" w:cs="Times New Roman"/>
          <w:sz w:val="24"/>
          <w:szCs w:val="24"/>
        </w:rPr>
        <w:t xml:space="preserve"> to achieve the state’s fast-approaching emission reduction target d</w:t>
      </w:r>
      <w:r>
        <w:rPr>
          <w:rFonts w:ascii="Times New Roman" w:eastAsia="Times New Roman" w:hAnsi="Times New Roman" w:cs="Times New Roman"/>
          <w:sz w:val="24"/>
          <w:szCs w:val="24"/>
        </w:rPr>
        <w:t>eadlines</w:t>
      </w:r>
      <w:r w:rsidRPr="00894C18">
        <w:rPr>
          <w:rFonts w:ascii="Times New Roman" w:eastAsia="Times New Roman" w:hAnsi="Times New Roman" w:cs="Times New Roman"/>
          <w:sz w:val="24"/>
          <w:szCs w:val="24"/>
        </w:rPr>
        <w:t xml:space="preserve">.  </w:t>
      </w:r>
    </w:p>
    <w:p w14:paraId="370B27E5" w14:textId="77777777" w:rsidR="0014614D" w:rsidRDefault="0014614D" w:rsidP="007A688F">
      <w:pPr>
        <w:pStyle w:val="BodyText"/>
        <w:ind w:left="576" w:right="576"/>
        <w:contextualSpacing/>
        <w:rPr>
          <w:rFonts w:ascii="Times New Roman" w:hAnsi="Times New Roman" w:cs="Times New Roman"/>
          <w:i/>
          <w:iCs/>
          <w:sz w:val="24"/>
          <w:szCs w:val="24"/>
        </w:rPr>
      </w:pPr>
    </w:p>
    <w:p w14:paraId="1742E2DE" w14:textId="1E36CAB4" w:rsidR="0014614D" w:rsidRPr="00DB0682" w:rsidRDefault="0014614D" w:rsidP="007A688F">
      <w:pPr>
        <w:pStyle w:val="BodyText"/>
        <w:ind w:left="576" w:right="576"/>
        <w:contextualSpacing/>
        <w:rPr>
          <w:rFonts w:ascii="Times New Roman" w:hAnsi="Times New Roman" w:cs="Times New Roman"/>
          <w:i/>
          <w:iCs/>
          <w:sz w:val="24"/>
          <w:szCs w:val="24"/>
        </w:rPr>
      </w:pPr>
      <w:r>
        <w:rPr>
          <w:rFonts w:ascii="Times New Roman" w:hAnsi="Times New Roman" w:cs="Times New Roman"/>
          <w:i/>
          <w:iCs/>
          <w:sz w:val="24"/>
          <w:szCs w:val="24"/>
        </w:rPr>
        <w:t xml:space="preserve">Impacts on </w:t>
      </w:r>
      <w:r w:rsidRPr="00DB0682">
        <w:rPr>
          <w:rFonts w:ascii="Times New Roman" w:hAnsi="Times New Roman" w:cs="Times New Roman"/>
          <w:i/>
          <w:iCs/>
          <w:sz w:val="24"/>
          <w:szCs w:val="24"/>
        </w:rPr>
        <w:t>Consumer</w:t>
      </w:r>
      <w:r>
        <w:rPr>
          <w:rFonts w:ascii="Times New Roman" w:hAnsi="Times New Roman" w:cs="Times New Roman"/>
          <w:i/>
          <w:iCs/>
          <w:sz w:val="24"/>
          <w:szCs w:val="24"/>
        </w:rPr>
        <w:t xml:space="preserve"> Behavior</w:t>
      </w:r>
    </w:p>
    <w:p w14:paraId="10C998C0" w14:textId="77777777" w:rsidR="0014614D" w:rsidRDefault="0014614D" w:rsidP="003026C3">
      <w:pPr>
        <w:pStyle w:val="BodyText"/>
        <w:ind w:left="576" w:right="576"/>
        <w:contextualSpacing/>
        <w:rPr>
          <w:rFonts w:ascii="Times New Roman" w:hAnsi="Times New Roman" w:cs="Times New Roman"/>
          <w:sz w:val="24"/>
          <w:szCs w:val="24"/>
        </w:rPr>
      </w:pPr>
    </w:p>
    <w:p w14:paraId="2C4E7D1C" w14:textId="4320D008" w:rsidR="0014614D" w:rsidRDefault="0014614D" w:rsidP="003026C3">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Across my district and across the country,</w:t>
      </w:r>
      <w:r>
        <w:rPr>
          <w:rStyle w:val="EndnoteReference"/>
          <w:rFonts w:ascii="Times New Roman" w:hAnsi="Times New Roman" w:cs="Times New Roman"/>
          <w:sz w:val="24"/>
          <w:szCs w:val="24"/>
        </w:rPr>
        <w:endnoteReference w:id="14"/>
      </w:r>
      <w:r>
        <w:rPr>
          <w:rFonts w:ascii="Times New Roman" w:hAnsi="Times New Roman" w:cs="Times New Roman"/>
          <w:sz w:val="24"/>
          <w:szCs w:val="24"/>
        </w:rPr>
        <w:t xml:space="preserve"> people want to contribute to reducing GHG emission rates, but their willingness to directly participate depends on foreseeable factors, including product affordability, consumer education, and perceived need.  NYS must do more to educate consumers and to respond to their fiscal and functional concerns about EVs.  At the same time, NYS must help residents cut emissions now, even while they continue to operate their existing FFE vehicles.  </w:t>
      </w:r>
    </w:p>
    <w:p w14:paraId="75316A3B" w14:textId="03C53F44" w:rsidR="0014614D" w:rsidRDefault="0014614D" w:rsidP="005770CA">
      <w:pPr>
        <w:pStyle w:val="BodyText"/>
        <w:ind w:left="576" w:right="576"/>
        <w:contextualSpacing/>
        <w:rPr>
          <w:rFonts w:ascii="Times New Roman" w:hAnsi="Times New Roman" w:cs="Times New Roman"/>
          <w:sz w:val="24"/>
          <w:szCs w:val="24"/>
        </w:rPr>
      </w:pPr>
    </w:p>
    <w:p w14:paraId="4118C17C" w14:textId="0B5E007E" w:rsidR="0014614D" w:rsidRPr="007A688F" w:rsidRDefault="0014614D" w:rsidP="007A688F">
      <w:pPr>
        <w:pStyle w:val="BodyText"/>
        <w:numPr>
          <w:ilvl w:val="0"/>
          <w:numId w:val="2"/>
        </w:numPr>
        <w:ind w:right="576"/>
        <w:contextualSpacing/>
        <w:rPr>
          <w:rFonts w:ascii="Times New Roman" w:hAnsi="Times New Roman" w:cs="Times New Roman"/>
          <w:sz w:val="24"/>
          <w:szCs w:val="24"/>
          <w:u w:val="single"/>
        </w:rPr>
      </w:pPr>
      <w:r w:rsidRPr="007A688F">
        <w:rPr>
          <w:rFonts w:ascii="Times New Roman" w:hAnsi="Times New Roman" w:cs="Times New Roman"/>
          <w:sz w:val="24"/>
          <w:szCs w:val="24"/>
          <w:u w:val="single"/>
        </w:rPr>
        <w:t xml:space="preserve">EV </w:t>
      </w:r>
      <w:r>
        <w:rPr>
          <w:rFonts w:ascii="Times New Roman" w:hAnsi="Times New Roman" w:cs="Times New Roman"/>
          <w:sz w:val="24"/>
          <w:szCs w:val="24"/>
          <w:u w:val="single"/>
        </w:rPr>
        <w:t>A</w:t>
      </w:r>
      <w:r w:rsidRPr="007A688F">
        <w:rPr>
          <w:rFonts w:ascii="Times New Roman" w:hAnsi="Times New Roman" w:cs="Times New Roman"/>
          <w:sz w:val="24"/>
          <w:szCs w:val="24"/>
          <w:u w:val="single"/>
        </w:rPr>
        <w:t>ffordability</w:t>
      </w:r>
      <w:r>
        <w:rPr>
          <w:rFonts w:ascii="Times New Roman" w:hAnsi="Times New Roman" w:cs="Times New Roman"/>
          <w:sz w:val="24"/>
          <w:szCs w:val="24"/>
          <w:u w:val="single"/>
        </w:rPr>
        <w:t xml:space="preserve"> and Consumer Education/Research</w:t>
      </w:r>
    </w:p>
    <w:p w14:paraId="4607A925" w14:textId="689DEE30" w:rsidR="0014614D" w:rsidRDefault="0014614D" w:rsidP="005770CA">
      <w:pPr>
        <w:pStyle w:val="BodyText"/>
        <w:ind w:left="576" w:right="576"/>
        <w:contextualSpacing/>
        <w:rPr>
          <w:rFonts w:ascii="Times New Roman" w:hAnsi="Times New Roman" w:cs="Times New Roman"/>
          <w:sz w:val="24"/>
          <w:szCs w:val="24"/>
        </w:rPr>
      </w:pPr>
    </w:p>
    <w:p w14:paraId="712BE69A" w14:textId="45B1FA0A" w:rsidR="0014614D" w:rsidRDefault="0014614D" w:rsidP="00583405">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To drive both consumers and manufacturers increasingly toward EV purchases/sales, NYS must take a multi-pronged approach.  In addition to promoting progressively lower carbon fuels for existing vehicles, NYS must continue to enhance – and advertise - the incentives it offers for EV ownership.  Currently, EVs cost more than FFE vehicles.  That fact hinders both consumer motivation to purchase EVs and the motivation of many manufacturers to produce more EVs.  California currently leads the nation in EV sales,</w:t>
      </w:r>
      <w:r>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 plus it sells more EVs per capita than NYS.</w:t>
      </w:r>
      <w:r>
        <w:rPr>
          <w:rStyle w:val="EndnoteReference"/>
          <w:rFonts w:ascii="Times New Roman" w:hAnsi="Times New Roman" w:cs="Times New Roman"/>
          <w:sz w:val="24"/>
          <w:szCs w:val="24"/>
        </w:rPr>
        <w:endnoteReference w:id="16"/>
      </w:r>
      <w:r>
        <w:rPr>
          <w:rFonts w:ascii="Times New Roman" w:hAnsi="Times New Roman" w:cs="Times New Roman"/>
          <w:sz w:val="24"/>
          <w:szCs w:val="24"/>
        </w:rPr>
        <w:t xml:space="preserve">  The following example </w:t>
      </w:r>
      <w:r>
        <w:rPr>
          <w:rFonts w:ascii="Times New Roman" w:hAnsi="Times New Roman" w:cs="Times New Roman"/>
          <w:sz w:val="24"/>
          <w:szCs w:val="24"/>
        </w:rPr>
        <w:lastRenderedPageBreak/>
        <w:t xml:space="preserve">demonstrates the differing incentives available to buyers in </w:t>
      </w:r>
      <w:r w:rsidRPr="00615FB1">
        <w:rPr>
          <w:rFonts w:ascii="Times New Roman" w:hAnsi="Times New Roman" w:cs="Times New Roman"/>
          <w:sz w:val="24"/>
          <w:szCs w:val="24"/>
        </w:rPr>
        <w:t>San Marcos</w:t>
      </w:r>
      <w:r>
        <w:rPr>
          <w:rFonts w:ascii="Times New Roman" w:hAnsi="Times New Roman" w:cs="Times New Roman"/>
          <w:sz w:val="24"/>
          <w:szCs w:val="24"/>
        </w:rPr>
        <w:t>, CA and Albany, NY.  Despite the fact that San Marcos’s median household income is substantially higher than Albany’s,</w:t>
      </w:r>
      <w:r>
        <w:rPr>
          <w:rStyle w:val="EndnoteReference"/>
          <w:rFonts w:ascii="Times New Roman" w:hAnsi="Times New Roman" w:cs="Times New Roman"/>
          <w:sz w:val="24"/>
          <w:szCs w:val="24"/>
        </w:rPr>
        <w:endnoteReference w:id="17"/>
      </w:r>
      <w:r>
        <w:rPr>
          <w:rFonts w:ascii="Times New Roman" w:hAnsi="Times New Roman" w:cs="Times New Roman"/>
          <w:sz w:val="24"/>
          <w:szCs w:val="24"/>
        </w:rPr>
        <w:t xml:space="preserve"> California’s broader incentive program enables a San Marcos buyer to purchase a new Nissan Leaf for less than an Albany buyer.  </w:t>
      </w:r>
    </w:p>
    <w:p w14:paraId="58B09EAD" w14:textId="77777777" w:rsidR="0014614D" w:rsidRDefault="0014614D" w:rsidP="00294AB9">
      <w:pPr>
        <w:pStyle w:val="BodyText"/>
        <w:ind w:left="576" w:right="576"/>
        <w:contextualSpacing/>
        <w:jc w:val="center"/>
        <w:rPr>
          <w:rFonts w:ascii="Times New Roman" w:hAnsi="Times New Roman" w:cs="Times New Roman"/>
          <w:sz w:val="22"/>
          <w:szCs w:val="22"/>
        </w:rPr>
      </w:pPr>
    </w:p>
    <w:p w14:paraId="2BB9D39C" w14:textId="5BFB6698" w:rsidR="0014614D" w:rsidRPr="00294AB9" w:rsidRDefault="0014614D" w:rsidP="00294AB9">
      <w:pPr>
        <w:pStyle w:val="BodyText"/>
        <w:ind w:left="576" w:right="576"/>
        <w:contextualSpacing/>
        <w:jc w:val="center"/>
        <w:rPr>
          <w:rFonts w:ascii="Times New Roman" w:hAnsi="Times New Roman" w:cs="Times New Roman"/>
          <w:sz w:val="22"/>
          <w:szCs w:val="22"/>
        </w:rPr>
      </w:pPr>
      <w:r w:rsidRPr="00294AB9">
        <w:rPr>
          <w:rFonts w:ascii="Times New Roman" w:hAnsi="Times New Roman" w:cs="Times New Roman"/>
          <w:sz w:val="22"/>
          <w:szCs w:val="22"/>
        </w:rPr>
        <w:t>Vehicle incentives</w:t>
      </w:r>
      <w:r w:rsidRPr="00294AB9">
        <w:rPr>
          <w:rStyle w:val="EndnoteReference"/>
          <w:rFonts w:ascii="Times New Roman" w:hAnsi="Times New Roman" w:cs="Times New Roman"/>
          <w:sz w:val="22"/>
          <w:szCs w:val="22"/>
        </w:rPr>
        <w:endnoteReference w:id="18"/>
      </w:r>
      <w:r w:rsidRPr="00294AB9">
        <w:rPr>
          <w:rFonts w:ascii="Times New Roman" w:hAnsi="Times New Roman" w:cs="Times New Roman"/>
          <w:sz w:val="22"/>
          <w:szCs w:val="22"/>
        </w:rPr>
        <w:t xml:space="preserve"> for a </w:t>
      </w:r>
      <w:r w:rsidRPr="00FC1656">
        <w:rPr>
          <w:rFonts w:ascii="Times New Roman" w:hAnsi="Times New Roman" w:cs="Times New Roman"/>
          <w:b/>
          <w:bCs/>
          <w:sz w:val="22"/>
          <w:szCs w:val="22"/>
        </w:rPr>
        <w:t>Nissan Leaf</w:t>
      </w:r>
      <w:r w:rsidRPr="00294AB9">
        <w:rPr>
          <w:rFonts w:ascii="Times New Roman" w:hAnsi="Times New Roman" w:cs="Times New Roman"/>
          <w:sz w:val="22"/>
          <w:szCs w:val="22"/>
        </w:rPr>
        <w:t xml:space="preserve"> purchased in </w:t>
      </w:r>
      <w:r w:rsidRPr="00615FB1">
        <w:rPr>
          <w:rFonts w:ascii="Times New Roman" w:hAnsi="Times New Roman" w:cs="Times New Roman"/>
          <w:sz w:val="22"/>
          <w:szCs w:val="22"/>
        </w:rPr>
        <w:t>San Marcos</w:t>
      </w:r>
      <w:r w:rsidRPr="00294AB9">
        <w:rPr>
          <w:rFonts w:ascii="Times New Roman" w:hAnsi="Times New Roman" w:cs="Times New Roman"/>
          <w:sz w:val="22"/>
          <w:szCs w:val="22"/>
        </w:rPr>
        <w:t>, CA vs. Albany, NY</w:t>
      </w:r>
    </w:p>
    <w:tbl>
      <w:tblPr>
        <w:tblStyle w:val="TableGrid"/>
        <w:tblW w:w="0" w:type="auto"/>
        <w:tblInd w:w="576" w:type="dxa"/>
        <w:tblLook w:val="04A0" w:firstRow="1" w:lastRow="0" w:firstColumn="1" w:lastColumn="0" w:noHBand="0" w:noVBand="1"/>
      </w:tblPr>
      <w:tblGrid>
        <w:gridCol w:w="4842"/>
        <w:gridCol w:w="5040"/>
      </w:tblGrid>
      <w:tr w:rsidR="0014614D" w14:paraId="531A66A9" w14:textId="77777777" w:rsidTr="00E67035">
        <w:tc>
          <w:tcPr>
            <w:tcW w:w="4842" w:type="dxa"/>
          </w:tcPr>
          <w:p w14:paraId="1F325356" w14:textId="0202A796" w:rsidR="0014614D" w:rsidRPr="00A63760" w:rsidRDefault="0014614D" w:rsidP="00E67035">
            <w:pPr>
              <w:pStyle w:val="BodyText"/>
              <w:ind w:right="576"/>
              <w:contextualSpacing/>
              <w:jc w:val="center"/>
              <w:rPr>
                <w:rFonts w:ascii="Times New Roman" w:hAnsi="Times New Roman" w:cs="Times New Roman"/>
                <w:b/>
                <w:bCs/>
                <w:sz w:val="24"/>
                <w:szCs w:val="24"/>
              </w:rPr>
            </w:pPr>
            <w:r w:rsidRPr="00A63760">
              <w:rPr>
                <w:rFonts w:ascii="Times New Roman" w:hAnsi="Times New Roman" w:cs="Times New Roman"/>
                <w:b/>
                <w:bCs/>
                <w:sz w:val="24"/>
                <w:szCs w:val="24"/>
              </w:rPr>
              <w:t xml:space="preserve">San </w:t>
            </w:r>
            <w:r>
              <w:rPr>
                <w:rFonts w:ascii="Times New Roman" w:hAnsi="Times New Roman" w:cs="Times New Roman"/>
                <w:b/>
                <w:bCs/>
                <w:sz w:val="24"/>
                <w:szCs w:val="24"/>
              </w:rPr>
              <w:t>Marcos</w:t>
            </w:r>
            <w:r w:rsidRPr="00A63760">
              <w:rPr>
                <w:rFonts w:ascii="Times New Roman" w:hAnsi="Times New Roman" w:cs="Times New Roman"/>
                <w:b/>
                <w:bCs/>
                <w:sz w:val="24"/>
                <w:szCs w:val="24"/>
              </w:rPr>
              <w:t xml:space="preserve"> (920</w:t>
            </w:r>
            <w:r>
              <w:rPr>
                <w:rFonts w:ascii="Times New Roman" w:hAnsi="Times New Roman" w:cs="Times New Roman"/>
                <w:b/>
                <w:bCs/>
                <w:sz w:val="24"/>
                <w:szCs w:val="24"/>
              </w:rPr>
              <w:t>24</w:t>
            </w:r>
            <w:r w:rsidRPr="00A63760">
              <w:rPr>
                <w:rFonts w:ascii="Times New Roman" w:hAnsi="Times New Roman" w:cs="Times New Roman"/>
                <w:b/>
                <w:bCs/>
                <w:sz w:val="24"/>
                <w:szCs w:val="24"/>
              </w:rPr>
              <w:t>)</w:t>
            </w:r>
          </w:p>
        </w:tc>
        <w:tc>
          <w:tcPr>
            <w:tcW w:w="5040" w:type="dxa"/>
          </w:tcPr>
          <w:p w14:paraId="68B3C1B0" w14:textId="77777777" w:rsidR="0014614D" w:rsidRPr="00A63760" w:rsidRDefault="0014614D" w:rsidP="00E67035">
            <w:pPr>
              <w:pStyle w:val="BodyText"/>
              <w:ind w:right="576"/>
              <w:contextualSpacing/>
              <w:jc w:val="center"/>
              <w:rPr>
                <w:rFonts w:ascii="Times New Roman" w:hAnsi="Times New Roman" w:cs="Times New Roman"/>
                <w:b/>
                <w:bCs/>
                <w:sz w:val="24"/>
                <w:szCs w:val="24"/>
              </w:rPr>
            </w:pPr>
            <w:r w:rsidRPr="00A63760">
              <w:rPr>
                <w:rFonts w:ascii="Times New Roman" w:hAnsi="Times New Roman" w:cs="Times New Roman"/>
                <w:b/>
                <w:bCs/>
                <w:sz w:val="24"/>
                <w:szCs w:val="24"/>
              </w:rPr>
              <w:t>Albany (12208)</w:t>
            </w:r>
          </w:p>
        </w:tc>
      </w:tr>
      <w:tr w:rsidR="0014614D" w14:paraId="2B918D4D" w14:textId="77777777" w:rsidTr="00E67035">
        <w:tc>
          <w:tcPr>
            <w:tcW w:w="4842" w:type="dxa"/>
          </w:tcPr>
          <w:p w14:paraId="7D06EC2B" w14:textId="3D7A5B63" w:rsidR="0014614D" w:rsidRPr="00E72127" w:rsidRDefault="0014614D" w:rsidP="00144CCA">
            <w:pPr>
              <w:pStyle w:val="BodyText"/>
              <w:ind w:right="576"/>
              <w:contextualSpacing/>
              <w:jc w:val="center"/>
              <w:rPr>
                <w:rFonts w:ascii="Times New Roman" w:hAnsi="Times New Roman" w:cs="Times New Roman"/>
                <w:sz w:val="24"/>
                <w:szCs w:val="24"/>
              </w:rPr>
            </w:pPr>
            <w:r w:rsidRPr="00E72127">
              <w:rPr>
                <w:rFonts w:ascii="Times New Roman" w:hAnsi="Times New Roman" w:cs="Times New Roman"/>
                <w:sz w:val="24"/>
                <w:szCs w:val="24"/>
              </w:rPr>
              <w:t xml:space="preserve">Median Household Income = </w:t>
            </w:r>
            <w:r>
              <w:rPr>
                <w:rFonts w:ascii="Times New Roman" w:hAnsi="Times New Roman" w:cs="Times New Roman"/>
                <w:sz w:val="24"/>
                <w:szCs w:val="24"/>
              </w:rPr>
              <w:t>$86,408</w:t>
            </w:r>
          </w:p>
        </w:tc>
        <w:tc>
          <w:tcPr>
            <w:tcW w:w="5040" w:type="dxa"/>
          </w:tcPr>
          <w:p w14:paraId="0D9F1912" w14:textId="59E445B5" w:rsidR="0014614D" w:rsidRPr="00E72127" w:rsidRDefault="0014614D" w:rsidP="00144CCA">
            <w:pPr>
              <w:pStyle w:val="BodyText"/>
              <w:ind w:right="576"/>
              <w:contextualSpacing/>
              <w:jc w:val="center"/>
              <w:rPr>
                <w:rFonts w:ascii="Times New Roman" w:hAnsi="Times New Roman" w:cs="Times New Roman"/>
                <w:sz w:val="24"/>
                <w:szCs w:val="24"/>
              </w:rPr>
            </w:pPr>
            <w:r w:rsidRPr="00E72127">
              <w:rPr>
                <w:rFonts w:ascii="Times New Roman" w:hAnsi="Times New Roman" w:cs="Times New Roman"/>
                <w:sz w:val="24"/>
                <w:szCs w:val="24"/>
              </w:rPr>
              <w:t xml:space="preserve">Median Household Income = </w:t>
            </w:r>
            <w:r>
              <w:rPr>
                <w:rFonts w:ascii="Times New Roman" w:hAnsi="Times New Roman" w:cs="Times New Roman"/>
                <w:sz w:val="24"/>
                <w:szCs w:val="24"/>
              </w:rPr>
              <w:t>$48,512</w:t>
            </w:r>
            <w:r w:rsidRPr="00D03222">
              <w:rPr>
                <w:rStyle w:val="EndnoteReference"/>
                <w:rFonts w:ascii="Times New Roman" w:hAnsi="Times New Roman" w:cs="Times New Roman"/>
                <w:sz w:val="24"/>
                <w:szCs w:val="24"/>
              </w:rPr>
              <w:endnoteReference w:id="19"/>
            </w:r>
          </w:p>
        </w:tc>
      </w:tr>
      <w:tr w:rsidR="0014614D" w14:paraId="65B7AA26" w14:textId="77777777" w:rsidTr="008E4406">
        <w:tc>
          <w:tcPr>
            <w:tcW w:w="4842" w:type="dxa"/>
            <w:shd w:val="clear" w:color="auto" w:fill="92D050"/>
          </w:tcPr>
          <w:p w14:paraId="550C2857" w14:textId="703A5ED1" w:rsidR="0014614D" w:rsidRDefault="0014614D" w:rsidP="008E4406">
            <w:pPr>
              <w:pStyle w:val="BodyText"/>
              <w:ind w:right="576"/>
              <w:contextualSpacing/>
              <w:jc w:val="center"/>
              <w:rPr>
                <w:rFonts w:ascii="Times New Roman" w:hAnsi="Times New Roman" w:cs="Times New Roman"/>
                <w:sz w:val="24"/>
                <w:szCs w:val="24"/>
              </w:rPr>
            </w:pPr>
            <w:r w:rsidRPr="000E2902">
              <w:rPr>
                <w:rFonts w:ascii="Times New Roman" w:hAnsi="Times New Roman" w:cs="Times New Roman"/>
                <w:b/>
                <w:bCs/>
                <w:sz w:val="24"/>
                <w:szCs w:val="24"/>
              </w:rPr>
              <w:t>TOTAL INCENTIVES:  $10,250</w:t>
            </w:r>
          </w:p>
        </w:tc>
        <w:tc>
          <w:tcPr>
            <w:tcW w:w="5040" w:type="dxa"/>
            <w:shd w:val="clear" w:color="auto" w:fill="92D050"/>
          </w:tcPr>
          <w:p w14:paraId="4E747BA1" w14:textId="0A546B52" w:rsidR="0014614D" w:rsidRDefault="0014614D" w:rsidP="008E4406">
            <w:pPr>
              <w:pStyle w:val="BodyText"/>
              <w:ind w:right="576"/>
              <w:contextualSpacing/>
              <w:jc w:val="center"/>
              <w:rPr>
                <w:rFonts w:ascii="Times New Roman" w:hAnsi="Times New Roman" w:cs="Times New Roman"/>
                <w:sz w:val="24"/>
                <w:szCs w:val="24"/>
              </w:rPr>
            </w:pPr>
            <w:r w:rsidRPr="000E2902">
              <w:rPr>
                <w:rFonts w:ascii="Times New Roman" w:hAnsi="Times New Roman" w:cs="Times New Roman"/>
                <w:b/>
                <w:bCs/>
                <w:sz w:val="24"/>
                <w:szCs w:val="24"/>
              </w:rPr>
              <w:t>TOTAL INCENTIVES:  $8,500</w:t>
            </w:r>
          </w:p>
        </w:tc>
      </w:tr>
      <w:tr w:rsidR="0014614D" w14:paraId="46795293" w14:textId="77777777" w:rsidTr="00E67035">
        <w:tc>
          <w:tcPr>
            <w:tcW w:w="4842" w:type="dxa"/>
          </w:tcPr>
          <w:p w14:paraId="73519263"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$7500 Federal Tax Credit</w:t>
            </w:r>
          </w:p>
        </w:tc>
        <w:tc>
          <w:tcPr>
            <w:tcW w:w="5040" w:type="dxa"/>
          </w:tcPr>
          <w:p w14:paraId="1B69D767"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$7500 Federal Tax Credit</w:t>
            </w:r>
            <w:r>
              <w:rPr>
                <w:rStyle w:val="EndnoteReference"/>
                <w:rFonts w:ascii="Times New Roman" w:hAnsi="Times New Roman" w:cs="Times New Roman"/>
                <w:sz w:val="24"/>
                <w:szCs w:val="24"/>
              </w:rPr>
              <w:endnoteReference w:id="20"/>
            </w:r>
          </w:p>
        </w:tc>
      </w:tr>
      <w:tr w:rsidR="0014614D" w14:paraId="3CEBD109" w14:textId="77777777" w:rsidTr="00E67035">
        <w:tc>
          <w:tcPr>
            <w:tcW w:w="4842" w:type="dxa"/>
          </w:tcPr>
          <w:p w14:paraId="3761A82C"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$750 CA Clean Fuel Reward</w:t>
            </w:r>
          </w:p>
        </w:tc>
        <w:tc>
          <w:tcPr>
            <w:tcW w:w="5040" w:type="dxa"/>
          </w:tcPr>
          <w:p w14:paraId="387D6080"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$1000 NY Drive Clean Rebate</w:t>
            </w:r>
            <w:r>
              <w:rPr>
                <w:rStyle w:val="EndnoteReference"/>
                <w:rFonts w:ascii="Times New Roman" w:hAnsi="Times New Roman" w:cs="Times New Roman"/>
                <w:sz w:val="24"/>
                <w:szCs w:val="24"/>
              </w:rPr>
              <w:endnoteReference w:id="21"/>
            </w:r>
          </w:p>
        </w:tc>
      </w:tr>
      <w:tr w:rsidR="0014614D" w14:paraId="664C4E3D" w14:textId="77777777" w:rsidTr="00E67035">
        <w:tc>
          <w:tcPr>
            <w:tcW w:w="4842" w:type="dxa"/>
          </w:tcPr>
          <w:p w14:paraId="3DBF2B80"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$2000 CA Clean Vehicle Rebate Project</w:t>
            </w:r>
          </w:p>
        </w:tc>
        <w:tc>
          <w:tcPr>
            <w:tcW w:w="5040" w:type="dxa"/>
          </w:tcPr>
          <w:p w14:paraId="69F4902F" w14:textId="77777777" w:rsidR="0014614D" w:rsidRDefault="0014614D" w:rsidP="00144CCA">
            <w:pPr>
              <w:pStyle w:val="BodyText"/>
              <w:ind w:right="576"/>
              <w:contextualSpacing/>
              <w:jc w:val="center"/>
              <w:rPr>
                <w:rFonts w:ascii="Times New Roman" w:hAnsi="Times New Roman" w:cs="Times New Roman"/>
                <w:sz w:val="24"/>
                <w:szCs w:val="24"/>
              </w:rPr>
            </w:pPr>
          </w:p>
        </w:tc>
      </w:tr>
      <w:tr w:rsidR="0014614D" w14:paraId="4EA0F8B4" w14:textId="77777777" w:rsidTr="00E67035">
        <w:tc>
          <w:tcPr>
            <w:tcW w:w="4842" w:type="dxa"/>
          </w:tcPr>
          <w:p w14:paraId="18625AF8"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CA Vehicle Retirement Consumer Assist Program (CAP)</w:t>
            </w:r>
            <w:r>
              <w:rPr>
                <w:rStyle w:val="EndnoteReference"/>
                <w:rFonts w:ascii="Times New Roman" w:hAnsi="Times New Roman" w:cs="Times New Roman"/>
                <w:sz w:val="24"/>
                <w:szCs w:val="24"/>
              </w:rPr>
              <w:endnoteReference w:id="22"/>
            </w:r>
          </w:p>
        </w:tc>
        <w:tc>
          <w:tcPr>
            <w:tcW w:w="5040" w:type="dxa"/>
          </w:tcPr>
          <w:p w14:paraId="1048A9A6" w14:textId="77777777" w:rsidR="0014614D" w:rsidRDefault="0014614D" w:rsidP="00144CCA">
            <w:pPr>
              <w:pStyle w:val="BodyText"/>
              <w:ind w:right="576"/>
              <w:contextualSpacing/>
              <w:jc w:val="center"/>
              <w:rPr>
                <w:rFonts w:ascii="Times New Roman" w:hAnsi="Times New Roman" w:cs="Times New Roman"/>
                <w:sz w:val="24"/>
                <w:szCs w:val="24"/>
              </w:rPr>
            </w:pPr>
          </w:p>
        </w:tc>
      </w:tr>
      <w:tr w:rsidR="0014614D" w14:paraId="0B3A074F" w14:textId="77777777" w:rsidTr="00E67035">
        <w:tc>
          <w:tcPr>
            <w:tcW w:w="4842" w:type="dxa"/>
          </w:tcPr>
          <w:p w14:paraId="10720276"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HOV Lane Exemption</w:t>
            </w:r>
          </w:p>
        </w:tc>
        <w:tc>
          <w:tcPr>
            <w:tcW w:w="5040" w:type="dxa"/>
          </w:tcPr>
          <w:p w14:paraId="00D52005"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Clean Pass – Long Island Expressway HOV lane exemption</w:t>
            </w:r>
            <w:r>
              <w:rPr>
                <w:rStyle w:val="EndnoteReference"/>
                <w:rFonts w:ascii="Times New Roman" w:hAnsi="Times New Roman" w:cs="Times New Roman"/>
                <w:sz w:val="24"/>
                <w:szCs w:val="24"/>
              </w:rPr>
              <w:endnoteReference w:id="23"/>
            </w:r>
          </w:p>
        </w:tc>
      </w:tr>
      <w:tr w:rsidR="0014614D" w14:paraId="4A3A4FCF" w14:textId="77777777" w:rsidTr="00E67035">
        <w:tc>
          <w:tcPr>
            <w:tcW w:w="4842" w:type="dxa"/>
          </w:tcPr>
          <w:p w14:paraId="4C370A9C"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Beneficial State Bank financing assistance</w:t>
            </w:r>
            <w:r>
              <w:rPr>
                <w:rStyle w:val="EndnoteReference"/>
                <w:rFonts w:ascii="Times New Roman" w:hAnsi="Times New Roman" w:cs="Times New Roman"/>
                <w:sz w:val="24"/>
                <w:szCs w:val="24"/>
              </w:rPr>
              <w:endnoteReference w:id="24"/>
            </w:r>
          </w:p>
        </w:tc>
        <w:tc>
          <w:tcPr>
            <w:tcW w:w="5040" w:type="dxa"/>
          </w:tcPr>
          <w:p w14:paraId="769EEEC1" w14:textId="77777777" w:rsidR="0014614D" w:rsidRDefault="0014614D" w:rsidP="00144CCA">
            <w:pPr>
              <w:pStyle w:val="BodyText"/>
              <w:ind w:right="576"/>
              <w:contextualSpacing/>
              <w:jc w:val="center"/>
              <w:rPr>
                <w:rFonts w:ascii="Times New Roman" w:hAnsi="Times New Roman" w:cs="Times New Roman"/>
                <w:sz w:val="24"/>
                <w:szCs w:val="24"/>
              </w:rPr>
            </w:pPr>
          </w:p>
        </w:tc>
      </w:tr>
      <w:tr w:rsidR="0014614D" w14:paraId="0C420D1A" w14:textId="77777777" w:rsidTr="00E67035">
        <w:tc>
          <w:tcPr>
            <w:tcW w:w="4842" w:type="dxa"/>
          </w:tcPr>
          <w:p w14:paraId="3A148F0B" w14:textId="77777777" w:rsidR="0014614D" w:rsidRDefault="0014614D" w:rsidP="00144CCA">
            <w:pPr>
              <w:pStyle w:val="BodyText"/>
              <w:ind w:right="576"/>
              <w:contextualSpacing/>
              <w:jc w:val="center"/>
              <w:rPr>
                <w:rFonts w:ascii="Times New Roman" w:hAnsi="Times New Roman" w:cs="Times New Roman"/>
                <w:sz w:val="24"/>
                <w:szCs w:val="24"/>
              </w:rPr>
            </w:pPr>
          </w:p>
        </w:tc>
        <w:tc>
          <w:tcPr>
            <w:tcW w:w="5040" w:type="dxa"/>
          </w:tcPr>
          <w:p w14:paraId="41C0607A"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EZ Pass Green Discount Plan</w:t>
            </w:r>
            <w:r>
              <w:rPr>
                <w:rStyle w:val="EndnoteReference"/>
                <w:rFonts w:ascii="Times New Roman" w:hAnsi="Times New Roman" w:cs="Times New Roman"/>
                <w:sz w:val="24"/>
                <w:szCs w:val="24"/>
              </w:rPr>
              <w:endnoteReference w:id="25"/>
            </w:r>
          </w:p>
        </w:tc>
      </w:tr>
      <w:tr w:rsidR="0014614D" w14:paraId="3A780C01" w14:textId="77777777" w:rsidTr="00E67035">
        <w:tc>
          <w:tcPr>
            <w:tcW w:w="4842" w:type="dxa"/>
          </w:tcPr>
          <w:p w14:paraId="5CFD5DAF" w14:textId="2B1B706B"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Charging station incentive</w:t>
            </w:r>
          </w:p>
        </w:tc>
        <w:tc>
          <w:tcPr>
            <w:tcW w:w="5040" w:type="dxa"/>
          </w:tcPr>
          <w:p w14:paraId="7EFFE819" w14:textId="2C2C02A1"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Charging station incentive</w:t>
            </w:r>
            <w:r>
              <w:rPr>
                <w:rStyle w:val="EndnoteReference"/>
                <w:rFonts w:ascii="Times New Roman" w:hAnsi="Times New Roman" w:cs="Times New Roman"/>
                <w:sz w:val="24"/>
                <w:szCs w:val="24"/>
              </w:rPr>
              <w:endnoteReference w:id="26"/>
            </w:r>
          </w:p>
        </w:tc>
      </w:tr>
      <w:tr w:rsidR="0014614D" w14:paraId="59B5F895" w14:textId="77777777" w:rsidTr="00E67035">
        <w:tc>
          <w:tcPr>
            <w:tcW w:w="4842" w:type="dxa"/>
          </w:tcPr>
          <w:p w14:paraId="2A716532"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Time of use (TOU) rate plan</w:t>
            </w:r>
          </w:p>
        </w:tc>
        <w:tc>
          <w:tcPr>
            <w:tcW w:w="5040" w:type="dxa"/>
          </w:tcPr>
          <w:p w14:paraId="5B43F90B" w14:textId="77777777" w:rsidR="0014614D"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sz w:val="24"/>
                <w:szCs w:val="24"/>
              </w:rPr>
              <w:t>Time of use (TOU) rate plan (for Upstate customers)</w:t>
            </w:r>
          </w:p>
        </w:tc>
      </w:tr>
      <w:tr w:rsidR="0014614D" w14:paraId="387E12FB" w14:textId="77777777" w:rsidTr="008E4406">
        <w:tc>
          <w:tcPr>
            <w:tcW w:w="4842" w:type="dxa"/>
            <w:shd w:val="clear" w:color="auto" w:fill="92D050"/>
          </w:tcPr>
          <w:p w14:paraId="4E54B9BF" w14:textId="2E365903" w:rsidR="0014614D" w:rsidRPr="00247609" w:rsidRDefault="0014614D" w:rsidP="00744CBF">
            <w:pPr>
              <w:pStyle w:val="BodyText"/>
              <w:ind w:left="576" w:right="576"/>
              <w:contextualSpacing/>
              <w:rPr>
                <w:rFonts w:ascii="Times New Roman" w:hAnsi="Times New Roman" w:cs="Times New Roman"/>
                <w:color w:val="FF0000"/>
                <w:sz w:val="24"/>
                <w:szCs w:val="24"/>
              </w:rPr>
            </w:pPr>
            <w:r w:rsidRPr="000E2902">
              <w:rPr>
                <w:rFonts w:ascii="Times New Roman" w:hAnsi="Times New Roman" w:cs="Times New Roman"/>
                <w:b/>
                <w:bCs/>
                <w:sz w:val="24"/>
                <w:szCs w:val="24"/>
              </w:rPr>
              <w:t>$</w:t>
            </w:r>
            <w:r>
              <w:rPr>
                <w:rFonts w:ascii="Times New Roman" w:hAnsi="Times New Roman" w:cs="Times New Roman"/>
                <w:b/>
                <w:bCs/>
                <w:sz w:val="24"/>
                <w:szCs w:val="24"/>
              </w:rPr>
              <w:t>17</w:t>
            </w:r>
            <w:r w:rsidRPr="000E2902">
              <w:rPr>
                <w:rFonts w:ascii="Times New Roman" w:hAnsi="Times New Roman" w:cs="Times New Roman"/>
                <w:b/>
                <w:bCs/>
                <w:sz w:val="24"/>
                <w:szCs w:val="24"/>
              </w:rPr>
              <w:t>,150 – after incentives applied</w:t>
            </w:r>
          </w:p>
        </w:tc>
        <w:tc>
          <w:tcPr>
            <w:tcW w:w="5040" w:type="dxa"/>
            <w:shd w:val="clear" w:color="auto" w:fill="92D050"/>
          </w:tcPr>
          <w:p w14:paraId="2366C41B" w14:textId="76019BB5" w:rsidR="0014614D" w:rsidRPr="004A35A3" w:rsidRDefault="0014614D" w:rsidP="00744CBF">
            <w:pPr>
              <w:pStyle w:val="BodyText"/>
              <w:ind w:right="576"/>
              <w:contextualSpacing/>
              <w:jc w:val="center"/>
              <w:rPr>
                <w:rFonts w:ascii="Times New Roman" w:hAnsi="Times New Roman" w:cs="Times New Roman"/>
                <w:sz w:val="24"/>
                <w:szCs w:val="24"/>
              </w:rPr>
            </w:pPr>
            <w:r w:rsidRPr="000E2902">
              <w:rPr>
                <w:rFonts w:ascii="Times New Roman" w:hAnsi="Times New Roman" w:cs="Times New Roman"/>
                <w:b/>
                <w:bCs/>
                <w:sz w:val="24"/>
                <w:szCs w:val="24"/>
              </w:rPr>
              <w:t>$18, 900 – after incentives applied</w:t>
            </w:r>
          </w:p>
        </w:tc>
      </w:tr>
      <w:tr w:rsidR="0014614D" w14:paraId="3451FC6D" w14:textId="77777777" w:rsidTr="00E67035">
        <w:tc>
          <w:tcPr>
            <w:tcW w:w="4842" w:type="dxa"/>
          </w:tcPr>
          <w:p w14:paraId="1BEAAD71" w14:textId="26FDEBBC" w:rsidR="0014614D" w:rsidRPr="004A35A3" w:rsidRDefault="0014614D" w:rsidP="00144CCA">
            <w:pPr>
              <w:pStyle w:val="BodyText"/>
              <w:ind w:right="576"/>
              <w:contextualSpacing/>
              <w:jc w:val="center"/>
              <w:rPr>
                <w:rFonts w:ascii="Times New Roman" w:hAnsi="Times New Roman" w:cs="Times New Roman"/>
                <w:sz w:val="24"/>
                <w:szCs w:val="24"/>
              </w:rPr>
            </w:pPr>
            <w:r w:rsidRPr="004A35A3">
              <w:rPr>
                <w:rFonts w:ascii="Times New Roman" w:hAnsi="Times New Roman" w:cs="Times New Roman"/>
                <w:sz w:val="24"/>
                <w:szCs w:val="24"/>
              </w:rPr>
              <w:t xml:space="preserve">State tax rate = </w:t>
            </w:r>
            <w:r w:rsidRPr="00C972D5">
              <w:rPr>
                <w:rFonts w:ascii="Times New Roman" w:hAnsi="Times New Roman" w:cs="Times New Roman"/>
                <w:color w:val="000000" w:themeColor="text1"/>
                <w:sz w:val="24"/>
                <w:szCs w:val="24"/>
              </w:rPr>
              <w:t>7.25</w:t>
            </w:r>
            <w:r>
              <w:rPr>
                <w:rFonts w:ascii="Times New Roman" w:hAnsi="Times New Roman" w:cs="Times New Roman"/>
                <w:sz w:val="24"/>
                <w:szCs w:val="24"/>
              </w:rPr>
              <w:t>%</w:t>
            </w:r>
          </w:p>
          <w:p w14:paraId="54D4E34D" w14:textId="1667A6EC" w:rsidR="0014614D" w:rsidRPr="004A35A3" w:rsidRDefault="0014614D" w:rsidP="00144CCA">
            <w:pPr>
              <w:pStyle w:val="BodyText"/>
              <w:ind w:right="576"/>
              <w:contextualSpacing/>
              <w:jc w:val="center"/>
              <w:rPr>
                <w:rFonts w:ascii="Times New Roman" w:hAnsi="Times New Roman" w:cs="Times New Roman"/>
                <w:sz w:val="24"/>
                <w:szCs w:val="24"/>
              </w:rPr>
            </w:pPr>
            <w:r w:rsidRPr="004A35A3">
              <w:rPr>
                <w:rFonts w:ascii="Times New Roman" w:hAnsi="Times New Roman" w:cs="Times New Roman"/>
                <w:sz w:val="24"/>
                <w:szCs w:val="24"/>
              </w:rPr>
              <w:t>Add’l</w:t>
            </w:r>
            <w:r>
              <w:rPr>
                <w:rFonts w:ascii="Times New Roman" w:hAnsi="Times New Roman" w:cs="Times New Roman"/>
                <w:sz w:val="24"/>
                <w:szCs w:val="24"/>
              </w:rPr>
              <w:t xml:space="preserve"> County</w:t>
            </w:r>
            <w:r w:rsidRPr="00FE3B42">
              <w:rPr>
                <w:rFonts w:ascii="Times New Roman" w:hAnsi="Times New Roman" w:cs="Times New Roman"/>
                <w:sz w:val="24"/>
                <w:szCs w:val="24"/>
              </w:rPr>
              <w:t xml:space="preserve">/City </w:t>
            </w:r>
            <w:r w:rsidRPr="004A35A3">
              <w:rPr>
                <w:rFonts w:ascii="Times New Roman" w:hAnsi="Times New Roman" w:cs="Times New Roman"/>
                <w:sz w:val="24"/>
                <w:szCs w:val="24"/>
              </w:rPr>
              <w:t>tax</w:t>
            </w:r>
            <w:r>
              <w:rPr>
                <w:rFonts w:ascii="Times New Roman" w:hAnsi="Times New Roman" w:cs="Times New Roman"/>
                <w:sz w:val="24"/>
                <w:szCs w:val="24"/>
              </w:rPr>
              <w:t xml:space="preserve"> </w:t>
            </w:r>
            <w:r w:rsidRPr="00FE3B42">
              <w:rPr>
                <w:rFonts w:ascii="Times New Roman" w:hAnsi="Times New Roman" w:cs="Times New Roman"/>
                <w:sz w:val="24"/>
                <w:szCs w:val="24"/>
              </w:rPr>
              <w:t>= ½%</w:t>
            </w:r>
          </w:p>
        </w:tc>
        <w:tc>
          <w:tcPr>
            <w:tcW w:w="5040" w:type="dxa"/>
          </w:tcPr>
          <w:p w14:paraId="6DA06A28" w14:textId="05418BCF" w:rsidR="0014614D" w:rsidRDefault="0014614D" w:rsidP="00144CCA">
            <w:pPr>
              <w:pStyle w:val="BodyText"/>
              <w:ind w:right="576"/>
              <w:contextualSpacing/>
              <w:jc w:val="center"/>
              <w:rPr>
                <w:rFonts w:ascii="Times New Roman" w:hAnsi="Times New Roman" w:cs="Times New Roman"/>
                <w:sz w:val="24"/>
                <w:szCs w:val="24"/>
              </w:rPr>
            </w:pPr>
            <w:r w:rsidRPr="004A35A3">
              <w:rPr>
                <w:rFonts w:ascii="Times New Roman" w:hAnsi="Times New Roman" w:cs="Times New Roman"/>
                <w:sz w:val="24"/>
                <w:szCs w:val="24"/>
              </w:rPr>
              <w:t>State tax rate =</w:t>
            </w:r>
            <w:r>
              <w:rPr>
                <w:rFonts w:ascii="Times New Roman" w:hAnsi="Times New Roman" w:cs="Times New Roman"/>
                <w:sz w:val="24"/>
                <w:szCs w:val="24"/>
              </w:rPr>
              <w:t xml:space="preserve"> 4%</w:t>
            </w:r>
          </w:p>
          <w:p w14:paraId="0620D32C" w14:textId="4327234D" w:rsidR="0014614D" w:rsidRPr="004A35A3" w:rsidRDefault="0014614D" w:rsidP="00144CCA">
            <w:pPr>
              <w:pStyle w:val="BodyText"/>
              <w:ind w:right="576"/>
              <w:contextualSpacing/>
              <w:jc w:val="center"/>
              <w:rPr>
                <w:rFonts w:ascii="Times New Roman" w:hAnsi="Times New Roman" w:cs="Times New Roman"/>
                <w:sz w:val="24"/>
                <w:szCs w:val="24"/>
              </w:rPr>
            </w:pPr>
            <w:r w:rsidRPr="004A35A3">
              <w:rPr>
                <w:rFonts w:ascii="Times New Roman" w:hAnsi="Times New Roman" w:cs="Times New Roman"/>
                <w:sz w:val="24"/>
                <w:szCs w:val="24"/>
              </w:rPr>
              <w:t>Add’l county tax</w:t>
            </w:r>
            <w:r>
              <w:rPr>
                <w:rFonts w:ascii="Times New Roman" w:hAnsi="Times New Roman" w:cs="Times New Roman"/>
                <w:sz w:val="24"/>
                <w:szCs w:val="24"/>
              </w:rPr>
              <w:t xml:space="preserve"> = 4%</w:t>
            </w:r>
          </w:p>
        </w:tc>
      </w:tr>
      <w:tr w:rsidR="0014614D" w14:paraId="5A9CD6CD" w14:textId="77777777" w:rsidTr="004A35A3">
        <w:trPr>
          <w:trHeight w:val="70"/>
        </w:trPr>
        <w:tc>
          <w:tcPr>
            <w:tcW w:w="4842" w:type="dxa"/>
          </w:tcPr>
          <w:p w14:paraId="771AD2DF" w14:textId="5837315B" w:rsidR="0014614D" w:rsidRPr="004A35A3" w:rsidRDefault="0014614D" w:rsidP="00144CCA">
            <w:pPr>
              <w:pStyle w:val="BodyText"/>
              <w:ind w:right="576"/>
              <w:contextualSpacing/>
              <w:jc w:val="center"/>
              <w:rPr>
                <w:rFonts w:ascii="Times New Roman" w:hAnsi="Times New Roman" w:cs="Times New Roman"/>
                <w:sz w:val="24"/>
                <w:szCs w:val="24"/>
              </w:rPr>
            </w:pPr>
            <w:r w:rsidRPr="004A35A3">
              <w:rPr>
                <w:rFonts w:ascii="Times New Roman" w:hAnsi="Times New Roman" w:cs="Times New Roman"/>
                <w:sz w:val="24"/>
                <w:szCs w:val="24"/>
              </w:rPr>
              <w:t xml:space="preserve">Registration </w:t>
            </w:r>
            <w:r>
              <w:rPr>
                <w:rFonts w:ascii="Times New Roman" w:hAnsi="Times New Roman" w:cs="Times New Roman"/>
                <w:sz w:val="24"/>
                <w:szCs w:val="24"/>
              </w:rPr>
              <w:t xml:space="preserve">+ </w:t>
            </w:r>
            <w:r w:rsidRPr="004A35A3">
              <w:rPr>
                <w:rFonts w:ascii="Times New Roman" w:hAnsi="Times New Roman" w:cs="Times New Roman"/>
                <w:sz w:val="24"/>
                <w:szCs w:val="24"/>
              </w:rPr>
              <w:t xml:space="preserve">fees </w:t>
            </w:r>
            <w:r w:rsidRPr="00FE3B42">
              <w:rPr>
                <w:rFonts w:ascii="Times New Roman" w:hAnsi="Times New Roman" w:cs="Times New Roman"/>
                <w:sz w:val="24"/>
                <w:szCs w:val="24"/>
              </w:rPr>
              <w:t>= $1598.00</w:t>
            </w:r>
          </w:p>
        </w:tc>
        <w:tc>
          <w:tcPr>
            <w:tcW w:w="5040" w:type="dxa"/>
          </w:tcPr>
          <w:p w14:paraId="5B189F1C" w14:textId="4AC27FF9" w:rsidR="0014614D" w:rsidRPr="004A35A3" w:rsidRDefault="0014614D" w:rsidP="00144CCA">
            <w:pPr>
              <w:pStyle w:val="BodyText"/>
              <w:ind w:right="576"/>
              <w:contextualSpacing/>
              <w:jc w:val="center"/>
              <w:rPr>
                <w:rFonts w:ascii="Times New Roman" w:hAnsi="Times New Roman" w:cs="Times New Roman"/>
                <w:sz w:val="24"/>
                <w:szCs w:val="24"/>
              </w:rPr>
            </w:pPr>
            <w:r w:rsidRPr="00C972D5">
              <w:rPr>
                <w:rFonts w:ascii="Times New Roman" w:hAnsi="Times New Roman" w:cs="Times New Roman"/>
                <w:color w:val="000000" w:themeColor="text1"/>
                <w:sz w:val="24"/>
                <w:szCs w:val="24"/>
              </w:rPr>
              <w:t>Registration + fees = 1644.50</w:t>
            </w:r>
          </w:p>
        </w:tc>
      </w:tr>
      <w:tr w:rsidR="0014614D" w14:paraId="03D55FFB" w14:textId="77777777" w:rsidTr="00E47E6E">
        <w:trPr>
          <w:trHeight w:val="70"/>
        </w:trPr>
        <w:tc>
          <w:tcPr>
            <w:tcW w:w="4842" w:type="dxa"/>
            <w:shd w:val="clear" w:color="auto" w:fill="92D050"/>
          </w:tcPr>
          <w:p w14:paraId="4B108160" w14:textId="495297BE" w:rsidR="0014614D" w:rsidRPr="00FE3B42" w:rsidRDefault="0014614D" w:rsidP="00144CCA">
            <w:pPr>
              <w:pStyle w:val="BodyText"/>
              <w:ind w:left="720" w:right="576"/>
              <w:contextualSpacing/>
              <w:rPr>
                <w:rFonts w:ascii="Times New Roman" w:hAnsi="Times New Roman" w:cs="Times New Roman"/>
                <w:b/>
                <w:bCs/>
                <w:sz w:val="24"/>
                <w:szCs w:val="24"/>
              </w:rPr>
            </w:pPr>
            <w:r w:rsidRPr="00FE3B42">
              <w:rPr>
                <w:rFonts w:ascii="Times New Roman" w:hAnsi="Times New Roman" w:cs="Times New Roman"/>
                <w:b/>
                <w:bCs/>
                <w:sz w:val="24"/>
                <w:szCs w:val="24"/>
              </w:rPr>
              <w:t xml:space="preserve">           </w:t>
            </w:r>
            <w:r w:rsidR="000B2C81">
              <w:rPr>
                <w:rFonts w:ascii="Times New Roman" w:hAnsi="Times New Roman" w:cs="Times New Roman"/>
                <w:b/>
                <w:bCs/>
                <w:sz w:val="24"/>
                <w:szCs w:val="24"/>
              </w:rPr>
              <w:t xml:space="preserve">        </w:t>
            </w:r>
            <w:r w:rsidRPr="00FE3B42">
              <w:rPr>
                <w:rFonts w:ascii="Times New Roman" w:hAnsi="Times New Roman" w:cs="Times New Roman"/>
                <w:b/>
                <w:bCs/>
                <w:sz w:val="24"/>
                <w:szCs w:val="24"/>
              </w:rPr>
              <w:t>$18,748</w:t>
            </w:r>
          </w:p>
          <w:p w14:paraId="7C6B10F4" w14:textId="0D4FD7A5" w:rsidR="0014614D" w:rsidRPr="00E04F1E" w:rsidRDefault="0014614D" w:rsidP="00144CCA">
            <w:pPr>
              <w:pStyle w:val="BodyText"/>
              <w:ind w:left="720" w:right="576"/>
              <w:contextualSpacing/>
              <w:rPr>
                <w:rFonts w:ascii="Times New Roman" w:hAnsi="Times New Roman" w:cs="Times New Roman"/>
                <w:b/>
                <w:bCs/>
                <w:sz w:val="24"/>
                <w:szCs w:val="24"/>
              </w:rPr>
            </w:pPr>
            <w:r>
              <w:rPr>
                <w:rFonts w:ascii="Times New Roman" w:hAnsi="Times New Roman" w:cs="Times New Roman"/>
                <w:b/>
                <w:bCs/>
                <w:sz w:val="24"/>
                <w:szCs w:val="24"/>
              </w:rPr>
              <w:t xml:space="preserve"> - </w:t>
            </w:r>
            <w:r w:rsidRPr="00E04F1E">
              <w:rPr>
                <w:rFonts w:ascii="Times New Roman" w:hAnsi="Times New Roman" w:cs="Times New Roman"/>
                <w:b/>
                <w:bCs/>
                <w:sz w:val="24"/>
                <w:szCs w:val="24"/>
              </w:rPr>
              <w:t>after incentives, taxes and fees</w:t>
            </w:r>
          </w:p>
        </w:tc>
        <w:tc>
          <w:tcPr>
            <w:tcW w:w="5040" w:type="dxa"/>
            <w:shd w:val="clear" w:color="auto" w:fill="92D050"/>
          </w:tcPr>
          <w:p w14:paraId="7AEE4763" w14:textId="77777777" w:rsidR="0014614D" w:rsidRDefault="0014614D" w:rsidP="00144CCA">
            <w:pPr>
              <w:pStyle w:val="BodyText"/>
              <w:ind w:right="576"/>
              <w:contextualSpacing/>
              <w:jc w:val="center"/>
              <w:rPr>
                <w:rFonts w:ascii="Times New Roman" w:hAnsi="Times New Roman" w:cs="Times New Roman"/>
                <w:b/>
                <w:bCs/>
                <w:sz w:val="24"/>
                <w:szCs w:val="24"/>
              </w:rPr>
            </w:pPr>
            <w:r>
              <w:rPr>
                <w:rFonts w:ascii="Times New Roman" w:hAnsi="Times New Roman" w:cs="Times New Roman"/>
                <w:b/>
                <w:bCs/>
                <w:sz w:val="24"/>
                <w:szCs w:val="24"/>
              </w:rPr>
              <w:t>$20,545</w:t>
            </w:r>
          </w:p>
          <w:p w14:paraId="32766A36" w14:textId="65334516" w:rsidR="0014614D" w:rsidRPr="004A35A3" w:rsidRDefault="0014614D" w:rsidP="00144CCA">
            <w:pPr>
              <w:pStyle w:val="BodyText"/>
              <w:ind w:right="576"/>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 - </w:t>
            </w:r>
            <w:r w:rsidRPr="00E04F1E">
              <w:rPr>
                <w:rFonts w:ascii="Times New Roman" w:hAnsi="Times New Roman" w:cs="Times New Roman"/>
                <w:b/>
                <w:bCs/>
                <w:sz w:val="24"/>
                <w:szCs w:val="24"/>
              </w:rPr>
              <w:t>after incentives, taxes and fees</w:t>
            </w:r>
          </w:p>
        </w:tc>
      </w:tr>
    </w:tbl>
    <w:p w14:paraId="748D5C01" w14:textId="398435E8" w:rsidR="0014614D" w:rsidRDefault="0014614D" w:rsidP="00583405">
      <w:pPr>
        <w:pStyle w:val="BodyText"/>
        <w:ind w:left="576" w:right="576"/>
        <w:contextualSpacing/>
        <w:rPr>
          <w:rFonts w:ascii="Times New Roman" w:hAnsi="Times New Roman" w:cs="Times New Roman"/>
          <w:sz w:val="24"/>
          <w:szCs w:val="24"/>
        </w:rPr>
      </w:pPr>
    </w:p>
    <w:p w14:paraId="2014D1A3" w14:textId="62FCD652" w:rsidR="0014614D" w:rsidRDefault="0014614D" w:rsidP="00583405">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In addition to the above incentives, some California buyers may also receive a rebate from their locality.  California buyers can easily find the incentives that apply to them, as state and local incentives can be found in one, central online location.</w:t>
      </w:r>
      <w:r>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For example, Alameda residents may determine if they qualify to receive up to $1,500 towards the purchase of a pre-owned EV.  Low-income Bay Area residents (which includes Alameda!) may determine whether they qualify to receive an incentive of up to $9,500 to retire a qualifying 1996 or older registered vehicle to be replaced with a ZEV or a “Clipper Card” for public transit.</w:t>
      </w:r>
      <w:r>
        <w:rPr>
          <w:rStyle w:val="EndnoteReference"/>
          <w:rFonts w:ascii="Times New Roman" w:hAnsi="Times New Roman" w:cs="Times New Roman"/>
          <w:sz w:val="24"/>
          <w:szCs w:val="24"/>
        </w:rPr>
        <w:endnoteReference w:id="28"/>
      </w:r>
      <w:r>
        <w:rPr>
          <w:rFonts w:ascii="Times New Roman" w:hAnsi="Times New Roman" w:cs="Times New Roman"/>
          <w:sz w:val="24"/>
          <w:szCs w:val="24"/>
        </w:rPr>
        <w:t xml:space="preserve">  NYS needs to provide vehicle consumers with the same type of easily found and digestible information, plus broader incentives to flip the ratio of EVs purchased in comparison to FFE vehicles.  </w:t>
      </w:r>
    </w:p>
    <w:p w14:paraId="10E9706B" w14:textId="77777777" w:rsidR="0014614D" w:rsidRDefault="0014614D" w:rsidP="00583405">
      <w:pPr>
        <w:pStyle w:val="BodyText"/>
        <w:ind w:left="576" w:right="576"/>
        <w:contextualSpacing/>
        <w:rPr>
          <w:rFonts w:ascii="Times New Roman" w:hAnsi="Times New Roman" w:cs="Times New Roman"/>
          <w:sz w:val="24"/>
          <w:szCs w:val="24"/>
        </w:rPr>
      </w:pPr>
    </w:p>
    <w:p w14:paraId="2F131CB4" w14:textId="37260FE8" w:rsidR="0014614D" w:rsidRPr="00E95025" w:rsidRDefault="0014614D" w:rsidP="004B3EF5">
      <w:pPr>
        <w:pStyle w:val="BodyText"/>
        <w:numPr>
          <w:ilvl w:val="0"/>
          <w:numId w:val="2"/>
        </w:numPr>
        <w:ind w:right="576"/>
        <w:contextualSpacing/>
        <w:rPr>
          <w:rFonts w:ascii="Times New Roman" w:hAnsi="Times New Roman" w:cs="Times New Roman"/>
          <w:sz w:val="24"/>
          <w:szCs w:val="24"/>
          <w:u w:val="single"/>
        </w:rPr>
      </w:pPr>
      <w:r w:rsidRPr="00E95025">
        <w:rPr>
          <w:rFonts w:ascii="Times New Roman" w:hAnsi="Times New Roman" w:cs="Times New Roman"/>
          <w:sz w:val="24"/>
          <w:szCs w:val="24"/>
          <w:u w:val="single"/>
        </w:rPr>
        <w:t>Consumer</w:t>
      </w:r>
      <w:r>
        <w:rPr>
          <w:rFonts w:ascii="Times New Roman" w:hAnsi="Times New Roman" w:cs="Times New Roman"/>
          <w:sz w:val="24"/>
          <w:szCs w:val="24"/>
          <w:u w:val="single"/>
        </w:rPr>
        <w:t xml:space="preserve"> </w:t>
      </w:r>
      <w:r w:rsidRPr="00E95025">
        <w:rPr>
          <w:rFonts w:ascii="Times New Roman" w:hAnsi="Times New Roman" w:cs="Times New Roman"/>
          <w:sz w:val="24"/>
          <w:szCs w:val="24"/>
          <w:u w:val="single"/>
        </w:rPr>
        <w:t>Behavior</w:t>
      </w:r>
    </w:p>
    <w:p w14:paraId="329DF44E" w14:textId="77777777" w:rsidR="0014614D" w:rsidRDefault="0014614D" w:rsidP="005770CA">
      <w:pPr>
        <w:pStyle w:val="BodyText"/>
        <w:ind w:left="576" w:right="576"/>
        <w:contextualSpacing/>
        <w:rPr>
          <w:rFonts w:ascii="Times New Roman" w:hAnsi="Times New Roman" w:cs="Times New Roman"/>
          <w:sz w:val="24"/>
          <w:szCs w:val="24"/>
        </w:rPr>
      </w:pPr>
    </w:p>
    <w:p w14:paraId="2B24FEF8" w14:textId="2C5B93FB" w:rsidR="0014614D" w:rsidRDefault="0014614D" w:rsidP="005770CA">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Factors other than cost can also sway a consumer’s decision about when – or whether - to purchase an EV.  Consumers may consider things like battery range, public charging station locations, home charging capabilities, insurance costs, longevity,</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cost of a comparable FFE car, and the age and </w:t>
      </w:r>
      <w:r>
        <w:rPr>
          <w:rFonts w:ascii="Times New Roman" w:hAnsi="Times New Roman" w:cs="Times New Roman"/>
          <w:sz w:val="24"/>
          <w:szCs w:val="24"/>
        </w:rPr>
        <w:lastRenderedPageBreak/>
        <w:t xml:space="preserve">condition of a current car.  Despite the fact that each of the three mitigation scenarios calls for 100% of all new “light-duty” vehicle sales to be strictly ZEV by 2035, the age and condition of a person’s current car will continue to be a dominating factor in their decision to purchase an EV in the next 12+ years.  According to a survey done by </w:t>
      </w:r>
      <w:r w:rsidRPr="0090514F">
        <w:rPr>
          <w:rFonts w:ascii="Times New Roman" w:hAnsi="Times New Roman" w:cs="Times New Roman"/>
          <w:i/>
          <w:iCs/>
          <w:sz w:val="24"/>
          <w:szCs w:val="24"/>
        </w:rPr>
        <w:t>iSeeCars.com</w:t>
      </w:r>
      <w:r w:rsidRPr="005A0D06">
        <w:rPr>
          <w:rFonts w:ascii="Times New Roman" w:hAnsi="Times New Roman" w:cs="Times New Roman"/>
          <w:sz w:val="24"/>
          <w:szCs w:val="24"/>
        </w:rPr>
        <w:t xml:space="preserve"> in 2018</w:t>
      </w:r>
      <w:r>
        <w:rPr>
          <w:rFonts w:ascii="Times New Roman" w:hAnsi="Times New Roman" w:cs="Times New Roman"/>
          <w:sz w:val="24"/>
          <w:szCs w:val="24"/>
        </w:rPr>
        <w:t>,</w:t>
      </w:r>
      <w:r w:rsidRPr="006175F8">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30"/>
      </w:r>
      <w:r>
        <w:rPr>
          <w:rFonts w:ascii="Times New Roman" w:hAnsi="Times New Roman" w:cs="Times New Roman"/>
          <w:sz w:val="24"/>
          <w:szCs w:val="24"/>
        </w:rPr>
        <w:t xml:space="preserve"> the average length for owning a new vehicle is almost 7 years, but many original owners will likely keep a variety of particularly beloved models for more than 15 years!</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With 12 ½ years to 2035 and FFE sales annually outpacing EV sales in NYS by approximately </w:t>
      </w:r>
      <w:r w:rsidRPr="004C2C2A">
        <w:rPr>
          <w:rFonts w:ascii="Times New Roman" w:hAnsi="Times New Roman" w:cs="Times New Roman"/>
          <w:sz w:val="24"/>
          <w:szCs w:val="24"/>
        </w:rPr>
        <w:t>1000 to 7</w:t>
      </w:r>
      <w:r>
        <w:rPr>
          <w:rFonts w:ascii="Times New Roman" w:hAnsi="Times New Roman" w:cs="Times New Roman"/>
          <w:sz w:val="24"/>
          <w:szCs w:val="24"/>
        </w:rPr>
        <w:t>,</w:t>
      </w:r>
      <w:r w:rsidR="00333BEE">
        <w:rPr>
          <w:rFonts w:ascii="Times New Roman" w:hAnsi="Times New Roman" w:cs="Times New Roman"/>
          <w:sz w:val="24"/>
          <w:szCs w:val="24"/>
        </w:rPr>
        <w:t xml:space="preserve"> </w:t>
      </w:r>
      <w:r>
        <w:rPr>
          <w:rFonts w:ascii="Times New Roman" w:hAnsi="Times New Roman" w:cs="Times New Roman"/>
          <w:sz w:val="24"/>
          <w:szCs w:val="24"/>
        </w:rPr>
        <w:t xml:space="preserve">we must anticipate the continued presence of a significant number of FFE vehicles in 2035.  </w:t>
      </w:r>
    </w:p>
    <w:p w14:paraId="2615A1E6" w14:textId="6AB4C0A4" w:rsidR="0014614D" w:rsidRDefault="0014614D" w:rsidP="005770CA">
      <w:pPr>
        <w:pStyle w:val="BodyText"/>
        <w:ind w:left="576" w:right="576"/>
        <w:contextualSpacing/>
        <w:rPr>
          <w:rFonts w:ascii="Times New Roman" w:hAnsi="Times New Roman" w:cs="Times New Roman"/>
          <w:sz w:val="24"/>
          <w:szCs w:val="24"/>
        </w:rPr>
      </w:pPr>
    </w:p>
    <w:p w14:paraId="37365BF1" w14:textId="622935F6" w:rsidR="0014614D" w:rsidRPr="00760DF4" w:rsidRDefault="003427B1" w:rsidP="00ED3CDF">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 xml:space="preserve">In summary, given the intractable challenges associated with </w:t>
      </w:r>
      <w:r w:rsidR="00764286">
        <w:rPr>
          <w:rFonts w:ascii="Times New Roman" w:hAnsi="Times New Roman" w:cs="Times New Roman"/>
          <w:sz w:val="24"/>
          <w:szCs w:val="24"/>
        </w:rPr>
        <w:t>exponentia</w:t>
      </w:r>
      <w:r w:rsidR="00D40603">
        <w:rPr>
          <w:rFonts w:ascii="Times New Roman" w:hAnsi="Times New Roman" w:cs="Times New Roman"/>
          <w:sz w:val="24"/>
          <w:szCs w:val="24"/>
        </w:rPr>
        <w:t xml:space="preserve">lly </w:t>
      </w:r>
      <w:r>
        <w:rPr>
          <w:rFonts w:ascii="Times New Roman" w:hAnsi="Times New Roman" w:cs="Times New Roman"/>
          <w:sz w:val="24"/>
          <w:szCs w:val="24"/>
        </w:rPr>
        <w:t xml:space="preserve">increasing consumer </w:t>
      </w:r>
      <w:r w:rsidR="00D40603">
        <w:rPr>
          <w:rFonts w:ascii="Times New Roman" w:hAnsi="Times New Roman" w:cs="Times New Roman"/>
          <w:sz w:val="24"/>
          <w:szCs w:val="24"/>
        </w:rPr>
        <w:t>purchases</w:t>
      </w:r>
      <w:r>
        <w:rPr>
          <w:rFonts w:ascii="Times New Roman" w:hAnsi="Times New Roman" w:cs="Times New Roman"/>
          <w:sz w:val="24"/>
          <w:szCs w:val="24"/>
        </w:rPr>
        <w:t xml:space="preserve"> of EVs</w:t>
      </w:r>
      <w:r w:rsidR="00005E0D">
        <w:rPr>
          <w:rFonts w:ascii="Times New Roman" w:hAnsi="Times New Roman" w:cs="Times New Roman"/>
          <w:sz w:val="24"/>
          <w:szCs w:val="24"/>
        </w:rPr>
        <w:t xml:space="preserve"> over the next decade</w:t>
      </w:r>
      <w:r>
        <w:rPr>
          <w:rFonts w:ascii="Times New Roman" w:hAnsi="Times New Roman" w:cs="Times New Roman"/>
          <w:sz w:val="24"/>
          <w:szCs w:val="24"/>
        </w:rPr>
        <w:t>, it becomes even more necessary to enact a clean/low carbon fuel standard</w:t>
      </w:r>
      <w:r w:rsidR="00D40603">
        <w:rPr>
          <w:rFonts w:ascii="Times New Roman" w:hAnsi="Times New Roman" w:cs="Times New Roman"/>
          <w:sz w:val="24"/>
          <w:szCs w:val="24"/>
        </w:rPr>
        <w:t xml:space="preserve"> as soon as possible</w:t>
      </w:r>
      <w:r>
        <w:rPr>
          <w:rFonts w:ascii="Times New Roman" w:hAnsi="Times New Roman" w:cs="Times New Roman"/>
          <w:sz w:val="24"/>
          <w:szCs w:val="24"/>
        </w:rPr>
        <w:t xml:space="preserve">.  Doing so in conjunction with other manufacturing and consumer incentives will immediately reduce GHG emissions and accelerate </w:t>
      </w:r>
      <w:r w:rsidR="00D40603">
        <w:rPr>
          <w:rFonts w:ascii="Times New Roman" w:hAnsi="Times New Roman" w:cs="Times New Roman"/>
          <w:sz w:val="24"/>
          <w:szCs w:val="24"/>
        </w:rPr>
        <w:t xml:space="preserve">the </w:t>
      </w:r>
      <w:r>
        <w:rPr>
          <w:rFonts w:ascii="Times New Roman" w:hAnsi="Times New Roman" w:cs="Times New Roman"/>
          <w:sz w:val="24"/>
          <w:szCs w:val="24"/>
        </w:rPr>
        <w:t xml:space="preserve">conversion to EVs by </w:t>
      </w:r>
      <w:r w:rsidR="00D40603">
        <w:rPr>
          <w:rFonts w:ascii="Times New Roman" w:hAnsi="Times New Roman" w:cs="Times New Roman"/>
          <w:sz w:val="24"/>
          <w:szCs w:val="24"/>
        </w:rPr>
        <w:t>contemporaneously</w:t>
      </w:r>
      <w:r w:rsidR="00D40603">
        <w:rPr>
          <w:rFonts w:ascii="Times New Roman" w:hAnsi="Times New Roman" w:cs="Times New Roman"/>
          <w:sz w:val="24"/>
          <w:szCs w:val="24"/>
        </w:rPr>
        <w:t xml:space="preserve"> </w:t>
      </w:r>
      <w:r>
        <w:rPr>
          <w:rFonts w:ascii="Times New Roman" w:hAnsi="Times New Roman" w:cs="Times New Roman"/>
          <w:sz w:val="24"/>
          <w:szCs w:val="24"/>
        </w:rPr>
        <w:t xml:space="preserve">motivating fuel producers, automakers, and consumers.  </w:t>
      </w:r>
      <w:r w:rsidR="0014614D" w:rsidRPr="00760DF4">
        <w:rPr>
          <w:rFonts w:ascii="Times New Roman" w:hAnsi="Times New Roman" w:cs="Times New Roman"/>
          <w:sz w:val="24"/>
          <w:szCs w:val="24"/>
        </w:rPr>
        <w:t xml:space="preserve">NYS </w:t>
      </w:r>
      <w:r>
        <w:rPr>
          <w:rFonts w:ascii="Times New Roman" w:hAnsi="Times New Roman" w:cs="Times New Roman"/>
          <w:sz w:val="24"/>
          <w:szCs w:val="24"/>
        </w:rPr>
        <w:t>agencies can</w:t>
      </w:r>
      <w:r w:rsidR="009A62C8">
        <w:rPr>
          <w:rFonts w:ascii="Times New Roman" w:hAnsi="Times New Roman" w:cs="Times New Roman"/>
          <w:sz w:val="24"/>
          <w:szCs w:val="24"/>
        </w:rPr>
        <w:t xml:space="preserve"> also play a particularly important role in accelerating</w:t>
      </w:r>
      <w:r>
        <w:rPr>
          <w:rFonts w:ascii="Times New Roman" w:hAnsi="Times New Roman" w:cs="Times New Roman"/>
          <w:sz w:val="24"/>
          <w:szCs w:val="24"/>
        </w:rPr>
        <w:t xml:space="preserve"> </w:t>
      </w:r>
      <w:r w:rsidR="009A62C8">
        <w:rPr>
          <w:rFonts w:ascii="Times New Roman" w:hAnsi="Times New Roman" w:cs="Times New Roman"/>
          <w:sz w:val="24"/>
          <w:szCs w:val="24"/>
        </w:rPr>
        <w:t>momentum</w:t>
      </w:r>
      <w:r>
        <w:rPr>
          <w:rFonts w:ascii="Times New Roman" w:hAnsi="Times New Roman" w:cs="Times New Roman"/>
          <w:sz w:val="24"/>
          <w:szCs w:val="24"/>
        </w:rPr>
        <w:t xml:space="preserve"> by immediately </w:t>
      </w:r>
      <w:r w:rsidR="0014614D" w:rsidRPr="00760DF4">
        <w:rPr>
          <w:rFonts w:ascii="Times New Roman" w:hAnsi="Times New Roman" w:cs="Times New Roman"/>
          <w:sz w:val="24"/>
          <w:szCs w:val="24"/>
        </w:rPr>
        <w:t xml:space="preserve">committing </w:t>
      </w:r>
      <w:r w:rsidR="0014614D">
        <w:rPr>
          <w:rFonts w:ascii="Times New Roman" w:hAnsi="Times New Roman" w:cs="Times New Roman"/>
          <w:sz w:val="24"/>
          <w:szCs w:val="24"/>
        </w:rPr>
        <w:t xml:space="preserve">to </w:t>
      </w:r>
      <w:r w:rsidR="009A62C8">
        <w:rPr>
          <w:rFonts w:ascii="Times New Roman" w:hAnsi="Times New Roman" w:cs="Times New Roman"/>
          <w:sz w:val="24"/>
          <w:szCs w:val="24"/>
        </w:rPr>
        <w:t xml:space="preserve">purchase </w:t>
      </w:r>
      <w:r w:rsidR="0014614D">
        <w:rPr>
          <w:rFonts w:ascii="Times New Roman" w:hAnsi="Times New Roman" w:cs="Times New Roman"/>
          <w:sz w:val="24"/>
          <w:szCs w:val="24"/>
        </w:rPr>
        <w:t xml:space="preserve">EVs for </w:t>
      </w:r>
      <w:r w:rsidR="009A62C8">
        <w:rPr>
          <w:rFonts w:ascii="Times New Roman" w:hAnsi="Times New Roman" w:cs="Times New Roman"/>
          <w:sz w:val="24"/>
          <w:szCs w:val="24"/>
        </w:rPr>
        <w:t xml:space="preserve">all </w:t>
      </w:r>
      <w:r w:rsidR="0014614D">
        <w:rPr>
          <w:rFonts w:ascii="Times New Roman" w:hAnsi="Times New Roman" w:cs="Times New Roman"/>
          <w:sz w:val="24"/>
          <w:szCs w:val="24"/>
        </w:rPr>
        <w:t xml:space="preserve">new fleet purchases and </w:t>
      </w:r>
      <w:r w:rsidR="009A62C8">
        <w:rPr>
          <w:rFonts w:ascii="Times New Roman" w:hAnsi="Times New Roman" w:cs="Times New Roman"/>
          <w:sz w:val="24"/>
          <w:szCs w:val="24"/>
        </w:rPr>
        <w:t xml:space="preserve">by </w:t>
      </w:r>
      <w:r w:rsidR="0014614D">
        <w:rPr>
          <w:rFonts w:ascii="Times New Roman" w:hAnsi="Times New Roman" w:cs="Times New Roman"/>
          <w:sz w:val="24"/>
          <w:szCs w:val="24"/>
        </w:rPr>
        <w:t xml:space="preserve">buying </w:t>
      </w:r>
      <w:r w:rsidR="0014614D" w:rsidRPr="00760DF4">
        <w:rPr>
          <w:rFonts w:ascii="Times New Roman" w:hAnsi="Times New Roman" w:cs="Times New Roman"/>
          <w:sz w:val="24"/>
          <w:szCs w:val="24"/>
        </w:rPr>
        <w:t xml:space="preserve">low carbon fuel </w:t>
      </w:r>
      <w:r w:rsidR="0014614D">
        <w:rPr>
          <w:rFonts w:ascii="Times New Roman" w:hAnsi="Times New Roman" w:cs="Times New Roman"/>
          <w:sz w:val="24"/>
          <w:szCs w:val="24"/>
        </w:rPr>
        <w:t>for its existing fleet</w:t>
      </w:r>
      <w:r w:rsidR="0014614D" w:rsidRPr="0043296A">
        <w:rPr>
          <w:rFonts w:ascii="Times New Roman" w:hAnsi="Times New Roman" w:cs="Times New Roman"/>
          <w:sz w:val="24"/>
          <w:szCs w:val="24"/>
        </w:rPr>
        <w:t xml:space="preserve"> </w:t>
      </w:r>
      <w:r w:rsidR="0014614D">
        <w:rPr>
          <w:rFonts w:ascii="Times New Roman" w:hAnsi="Times New Roman" w:cs="Times New Roman"/>
          <w:sz w:val="24"/>
          <w:szCs w:val="24"/>
        </w:rPr>
        <w:t xml:space="preserve">operations.  </w:t>
      </w:r>
    </w:p>
    <w:p w14:paraId="33268720" w14:textId="77777777" w:rsidR="0014614D" w:rsidRDefault="0014614D" w:rsidP="00097EA5">
      <w:pPr>
        <w:pStyle w:val="BodyText"/>
        <w:ind w:left="576" w:right="576"/>
        <w:contextualSpacing/>
        <w:rPr>
          <w:rFonts w:ascii="Times New Roman" w:hAnsi="Times New Roman" w:cs="Times New Roman"/>
          <w:sz w:val="24"/>
          <w:szCs w:val="24"/>
        </w:rPr>
      </w:pPr>
    </w:p>
    <w:p w14:paraId="100E096C" w14:textId="23B5D4BB" w:rsidR="0014614D" w:rsidRPr="00F435AA" w:rsidRDefault="0014614D" w:rsidP="00FF2457">
      <w:pPr>
        <w:pStyle w:val="BodyText"/>
        <w:ind w:left="576" w:right="576"/>
        <w:contextualSpacing/>
        <w:rPr>
          <w:rFonts w:ascii="Times New Roman" w:hAnsi="Times New Roman" w:cs="Times New Roman"/>
          <w:b/>
          <w:bCs/>
          <w:sz w:val="24"/>
          <w:szCs w:val="24"/>
          <w:u w:val="single"/>
        </w:rPr>
      </w:pPr>
      <w:r w:rsidRPr="00F435AA">
        <w:rPr>
          <w:rFonts w:ascii="Times New Roman" w:hAnsi="Times New Roman" w:cs="Times New Roman"/>
          <w:b/>
          <w:bCs/>
          <w:sz w:val="24"/>
          <w:szCs w:val="24"/>
          <w:u w:val="single"/>
        </w:rPr>
        <w:t>Energy Efficiency and Housing</w:t>
      </w:r>
    </w:p>
    <w:p w14:paraId="7DE9EF8C" w14:textId="373B0411" w:rsidR="0014614D" w:rsidRDefault="0014614D" w:rsidP="00FF2457">
      <w:pPr>
        <w:pStyle w:val="BodyText"/>
        <w:ind w:left="576" w:right="576"/>
        <w:contextualSpacing/>
        <w:rPr>
          <w:rFonts w:ascii="Times New Roman" w:hAnsi="Times New Roman" w:cs="Times New Roman"/>
          <w:sz w:val="24"/>
          <w:szCs w:val="24"/>
        </w:rPr>
      </w:pPr>
    </w:p>
    <w:p w14:paraId="2133CDD1" w14:textId="3C0770F6" w:rsidR="0014614D" w:rsidRDefault="0014614D" w:rsidP="00FF2457">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 xml:space="preserve">As of 2030, each of the three mitigation scenarios (2, 3 and 4) calls for the use of renewable natural gas (RNG) blends of varying percentages in pipelines, plus for all new sales of single-family homes [and low-rise residential] to include heat pump systems.  Scenarios 3 and 4 also call for the “early retirement of old heating systems.”  For the reasons stated below, I urge the Council to recommend that NYS immediately enact legislation authorizing the Department of Environmental Conservation (DEC) to promulgate a clean/low carbon heating fuel standard.  Moreover, if the Council chooses to pursue one mitigation scenario in lieu of all others, I urge the Council to choose mitigation scenario 2 (Strategic Use of Low-Carbon Fuels), which represents the most practical approach to the difficult and costly overhaul to heat pumps.  </w:t>
      </w:r>
    </w:p>
    <w:p w14:paraId="3DB3E423" w14:textId="3943DC85" w:rsidR="0014614D" w:rsidRDefault="0014614D" w:rsidP="00FF2457">
      <w:pPr>
        <w:pStyle w:val="BodyText"/>
        <w:ind w:left="576" w:right="576"/>
        <w:contextualSpacing/>
        <w:rPr>
          <w:rFonts w:ascii="Times New Roman" w:hAnsi="Times New Roman" w:cs="Times New Roman"/>
          <w:sz w:val="24"/>
          <w:szCs w:val="24"/>
        </w:rPr>
      </w:pPr>
    </w:p>
    <w:p w14:paraId="70043E6F" w14:textId="773C76ED" w:rsidR="0014614D" w:rsidRDefault="0014614D" w:rsidP="00FF2457">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 xml:space="preserve">Although the plan to rapidly convert to electric in the transportation sector faces challenges, the conversion from boilers and furnaces to electric heat pumps will face even greater resistance from home builders and consumers.  Cost and practicality are both major hurdles, particularly since many consumers may only buy one or two houses during their lifetimes.  Builders and remodelers have already approached me with concerns that requiring heat pumps in all new homes will necessitate increased home prices.  As a result, these builders warned that the requirement for heat pumps will also hinder their ability to respond to the demand for more affordable housing.  </w:t>
      </w:r>
    </w:p>
    <w:p w14:paraId="2D45FA11" w14:textId="77777777" w:rsidR="0014614D" w:rsidRDefault="0014614D" w:rsidP="00FF2457">
      <w:pPr>
        <w:pStyle w:val="BodyText"/>
        <w:ind w:left="576" w:right="576"/>
        <w:contextualSpacing/>
        <w:rPr>
          <w:rFonts w:ascii="Times New Roman" w:hAnsi="Times New Roman" w:cs="Times New Roman"/>
          <w:sz w:val="24"/>
          <w:szCs w:val="24"/>
        </w:rPr>
      </w:pPr>
    </w:p>
    <w:p w14:paraId="2DC97E9A" w14:textId="0F4A79F2" w:rsidR="00950873" w:rsidRDefault="0014614D" w:rsidP="00950873">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Homeowners have also contacted me.  They are concerned that they will be forced to convert to a heat pump within 7+ years, even though their existing furnace or boiler likely has a remaining useful life of 10-25 years</w:t>
      </w:r>
      <w:r w:rsidRPr="00231075">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w:t>
      </w:r>
      <w:r w:rsidR="00E66370">
        <w:rPr>
          <w:rFonts w:ascii="Times New Roman" w:hAnsi="Times New Roman" w:cs="Times New Roman"/>
          <w:sz w:val="24"/>
          <w:szCs w:val="24"/>
        </w:rPr>
        <w:t xml:space="preserve">and cannot be sold on a secondary market!  </w:t>
      </w:r>
      <w:r w:rsidR="00701674">
        <w:rPr>
          <w:rFonts w:ascii="Times New Roman" w:hAnsi="Times New Roman" w:cs="Times New Roman"/>
          <w:sz w:val="24"/>
          <w:szCs w:val="24"/>
        </w:rPr>
        <w:t>A m</w:t>
      </w:r>
      <w:r w:rsidR="00ED7BA6">
        <w:rPr>
          <w:rFonts w:ascii="Times New Roman" w:hAnsi="Times New Roman" w:cs="Times New Roman"/>
          <w:sz w:val="24"/>
          <w:szCs w:val="24"/>
        </w:rPr>
        <w:t>andat</w:t>
      </w:r>
      <w:r w:rsidR="00701674">
        <w:rPr>
          <w:rFonts w:ascii="Times New Roman" w:hAnsi="Times New Roman" w:cs="Times New Roman"/>
          <w:sz w:val="24"/>
          <w:szCs w:val="24"/>
        </w:rPr>
        <w:t xml:space="preserve">e to heat pumps, though seemingly necessary, </w:t>
      </w:r>
      <w:r w:rsidR="00DE141C">
        <w:rPr>
          <w:rFonts w:ascii="Times New Roman" w:hAnsi="Times New Roman" w:cs="Times New Roman"/>
          <w:sz w:val="24"/>
          <w:szCs w:val="24"/>
        </w:rPr>
        <w:t xml:space="preserve">poses various </w:t>
      </w:r>
      <w:r w:rsidR="00001ED7">
        <w:rPr>
          <w:rFonts w:ascii="Times New Roman" w:hAnsi="Times New Roman" w:cs="Times New Roman"/>
          <w:sz w:val="24"/>
          <w:szCs w:val="24"/>
        </w:rPr>
        <w:t>difficult hurdles</w:t>
      </w:r>
      <w:r w:rsidR="00DE141C">
        <w:rPr>
          <w:rFonts w:ascii="Times New Roman" w:hAnsi="Times New Roman" w:cs="Times New Roman"/>
          <w:sz w:val="24"/>
          <w:szCs w:val="24"/>
        </w:rPr>
        <w:t>, including cost</w:t>
      </w:r>
      <w:r w:rsidR="0089709D">
        <w:rPr>
          <w:rFonts w:ascii="Times New Roman" w:hAnsi="Times New Roman" w:cs="Times New Roman"/>
          <w:sz w:val="24"/>
          <w:szCs w:val="24"/>
        </w:rPr>
        <w:t xml:space="preserve">, </w:t>
      </w:r>
      <w:r w:rsidR="00DE141C">
        <w:rPr>
          <w:rFonts w:ascii="Times New Roman" w:hAnsi="Times New Roman" w:cs="Times New Roman"/>
          <w:sz w:val="24"/>
          <w:szCs w:val="24"/>
        </w:rPr>
        <w:t>practicality</w:t>
      </w:r>
      <w:r w:rsidR="0089709D">
        <w:rPr>
          <w:rFonts w:ascii="Times New Roman" w:hAnsi="Times New Roman" w:cs="Times New Roman"/>
          <w:sz w:val="24"/>
          <w:szCs w:val="24"/>
        </w:rPr>
        <w:t xml:space="preserve">, and consumer </w:t>
      </w:r>
      <w:r w:rsidR="003A48EB">
        <w:rPr>
          <w:rFonts w:ascii="Times New Roman" w:hAnsi="Times New Roman" w:cs="Times New Roman"/>
          <w:sz w:val="24"/>
          <w:szCs w:val="24"/>
        </w:rPr>
        <w:t>demand</w:t>
      </w:r>
      <w:r w:rsidR="00DE141C">
        <w:rPr>
          <w:rFonts w:ascii="Times New Roman" w:hAnsi="Times New Roman" w:cs="Times New Roman"/>
          <w:sz w:val="24"/>
          <w:szCs w:val="24"/>
        </w:rPr>
        <w:t xml:space="preserve">.  </w:t>
      </w:r>
      <w:r w:rsidR="0089709D">
        <w:rPr>
          <w:rFonts w:ascii="Times New Roman" w:hAnsi="Times New Roman" w:cs="Times New Roman"/>
          <w:sz w:val="24"/>
          <w:szCs w:val="24"/>
        </w:rPr>
        <w:t xml:space="preserve">As noted above, heat pumps will add a substantial upfront cost to consumers, whether installed in a new home or in an existing </w:t>
      </w:r>
      <w:r w:rsidR="00416C0A">
        <w:rPr>
          <w:rFonts w:ascii="Times New Roman" w:hAnsi="Times New Roman" w:cs="Times New Roman"/>
          <w:sz w:val="24"/>
          <w:szCs w:val="24"/>
        </w:rPr>
        <w:t>one</w:t>
      </w:r>
      <w:r w:rsidR="0089709D">
        <w:rPr>
          <w:rFonts w:ascii="Times New Roman" w:hAnsi="Times New Roman" w:cs="Times New Roman"/>
          <w:sz w:val="24"/>
          <w:szCs w:val="24"/>
        </w:rPr>
        <w:t xml:space="preserve">.  </w:t>
      </w:r>
      <w:r w:rsidR="00FB2FCA">
        <w:rPr>
          <w:rFonts w:ascii="Times New Roman" w:hAnsi="Times New Roman" w:cs="Times New Roman"/>
          <w:sz w:val="24"/>
          <w:szCs w:val="24"/>
        </w:rPr>
        <w:t xml:space="preserve">In terms of practicality, heat pumps require duct work.  Many homes in my district </w:t>
      </w:r>
      <w:r w:rsidR="007037B7">
        <w:rPr>
          <w:rFonts w:ascii="Times New Roman" w:hAnsi="Times New Roman" w:cs="Times New Roman"/>
          <w:sz w:val="24"/>
          <w:szCs w:val="24"/>
        </w:rPr>
        <w:t xml:space="preserve">are very old, </w:t>
      </w:r>
      <w:r w:rsidR="00FB2FCA">
        <w:rPr>
          <w:rFonts w:ascii="Times New Roman" w:hAnsi="Times New Roman" w:cs="Times New Roman"/>
          <w:sz w:val="24"/>
          <w:szCs w:val="24"/>
        </w:rPr>
        <w:t>dat</w:t>
      </w:r>
      <w:r w:rsidR="007037B7">
        <w:rPr>
          <w:rFonts w:ascii="Times New Roman" w:hAnsi="Times New Roman" w:cs="Times New Roman"/>
          <w:sz w:val="24"/>
          <w:szCs w:val="24"/>
        </w:rPr>
        <w:t>ing</w:t>
      </w:r>
      <w:r w:rsidR="00FB2FCA">
        <w:rPr>
          <w:rFonts w:ascii="Times New Roman" w:hAnsi="Times New Roman" w:cs="Times New Roman"/>
          <w:sz w:val="24"/>
          <w:szCs w:val="24"/>
        </w:rPr>
        <w:t xml:space="preserve"> back to the mid-eighteen hundreds. </w:t>
      </w:r>
      <w:r w:rsidR="007037B7">
        <w:rPr>
          <w:rFonts w:ascii="Times New Roman" w:hAnsi="Times New Roman" w:cs="Times New Roman"/>
          <w:sz w:val="24"/>
          <w:szCs w:val="24"/>
        </w:rPr>
        <w:t xml:space="preserve">They do not have ducts, not are ducts easy to </w:t>
      </w:r>
      <w:r w:rsidR="00F25EC3">
        <w:rPr>
          <w:rFonts w:ascii="Times New Roman" w:hAnsi="Times New Roman" w:cs="Times New Roman"/>
          <w:sz w:val="24"/>
          <w:szCs w:val="24"/>
        </w:rPr>
        <w:t>add</w:t>
      </w:r>
      <w:r w:rsidR="007037B7">
        <w:rPr>
          <w:rFonts w:ascii="Times New Roman" w:hAnsi="Times New Roman" w:cs="Times New Roman"/>
          <w:sz w:val="24"/>
          <w:szCs w:val="24"/>
        </w:rPr>
        <w:t xml:space="preserve">.  </w:t>
      </w:r>
      <w:r w:rsidR="00EB7510">
        <w:rPr>
          <w:rFonts w:ascii="Times New Roman" w:hAnsi="Times New Roman" w:cs="Times New Roman"/>
          <w:sz w:val="24"/>
          <w:szCs w:val="24"/>
        </w:rPr>
        <w:t>In addition</w:t>
      </w:r>
      <w:r w:rsidR="000E0CF7">
        <w:rPr>
          <w:rFonts w:ascii="Times New Roman" w:hAnsi="Times New Roman" w:cs="Times New Roman"/>
          <w:sz w:val="24"/>
          <w:szCs w:val="24"/>
        </w:rPr>
        <w:t xml:space="preserve"> to duct work</w:t>
      </w:r>
      <w:r w:rsidR="00EB7510">
        <w:rPr>
          <w:rFonts w:ascii="Times New Roman" w:hAnsi="Times New Roman" w:cs="Times New Roman"/>
          <w:sz w:val="24"/>
          <w:szCs w:val="24"/>
        </w:rPr>
        <w:t xml:space="preserve">, </w:t>
      </w:r>
      <w:r w:rsidR="000E0CF7">
        <w:rPr>
          <w:rFonts w:ascii="Times New Roman" w:hAnsi="Times New Roman" w:cs="Times New Roman"/>
          <w:sz w:val="24"/>
          <w:szCs w:val="24"/>
        </w:rPr>
        <w:t xml:space="preserve">heat pumps also require a home to be </w:t>
      </w:r>
      <w:r w:rsidR="000E0CF7">
        <w:rPr>
          <w:rFonts w:ascii="Times New Roman" w:hAnsi="Times New Roman" w:cs="Times New Roman"/>
          <w:sz w:val="24"/>
          <w:szCs w:val="24"/>
        </w:rPr>
        <w:lastRenderedPageBreak/>
        <w:t xml:space="preserve">sufficiently </w:t>
      </w:r>
      <w:r w:rsidR="00EB7510">
        <w:rPr>
          <w:rFonts w:ascii="Times New Roman" w:hAnsi="Times New Roman" w:cs="Times New Roman"/>
          <w:sz w:val="24"/>
          <w:szCs w:val="24"/>
        </w:rPr>
        <w:t>“weather-proof</w:t>
      </w:r>
      <w:r w:rsidR="000E0CF7">
        <w:rPr>
          <w:rFonts w:ascii="Times New Roman" w:hAnsi="Times New Roman" w:cs="Times New Roman"/>
          <w:sz w:val="24"/>
          <w:szCs w:val="24"/>
        </w:rPr>
        <w:t>ed.</w:t>
      </w:r>
      <w:r w:rsidR="00EB7510">
        <w:rPr>
          <w:rFonts w:ascii="Times New Roman" w:hAnsi="Times New Roman" w:cs="Times New Roman"/>
          <w:sz w:val="24"/>
          <w:szCs w:val="24"/>
        </w:rPr>
        <w:t>”</w:t>
      </w:r>
      <w:r w:rsidR="000E0CF7">
        <w:rPr>
          <w:rFonts w:ascii="Times New Roman" w:hAnsi="Times New Roman" w:cs="Times New Roman"/>
          <w:sz w:val="24"/>
          <w:szCs w:val="24"/>
        </w:rPr>
        <w:t xml:space="preserve">  </w:t>
      </w:r>
      <w:r w:rsidR="00EB7510">
        <w:rPr>
          <w:rFonts w:ascii="Times New Roman" w:hAnsi="Times New Roman" w:cs="Times New Roman"/>
          <w:sz w:val="24"/>
          <w:szCs w:val="24"/>
        </w:rPr>
        <w:t>This fact is reflected in the mitigation scenarios,</w:t>
      </w:r>
      <w:r w:rsidR="009F3D31">
        <w:rPr>
          <w:rFonts w:ascii="Times New Roman" w:hAnsi="Times New Roman" w:cs="Times New Roman"/>
          <w:sz w:val="24"/>
          <w:szCs w:val="24"/>
        </w:rPr>
        <w:t xml:space="preserve"> all of which </w:t>
      </w:r>
      <w:r w:rsidR="00EB7510">
        <w:rPr>
          <w:rFonts w:ascii="Times New Roman" w:hAnsi="Times New Roman" w:cs="Times New Roman"/>
          <w:sz w:val="24"/>
          <w:szCs w:val="24"/>
        </w:rPr>
        <w:t xml:space="preserve">call for 25% of homes to have efficient shell upgrades by 2030.  Unfortunately, </w:t>
      </w:r>
      <w:r w:rsidR="00E57AF7">
        <w:rPr>
          <w:rFonts w:ascii="Times New Roman" w:hAnsi="Times New Roman" w:cs="Times New Roman"/>
          <w:sz w:val="24"/>
          <w:szCs w:val="24"/>
        </w:rPr>
        <w:t xml:space="preserve">a shell upgrade </w:t>
      </w:r>
      <w:r w:rsidR="00EB7510">
        <w:rPr>
          <w:rFonts w:ascii="Times New Roman" w:hAnsi="Times New Roman" w:cs="Times New Roman"/>
          <w:sz w:val="24"/>
          <w:szCs w:val="24"/>
        </w:rPr>
        <w:t xml:space="preserve">is also </w:t>
      </w:r>
      <w:r w:rsidR="00A310A1">
        <w:rPr>
          <w:rFonts w:ascii="Times New Roman" w:hAnsi="Times New Roman" w:cs="Times New Roman"/>
          <w:sz w:val="24"/>
          <w:szCs w:val="24"/>
        </w:rPr>
        <w:t xml:space="preserve">a </w:t>
      </w:r>
      <w:r w:rsidR="00EB7510">
        <w:rPr>
          <w:rFonts w:ascii="Times New Roman" w:hAnsi="Times New Roman" w:cs="Times New Roman"/>
          <w:sz w:val="24"/>
          <w:szCs w:val="24"/>
        </w:rPr>
        <w:t xml:space="preserve">tricky </w:t>
      </w:r>
      <w:r w:rsidR="00A310A1">
        <w:rPr>
          <w:rFonts w:ascii="Times New Roman" w:hAnsi="Times New Roman" w:cs="Times New Roman"/>
          <w:sz w:val="24"/>
          <w:szCs w:val="24"/>
        </w:rPr>
        <w:t xml:space="preserve">process </w:t>
      </w:r>
      <w:r w:rsidR="00EB7510">
        <w:rPr>
          <w:rFonts w:ascii="Times New Roman" w:hAnsi="Times New Roman" w:cs="Times New Roman"/>
          <w:sz w:val="24"/>
          <w:szCs w:val="24"/>
        </w:rPr>
        <w:t>for an older home</w:t>
      </w:r>
      <w:r w:rsidR="00A310A1">
        <w:rPr>
          <w:rFonts w:ascii="Times New Roman" w:hAnsi="Times New Roman" w:cs="Times New Roman"/>
          <w:sz w:val="24"/>
          <w:szCs w:val="24"/>
        </w:rPr>
        <w:t>.  Many old homes ha</w:t>
      </w:r>
      <w:r w:rsidR="00EB7510">
        <w:rPr>
          <w:rFonts w:ascii="Times New Roman" w:hAnsi="Times New Roman" w:cs="Times New Roman"/>
          <w:sz w:val="24"/>
          <w:szCs w:val="24"/>
        </w:rPr>
        <w:t>ve ru</w:t>
      </w:r>
      <w:r w:rsidR="000A4875">
        <w:rPr>
          <w:rFonts w:ascii="Times New Roman" w:hAnsi="Times New Roman" w:cs="Times New Roman"/>
          <w:sz w:val="24"/>
          <w:szCs w:val="24"/>
        </w:rPr>
        <w:t>b</w:t>
      </w:r>
      <w:r w:rsidR="00EB7510">
        <w:rPr>
          <w:rFonts w:ascii="Times New Roman" w:hAnsi="Times New Roman" w:cs="Times New Roman"/>
          <w:sz w:val="24"/>
          <w:szCs w:val="24"/>
        </w:rPr>
        <w:t xml:space="preserve">ble foundations and dirt floor basements.  </w:t>
      </w:r>
      <w:r w:rsidR="00950873">
        <w:rPr>
          <w:rFonts w:ascii="Times New Roman" w:hAnsi="Times New Roman" w:cs="Times New Roman"/>
          <w:sz w:val="24"/>
          <w:szCs w:val="24"/>
        </w:rPr>
        <w:t xml:space="preserve">For these types of homes, creating an efficient shell first necessitates creating a vapor barrier </w:t>
      </w:r>
      <w:r w:rsidR="00A310A1">
        <w:rPr>
          <w:rFonts w:ascii="Times New Roman" w:hAnsi="Times New Roman" w:cs="Times New Roman"/>
          <w:sz w:val="24"/>
          <w:szCs w:val="24"/>
        </w:rPr>
        <w:t xml:space="preserve">(particularly in the basement) </w:t>
      </w:r>
      <w:r w:rsidR="00950873">
        <w:rPr>
          <w:rFonts w:ascii="Times New Roman" w:hAnsi="Times New Roman" w:cs="Times New Roman"/>
          <w:sz w:val="24"/>
          <w:szCs w:val="24"/>
        </w:rPr>
        <w:t xml:space="preserve">to keep the moisture out while keeping the heat in. </w:t>
      </w:r>
    </w:p>
    <w:p w14:paraId="7984B91D" w14:textId="260AB489" w:rsidR="00EB7510" w:rsidRDefault="00EB7510" w:rsidP="00FF2457">
      <w:pPr>
        <w:pStyle w:val="BodyText"/>
        <w:ind w:left="576" w:right="576"/>
        <w:contextualSpacing/>
        <w:rPr>
          <w:rFonts w:ascii="Times New Roman" w:hAnsi="Times New Roman" w:cs="Times New Roman"/>
          <w:sz w:val="24"/>
          <w:szCs w:val="24"/>
        </w:rPr>
      </w:pPr>
    </w:p>
    <w:p w14:paraId="6C7680C4" w14:textId="10EA29F6" w:rsidR="00EB7510" w:rsidRDefault="00EC38E0" w:rsidP="00FF2457">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The enactment of a</w:t>
      </w:r>
      <w:r w:rsidR="00A70A8F">
        <w:rPr>
          <w:rFonts w:ascii="Times New Roman" w:hAnsi="Times New Roman" w:cs="Times New Roman"/>
          <w:sz w:val="24"/>
          <w:szCs w:val="24"/>
        </w:rPr>
        <w:t xml:space="preserve"> clean/low carbon heating fuel standard can help </w:t>
      </w:r>
      <w:r>
        <w:rPr>
          <w:rFonts w:ascii="Times New Roman" w:hAnsi="Times New Roman" w:cs="Times New Roman"/>
          <w:sz w:val="24"/>
          <w:szCs w:val="24"/>
        </w:rPr>
        <w:t xml:space="preserve">ease some of these </w:t>
      </w:r>
      <w:r w:rsidR="00A70A8F">
        <w:rPr>
          <w:rFonts w:ascii="Times New Roman" w:hAnsi="Times New Roman" w:cs="Times New Roman"/>
          <w:sz w:val="24"/>
          <w:szCs w:val="24"/>
        </w:rPr>
        <w:t xml:space="preserve">transition issues by immediately curbing GHG emissions and enabling homeowners </w:t>
      </w:r>
      <w:r w:rsidR="001E2DA1">
        <w:rPr>
          <w:rFonts w:ascii="Times New Roman" w:hAnsi="Times New Roman" w:cs="Times New Roman"/>
          <w:sz w:val="24"/>
          <w:szCs w:val="24"/>
        </w:rPr>
        <w:t xml:space="preserve">and suppliers </w:t>
      </w:r>
      <w:r w:rsidR="00A70A8F">
        <w:rPr>
          <w:rFonts w:ascii="Times New Roman" w:hAnsi="Times New Roman" w:cs="Times New Roman"/>
          <w:sz w:val="24"/>
          <w:szCs w:val="24"/>
        </w:rPr>
        <w:t xml:space="preserve">to use existing infrastructure until </w:t>
      </w:r>
      <w:r w:rsidR="00991DA1">
        <w:rPr>
          <w:rFonts w:ascii="Times New Roman" w:hAnsi="Times New Roman" w:cs="Times New Roman"/>
          <w:sz w:val="24"/>
          <w:szCs w:val="24"/>
        </w:rPr>
        <w:t>a</w:t>
      </w:r>
      <w:r w:rsidR="001E2DA1">
        <w:rPr>
          <w:rFonts w:ascii="Times New Roman" w:hAnsi="Times New Roman" w:cs="Times New Roman"/>
          <w:sz w:val="24"/>
          <w:szCs w:val="24"/>
        </w:rPr>
        <w:t xml:space="preserve"> homeowner’s current system </w:t>
      </w:r>
      <w:r w:rsidR="00A70A8F">
        <w:rPr>
          <w:rFonts w:ascii="Times New Roman" w:hAnsi="Times New Roman" w:cs="Times New Roman"/>
          <w:sz w:val="24"/>
          <w:szCs w:val="24"/>
        </w:rPr>
        <w:t xml:space="preserve">fails.  </w:t>
      </w:r>
      <w:r w:rsidR="00EF6208">
        <w:rPr>
          <w:rFonts w:ascii="Times New Roman" w:hAnsi="Times New Roman" w:cs="Times New Roman"/>
          <w:sz w:val="24"/>
          <w:szCs w:val="24"/>
        </w:rPr>
        <w:t xml:space="preserve">Implementing a clean/low carbon fuel standard also gives NYS a little more time to determine better ways to incentivize consumers to make the transition.  </w:t>
      </w:r>
    </w:p>
    <w:p w14:paraId="7E30D4F9" w14:textId="77777777" w:rsidR="00A70A8F" w:rsidRDefault="00A70A8F" w:rsidP="00FF2457">
      <w:pPr>
        <w:pStyle w:val="BodyText"/>
        <w:ind w:left="576" w:right="576"/>
        <w:contextualSpacing/>
        <w:rPr>
          <w:rFonts w:ascii="Times New Roman" w:hAnsi="Times New Roman" w:cs="Times New Roman"/>
          <w:sz w:val="24"/>
          <w:szCs w:val="24"/>
        </w:rPr>
      </w:pPr>
    </w:p>
    <w:p w14:paraId="0E6A9368" w14:textId="26CF7619" w:rsidR="007E4E64" w:rsidRPr="007E4E64" w:rsidRDefault="007246D8" w:rsidP="007246D8">
      <w:pPr>
        <w:pStyle w:val="BodyText"/>
        <w:ind w:left="576" w:right="576"/>
        <w:contextualSpacing/>
        <w:rPr>
          <w:rFonts w:ascii="Times New Roman" w:hAnsi="Times New Roman" w:cs="Times New Roman"/>
          <w:sz w:val="24"/>
          <w:szCs w:val="24"/>
        </w:rPr>
      </w:pPr>
      <w:r>
        <w:rPr>
          <w:rFonts w:ascii="Times New Roman" w:hAnsi="Times New Roman" w:cs="Times New Roman"/>
          <w:sz w:val="24"/>
          <w:szCs w:val="24"/>
        </w:rPr>
        <w:t>Thank you for your consideration.  There is much to do to achieve our goals, and I look forward to working together to do just that!</w:t>
      </w:r>
    </w:p>
    <w:p w14:paraId="53F3AEA1" w14:textId="467F35F2" w:rsidR="007C27BC" w:rsidRPr="007E4E64" w:rsidRDefault="007C27BC" w:rsidP="008D61FF">
      <w:pPr>
        <w:pStyle w:val="BodyText"/>
        <w:ind w:left="576"/>
        <w:contextualSpacing/>
        <w:rPr>
          <w:rFonts w:ascii="Times New Roman" w:hAnsi="Times New Roman" w:cs="Times New Roman"/>
          <w:sz w:val="24"/>
          <w:szCs w:val="24"/>
        </w:rPr>
      </w:pPr>
    </w:p>
    <w:p w14:paraId="07A7EC42" w14:textId="77777777" w:rsidR="006E0E0A" w:rsidRPr="007E4E64" w:rsidRDefault="006E0E0A" w:rsidP="008D61FF">
      <w:pPr>
        <w:pStyle w:val="BodyText"/>
        <w:ind w:left="576"/>
        <w:contextualSpacing/>
        <w:rPr>
          <w:rFonts w:ascii="Times New Roman" w:hAnsi="Times New Roman" w:cs="Times New Roman"/>
          <w:sz w:val="24"/>
          <w:szCs w:val="24"/>
        </w:rPr>
      </w:pPr>
      <w:r w:rsidRPr="007E4E64">
        <w:rPr>
          <w:rFonts w:ascii="Times New Roman" w:hAnsi="Times New Roman" w:cs="Times New Roman"/>
          <w:sz w:val="24"/>
          <w:szCs w:val="24"/>
        </w:rPr>
        <w:t xml:space="preserve">Sincerely yours, </w:t>
      </w:r>
    </w:p>
    <w:p w14:paraId="5EAE8558" w14:textId="3001F198" w:rsidR="006E0E0A" w:rsidRPr="007E4E64" w:rsidRDefault="00AA3CDC" w:rsidP="008D61FF">
      <w:pPr>
        <w:pStyle w:val="BodyText"/>
        <w:ind w:left="576"/>
        <w:contextualSpacing/>
        <w:rPr>
          <w:rFonts w:ascii="Times New Roman" w:hAnsi="Times New Roman" w:cs="Times New Roman"/>
          <w:sz w:val="24"/>
          <w:szCs w:val="24"/>
        </w:rPr>
      </w:pPr>
      <w:r>
        <w:rPr>
          <w:noProof/>
        </w:rPr>
        <w:drawing>
          <wp:inline distT="0" distB="0" distL="0" distR="0" wp14:anchorId="673E3E52" wp14:editId="0A38F3E8">
            <wp:extent cx="1924050" cy="607595"/>
            <wp:effectExtent l="0" t="0" r="0" b="2540"/>
            <wp:docPr id="2" name="Picture 2"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 insec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8255" cy="618397"/>
                    </a:xfrm>
                    <a:prstGeom prst="rect">
                      <a:avLst/>
                    </a:prstGeom>
                    <a:noFill/>
                    <a:ln>
                      <a:noFill/>
                    </a:ln>
                  </pic:spPr>
                </pic:pic>
              </a:graphicData>
            </a:graphic>
          </wp:inline>
        </w:drawing>
      </w:r>
    </w:p>
    <w:p w14:paraId="3C147E87" w14:textId="6641295F" w:rsidR="006E0E0A" w:rsidRPr="007E4E64" w:rsidRDefault="006E0E0A" w:rsidP="00AA3CDC">
      <w:pPr>
        <w:pStyle w:val="BodyText"/>
        <w:ind w:left="576"/>
        <w:contextualSpacing/>
        <w:rPr>
          <w:rFonts w:ascii="Times New Roman" w:hAnsi="Times New Roman" w:cs="Times New Roman"/>
          <w:sz w:val="24"/>
          <w:szCs w:val="24"/>
        </w:rPr>
      </w:pPr>
      <w:r w:rsidRPr="007E4E64">
        <w:rPr>
          <w:rFonts w:ascii="Times New Roman" w:hAnsi="Times New Roman" w:cs="Times New Roman"/>
          <w:sz w:val="24"/>
          <w:szCs w:val="24"/>
        </w:rPr>
        <w:t>Carrie Woerner</w:t>
      </w:r>
    </w:p>
    <w:p w14:paraId="7946C3A7" w14:textId="77777777" w:rsidR="006E0E0A" w:rsidRPr="007E4E64" w:rsidRDefault="006E0E0A" w:rsidP="008D61FF">
      <w:pPr>
        <w:pStyle w:val="BodyText"/>
        <w:ind w:left="576"/>
        <w:contextualSpacing/>
        <w:rPr>
          <w:rFonts w:ascii="Times New Roman" w:hAnsi="Times New Roman" w:cs="Times New Roman"/>
          <w:sz w:val="24"/>
          <w:szCs w:val="24"/>
        </w:rPr>
      </w:pPr>
      <w:r w:rsidRPr="007E4E64">
        <w:rPr>
          <w:rFonts w:ascii="Times New Roman" w:hAnsi="Times New Roman" w:cs="Times New Roman"/>
          <w:sz w:val="24"/>
          <w:szCs w:val="24"/>
        </w:rPr>
        <w:t>Member, New York State Assembly</w:t>
      </w:r>
    </w:p>
    <w:p w14:paraId="2ACCC9DE" w14:textId="77777777" w:rsidR="006E0E0A" w:rsidRPr="007E4E64" w:rsidRDefault="006E0E0A" w:rsidP="008D61FF">
      <w:pPr>
        <w:pStyle w:val="BodyText"/>
        <w:ind w:left="576"/>
        <w:contextualSpacing/>
        <w:rPr>
          <w:rFonts w:ascii="Times New Roman" w:hAnsi="Times New Roman" w:cs="Times New Roman"/>
          <w:sz w:val="24"/>
          <w:szCs w:val="24"/>
        </w:rPr>
      </w:pPr>
      <w:r w:rsidRPr="007E4E64">
        <w:rPr>
          <w:rFonts w:ascii="Times New Roman" w:hAnsi="Times New Roman" w:cs="Times New Roman"/>
          <w:sz w:val="24"/>
          <w:szCs w:val="24"/>
        </w:rPr>
        <w:t>113th Assembly District</w:t>
      </w:r>
    </w:p>
    <w:p w14:paraId="0D690838" w14:textId="77777777" w:rsidR="006E0E0A" w:rsidRPr="007E4E64" w:rsidRDefault="006E0E0A" w:rsidP="008D61FF">
      <w:pPr>
        <w:pStyle w:val="BodyText"/>
        <w:ind w:left="576"/>
        <w:contextualSpacing/>
        <w:rPr>
          <w:rFonts w:ascii="Times New Roman" w:hAnsi="Times New Roman" w:cs="Times New Roman"/>
          <w:sz w:val="24"/>
          <w:szCs w:val="24"/>
        </w:rPr>
      </w:pPr>
      <w:r w:rsidRPr="007E4E64">
        <w:rPr>
          <w:rFonts w:ascii="Times New Roman" w:hAnsi="Times New Roman" w:cs="Times New Roman"/>
          <w:sz w:val="24"/>
          <w:szCs w:val="24"/>
        </w:rPr>
        <w:t>Saratoga &amp; Washington Counties</w:t>
      </w:r>
    </w:p>
    <w:p w14:paraId="19456E7E" w14:textId="6D05D9DD" w:rsidR="007C27BC" w:rsidRDefault="007C27BC" w:rsidP="008D61FF">
      <w:pPr>
        <w:pStyle w:val="BodyText"/>
        <w:ind w:left="576"/>
        <w:contextualSpacing/>
        <w:rPr>
          <w:sz w:val="20"/>
        </w:rPr>
      </w:pPr>
    </w:p>
    <w:p w14:paraId="51024C73" w14:textId="0995E94A" w:rsidR="007C27BC" w:rsidRDefault="007C27BC">
      <w:pPr>
        <w:pStyle w:val="BodyText"/>
        <w:rPr>
          <w:sz w:val="20"/>
        </w:rPr>
      </w:pPr>
    </w:p>
    <w:p w14:paraId="7DE0B987" w14:textId="77777777" w:rsidR="007C27BC" w:rsidRPr="000C7C20" w:rsidRDefault="007C27BC" w:rsidP="00033312">
      <w:pPr>
        <w:pStyle w:val="BodyText"/>
        <w:rPr>
          <w:rFonts w:ascii="Times New Roman" w:hAnsi="Times New Roman" w:cs="Times New Roman"/>
          <w:sz w:val="20"/>
        </w:rPr>
      </w:pPr>
    </w:p>
    <w:sectPr w:rsidR="007C27BC" w:rsidRPr="000C7C20" w:rsidSect="00777323">
      <w:endnotePr>
        <w:numFmt w:val="decimal"/>
      </w:endnotePr>
      <w:type w:val="continuous"/>
      <w:pgSz w:w="12240" w:h="15840"/>
      <w:pgMar w:top="600" w:right="60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8EDC" w14:textId="77777777" w:rsidR="00320AE9" w:rsidRDefault="00320AE9" w:rsidP="0016661A">
      <w:r>
        <w:separator/>
      </w:r>
    </w:p>
  </w:endnote>
  <w:endnote w:type="continuationSeparator" w:id="0">
    <w:p w14:paraId="04327269" w14:textId="77777777" w:rsidR="00320AE9" w:rsidRDefault="00320AE9" w:rsidP="0016661A">
      <w:r>
        <w:continuationSeparator/>
      </w:r>
    </w:p>
  </w:endnote>
  <w:endnote w:id="1">
    <w:p w14:paraId="52501736" w14:textId="77777777" w:rsidR="0014614D" w:rsidRDefault="0014614D">
      <w:pPr>
        <w:pStyle w:val="EndnoteText"/>
        <w:rPr>
          <w:rFonts w:ascii="Times New Roman" w:hAnsi="Times New Roman" w:cs="Times New Roman"/>
        </w:rPr>
      </w:pPr>
    </w:p>
    <w:p w14:paraId="450F453B" w14:textId="4A432326" w:rsidR="0014614D" w:rsidRPr="00CC74AB" w:rsidRDefault="0014614D" w:rsidP="00CC74AB">
      <w:pPr>
        <w:pStyle w:val="NoSpacing"/>
        <w:rPr>
          <w:rFonts w:ascii="Times New Roman" w:hAnsi="Times New Roman" w:cs="Times New Roman"/>
          <w:sz w:val="20"/>
          <w:szCs w:val="20"/>
        </w:rPr>
      </w:pPr>
      <w:r w:rsidRPr="00CC74AB">
        <w:rPr>
          <w:rStyle w:val="EndnoteReference"/>
          <w:rFonts w:ascii="Times New Roman" w:hAnsi="Times New Roman" w:cs="Times New Roman"/>
          <w:sz w:val="20"/>
          <w:szCs w:val="20"/>
        </w:rPr>
        <w:endnoteRef/>
      </w:r>
      <w:r w:rsidRPr="00CC74AB">
        <w:rPr>
          <w:rFonts w:ascii="Times New Roman" w:hAnsi="Times New Roman" w:cs="Times New Roman"/>
          <w:sz w:val="20"/>
          <w:szCs w:val="20"/>
        </w:rPr>
        <w:t xml:space="preserve"> </w:t>
      </w:r>
      <w:r w:rsidR="00CC74AB" w:rsidRPr="00CC74AB">
        <w:rPr>
          <w:rFonts w:ascii="Times New Roman" w:hAnsi="Times New Roman" w:cs="Times New Roman"/>
          <w:i/>
          <w:iCs/>
          <w:sz w:val="20"/>
          <w:szCs w:val="20"/>
        </w:rPr>
        <w:t>New York State Climate Action Council. (2022, December 30).</w:t>
      </w:r>
      <w:r w:rsidR="00CC74AB" w:rsidRPr="00CC74AB">
        <w:rPr>
          <w:rFonts w:ascii="Times New Roman" w:hAnsi="Times New Roman" w:cs="Times New Roman"/>
          <w:sz w:val="20"/>
          <w:szCs w:val="20"/>
        </w:rPr>
        <w:t xml:space="preserve"> New York State. Retrieved June 24, 2022, from </w:t>
      </w:r>
      <w:hyperlink r:id="rId1" w:history="1">
        <w:r w:rsidR="00CC74AB" w:rsidRPr="00CC74AB">
          <w:rPr>
            <w:rStyle w:val="Hyperlink"/>
            <w:rFonts w:ascii="Times New Roman" w:eastAsia="Times New Roman" w:hAnsi="Times New Roman" w:cs="Times New Roman"/>
            <w:sz w:val="20"/>
            <w:szCs w:val="20"/>
          </w:rPr>
          <w:t>https://climate.ny.gov/Our-Climate-Act/Climate-Action-Council</w:t>
        </w:r>
      </w:hyperlink>
      <w:r w:rsidR="00CC74AB" w:rsidRPr="00CC74AB">
        <w:rPr>
          <w:rStyle w:val="Hyperlink"/>
          <w:rFonts w:ascii="Times New Roman" w:eastAsia="Times New Roman" w:hAnsi="Times New Roman" w:cs="Times New Roman"/>
          <w:color w:val="auto"/>
          <w:sz w:val="20"/>
          <w:szCs w:val="20"/>
          <w:u w:val="none"/>
        </w:rPr>
        <w:t>.</w:t>
      </w:r>
      <w:r w:rsidR="00CC74AB">
        <w:rPr>
          <w:rStyle w:val="Hyperlink"/>
          <w:rFonts w:ascii="Times New Roman" w:eastAsia="Times New Roman" w:hAnsi="Times New Roman" w:cs="Times New Roman"/>
          <w:color w:val="auto"/>
          <w:sz w:val="20"/>
          <w:szCs w:val="20"/>
          <w:u w:val="none"/>
        </w:rPr>
        <w:t xml:space="preserve">  </w:t>
      </w:r>
      <w:r w:rsidRPr="00CC74AB">
        <w:rPr>
          <w:rFonts w:ascii="Times New Roman" w:hAnsi="Times New Roman" w:cs="Times New Roman"/>
          <w:i/>
          <w:iCs/>
          <w:sz w:val="20"/>
          <w:szCs w:val="20"/>
        </w:rPr>
        <w:t>S</w:t>
      </w:r>
      <w:r w:rsidR="00AB404B" w:rsidRPr="00CC74AB">
        <w:rPr>
          <w:rFonts w:ascii="Times New Roman" w:hAnsi="Times New Roman" w:cs="Times New Roman"/>
          <w:i/>
          <w:iCs/>
          <w:sz w:val="20"/>
          <w:szCs w:val="20"/>
        </w:rPr>
        <w:t>ee</w:t>
      </w:r>
      <w:r w:rsidRPr="00CC74AB">
        <w:rPr>
          <w:rFonts w:ascii="Times New Roman" w:hAnsi="Times New Roman" w:cs="Times New Roman"/>
          <w:sz w:val="20"/>
          <w:szCs w:val="20"/>
        </w:rPr>
        <w:t xml:space="preserve"> p. 74.</w:t>
      </w:r>
      <w:r w:rsidR="00AB404B" w:rsidRPr="00CC74AB">
        <w:rPr>
          <w:rFonts w:ascii="Times New Roman" w:hAnsi="Times New Roman" w:cs="Times New Roman"/>
          <w:sz w:val="20"/>
          <w:szCs w:val="20"/>
        </w:rPr>
        <w:t xml:space="preserve"> </w:t>
      </w:r>
      <w:r w:rsidRPr="00CC74AB">
        <w:rPr>
          <w:rFonts w:ascii="Times New Roman" w:hAnsi="Times New Roman" w:cs="Times New Roman"/>
          <w:sz w:val="20"/>
          <w:szCs w:val="20"/>
        </w:rPr>
        <w:t xml:space="preserve"> Scenario 2 calls for 2.7M ZEV sales (90% new sales) by 2030, whereas scenarios 3 and 4 each call for 3.4M (98% new sales).    </w:t>
      </w:r>
    </w:p>
  </w:endnote>
  <w:endnote w:id="2">
    <w:p w14:paraId="0A3660AB" w14:textId="5CA3ACDA" w:rsidR="0014614D" w:rsidRPr="000A1A7D" w:rsidRDefault="0014614D" w:rsidP="000A1A7D">
      <w:pPr>
        <w:pStyle w:val="NoSpacing"/>
        <w:rPr>
          <w:rFonts w:ascii="Times New Roman" w:hAnsi="Times New Roman" w:cs="Times New Roman"/>
          <w:sz w:val="20"/>
          <w:szCs w:val="20"/>
        </w:rPr>
      </w:pPr>
      <w:r w:rsidRPr="00FC0CA8">
        <w:rPr>
          <w:rStyle w:val="EndnoteReference"/>
          <w:rFonts w:ascii="Times New Roman" w:hAnsi="Times New Roman" w:cs="Times New Roman"/>
        </w:rPr>
        <w:endnoteRef/>
      </w:r>
      <w:r w:rsidRPr="00FC0CA8">
        <w:rPr>
          <w:rFonts w:ascii="Times New Roman" w:hAnsi="Times New Roman" w:cs="Times New Roman"/>
        </w:rPr>
        <w:t xml:space="preserve"> </w:t>
      </w:r>
      <w:r w:rsidR="004D19FB" w:rsidRPr="00611016">
        <w:rPr>
          <w:rFonts w:ascii="Times New Roman" w:hAnsi="Times New Roman" w:cs="Times New Roman"/>
          <w:i/>
          <w:iCs/>
          <w:sz w:val="20"/>
          <w:szCs w:val="20"/>
        </w:rPr>
        <w:t>EValuateNY. (2022, March).</w:t>
      </w:r>
      <w:r w:rsidR="004D19FB" w:rsidRPr="00611016">
        <w:rPr>
          <w:rFonts w:ascii="Times New Roman" w:hAnsi="Times New Roman" w:cs="Times New Roman"/>
          <w:sz w:val="20"/>
          <w:szCs w:val="20"/>
        </w:rPr>
        <w:t xml:space="preserve"> Atlas Public Policy. Retrieved June 24, 2022, from </w:t>
      </w:r>
      <w:hyperlink r:id="rId2" w:history="1">
        <w:r w:rsidR="004D19FB" w:rsidRPr="00611016">
          <w:rPr>
            <w:rStyle w:val="Hyperlink"/>
            <w:rFonts w:ascii="Times New Roman" w:eastAsia="Times New Roman" w:hAnsi="Times New Roman" w:cs="Times New Roman"/>
            <w:sz w:val="20"/>
            <w:szCs w:val="20"/>
          </w:rPr>
          <w:t>https://atlaspolicy.com/evaluateNY/</w:t>
        </w:r>
      </w:hyperlink>
      <w:r w:rsidR="004D19FB">
        <w:rPr>
          <w:rStyle w:val="Hyperlink"/>
          <w:rFonts w:ascii="Times New Roman" w:eastAsia="Times New Roman" w:hAnsi="Times New Roman" w:cs="Times New Roman"/>
          <w:sz w:val="20"/>
          <w:szCs w:val="20"/>
          <w:u w:val="none"/>
        </w:rPr>
        <w:t xml:space="preserve">.  </w:t>
      </w:r>
      <w:r w:rsidR="004D19FB" w:rsidRPr="004D19FB">
        <w:rPr>
          <w:rStyle w:val="Hyperlink"/>
          <w:rFonts w:ascii="Times New Roman" w:eastAsia="Times New Roman" w:hAnsi="Times New Roman" w:cs="Times New Roman"/>
          <w:i/>
          <w:iCs/>
          <w:color w:val="auto"/>
          <w:sz w:val="20"/>
          <w:szCs w:val="20"/>
          <w:u w:val="none"/>
        </w:rPr>
        <w:t>See</w:t>
      </w:r>
      <w:r w:rsidR="004D19FB" w:rsidRPr="004D19FB">
        <w:rPr>
          <w:rStyle w:val="Hyperlink"/>
          <w:rFonts w:ascii="Times New Roman" w:eastAsia="Times New Roman" w:hAnsi="Times New Roman" w:cs="Times New Roman"/>
          <w:color w:val="auto"/>
          <w:sz w:val="20"/>
          <w:szCs w:val="20"/>
          <w:u w:val="none"/>
        </w:rPr>
        <w:t xml:space="preserve"> “Vehicle Deep Dive.”</w:t>
      </w:r>
    </w:p>
  </w:endnote>
  <w:endnote w:id="3">
    <w:p w14:paraId="3C9BEC83" w14:textId="0F9ACB39" w:rsidR="00E71184" w:rsidRPr="00611016" w:rsidRDefault="0014614D" w:rsidP="00E71184">
      <w:pPr>
        <w:pStyle w:val="NoSpacing"/>
        <w:rPr>
          <w:rFonts w:ascii="Times New Roman" w:hAnsi="Times New Roman" w:cs="Times New Roman"/>
          <w:sz w:val="20"/>
          <w:szCs w:val="20"/>
        </w:rPr>
      </w:pPr>
      <w:r w:rsidRPr="00FC0CA8">
        <w:rPr>
          <w:rStyle w:val="EndnoteReference"/>
          <w:rFonts w:ascii="Times New Roman" w:hAnsi="Times New Roman" w:cs="Times New Roman"/>
          <w:sz w:val="20"/>
          <w:szCs w:val="20"/>
        </w:rPr>
        <w:endnoteRef/>
      </w:r>
      <w:r w:rsidRPr="00FC0CA8">
        <w:rPr>
          <w:rFonts w:ascii="Times New Roman" w:hAnsi="Times New Roman" w:cs="Times New Roman"/>
          <w:sz w:val="20"/>
          <w:szCs w:val="20"/>
        </w:rPr>
        <w:t xml:space="preserve"> </w:t>
      </w:r>
      <w:r w:rsidR="00E71184" w:rsidRPr="00611016">
        <w:rPr>
          <w:rFonts w:ascii="Times New Roman" w:hAnsi="Times New Roman" w:cs="Times New Roman"/>
          <w:i/>
          <w:iCs/>
          <w:sz w:val="20"/>
          <w:szCs w:val="20"/>
        </w:rPr>
        <w:t>Shahan, Z. (2022a, April 11). Top Non-Tesla Electric Cars In USA Had Under 30,000 Sales In 2021</w:t>
      </w:r>
      <w:r w:rsidR="00E71184" w:rsidRPr="00611016">
        <w:rPr>
          <w:rFonts w:ascii="Times New Roman" w:hAnsi="Times New Roman" w:cs="Times New Roman"/>
          <w:sz w:val="20"/>
          <w:szCs w:val="20"/>
        </w:rPr>
        <w:t xml:space="preserve">. CleanTechnica. Retrieved June 24, 2022, from </w:t>
      </w:r>
      <w:hyperlink r:id="rId3" w:history="1">
        <w:r w:rsidR="00E71184" w:rsidRPr="00611016">
          <w:rPr>
            <w:rStyle w:val="Hyperlink"/>
            <w:rFonts w:ascii="Times New Roman" w:eastAsia="Times New Roman" w:hAnsi="Times New Roman" w:cs="Times New Roman"/>
            <w:sz w:val="20"/>
            <w:szCs w:val="20"/>
          </w:rPr>
          <w:t>https://cleantechnica.com/2022/04/11/top-non-tesla-electric-cars-in-usa-had-only-token-sales-in-2021/</w:t>
        </w:r>
      </w:hyperlink>
      <w:r w:rsidR="00E71184" w:rsidRPr="00E71184">
        <w:rPr>
          <w:rStyle w:val="Hyperlink"/>
          <w:rFonts w:ascii="Times New Roman" w:eastAsia="Times New Roman" w:hAnsi="Times New Roman" w:cs="Times New Roman"/>
          <w:sz w:val="20"/>
          <w:szCs w:val="20"/>
          <w:u w:val="none"/>
        </w:rPr>
        <w:t>.</w:t>
      </w:r>
    </w:p>
    <w:p w14:paraId="0B12D35B" w14:textId="44CD35EE" w:rsidR="0014614D" w:rsidRPr="00FC0CA8" w:rsidRDefault="0014614D" w:rsidP="00AC30C3">
      <w:pPr>
        <w:rPr>
          <w:rFonts w:ascii="Times New Roman" w:hAnsi="Times New Roman" w:cs="Times New Roman"/>
          <w:sz w:val="20"/>
          <w:szCs w:val="20"/>
        </w:rPr>
      </w:pPr>
      <w:r>
        <w:rPr>
          <w:rFonts w:ascii="Times New Roman" w:hAnsi="Times New Roman" w:cs="Times New Roman"/>
          <w:sz w:val="20"/>
          <w:szCs w:val="20"/>
        </w:rPr>
        <w:t xml:space="preserve"> </w:t>
      </w:r>
      <w:r w:rsidRPr="00FC0CA8">
        <w:rPr>
          <w:rFonts w:ascii="Times New Roman" w:hAnsi="Times New Roman" w:cs="Times New Roman"/>
          <w:sz w:val="20"/>
          <w:szCs w:val="20"/>
        </w:rPr>
        <w:t xml:space="preserve"> </w:t>
      </w:r>
      <w:r>
        <w:rPr>
          <w:rFonts w:ascii="Times New Roman" w:hAnsi="Times New Roman" w:cs="Times New Roman"/>
          <w:sz w:val="20"/>
          <w:szCs w:val="20"/>
        </w:rPr>
        <w:t>**</w:t>
      </w:r>
      <w:r w:rsidRPr="00FC0CA8">
        <w:rPr>
          <w:rFonts w:ascii="Times New Roman" w:hAnsi="Times New Roman" w:cs="Times New Roman"/>
          <w:sz w:val="20"/>
          <w:szCs w:val="20"/>
        </w:rPr>
        <w:t xml:space="preserve"> In contrast, </w:t>
      </w:r>
      <w:r w:rsidRPr="00FC0CA8">
        <w:rPr>
          <w:rFonts w:ascii="Times New Roman" w:eastAsia="Times New Roman" w:hAnsi="Times New Roman" w:cs="Times New Roman"/>
          <w:sz w:val="20"/>
          <w:szCs w:val="20"/>
        </w:rPr>
        <w:t>6.5 million EVs were sold worldwide last year.</w:t>
      </w:r>
    </w:p>
  </w:endnote>
  <w:endnote w:id="4">
    <w:p w14:paraId="388072CB" w14:textId="1088F79B" w:rsidR="0014614D" w:rsidRPr="0053417B" w:rsidRDefault="0014614D" w:rsidP="0053417B">
      <w:pPr>
        <w:pStyle w:val="NoSpacing"/>
        <w:rPr>
          <w:rFonts w:ascii="Times New Roman" w:hAnsi="Times New Roman" w:cs="Times New Roman"/>
          <w:sz w:val="20"/>
          <w:szCs w:val="20"/>
        </w:rPr>
      </w:pPr>
      <w:r w:rsidRPr="00FC0CA8">
        <w:rPr>
          <w:rStyle w:val="EndnoteReference"/>
          <w:rFonts w:ascii="Times New Roman" w:hAnsi="Times New Roman" w:cs="Times New Roman"/>
        </w:rPr>
        <w:endnoteRef/>
      </w:r>
      <w:r w:rsidRPr="00FC0CA8">
        <w:rPr>
          <w:rFonts w:ascii="Times New Roman" w:hAnsi="Times New Roman" w:cs="Times New Roman"/>
        </w:rPr>
        <w:t xml:space="preserve"> </w:t>
      </w:r>
      <w:r w:rsidR="0053417B" w:rsidRPr="00611016">
        <w:rPr>
          <w:rFonts w:ascii="Times New Roman" w:hAnsi="Times New Roman" w:cs="Times New Roman"/>
          <w:i/>
          <w:iCs/>
          <w:sz w:val="20"/>
          <w:szCs w:val="20"/>
        </w:rPr>
        <w:t>California Energy Co</w:t>
      </w:r>
      <w:r w:rsidR="0053417B">
        <w:rPr>
          <w:rFonts w:ascii="Times New Roman" w:hAnsi="Times New Roman" w:cs="Times New Roman"/>
          <w:i/>
          <w:iCs/>
          <w:sz w:val="20"/>
          <w:szCs w:val="20"/>
        </w:rPr>
        <w:t>m</w:t>
      </w:r>
      <w:r w:rsidR="0053417B" w:rsidRPr="00611016">
        <w:rPr>
          <w:rFonts w:ascii="Times New Roman" w:hAnsi="Times New Roman" w:cs="Times New Roman"/>
          <w:i/>
          <w:iCs/>
          <w:sz w:val="20"/>
          <w:szCs w:val="20"/>
        </w:rPr>
        <w:t>mission. (n.d.). ZEV And Infrastructure Stats Data</w:t>
      </w:r>
      <w:r w:rsidR="0053417B" w:rsidRPr="00611016">
        <w:rPr>
          <w:rFonts w:ascii="Times New Roman" w:hAnsi="Times New Roman" w:cs="Times New Roman"/>
          <w:sz w:val="20"/>
          <w:szCs w:val="20"/>
        </w:rPr>
        <w:t xml:space="preserve">. CA.Gov. Retrieved June 24, 2022, from </w:t>
      </w:r>
      <w:hyperlink r:id="rId4" w:history="1">
        <w:r w:rsidR="0053417B" w:rsidRPr="00611016">
          <w:rPr>
            <w:rStyle w:val="Hyperlink"/>
            <w:rFonts w:ascii="Times New Roman" w:eastAsia="Times New Roman" w:hAnsi="Times New Roman" w:cs="Times New Roman"/>
            <w:sz w:val="20"/>
            <w:szCs w:val="20"/>
          </w:rPr>
          <w:t>https://www.energy.ca.gov/files/zev-and-infrastructure-stats-data</w:t>
        </w:r>
      </w:hyperlink>
      <w:r w:rsidR="0053417B" w:rsidRPr="0053417B">
        <w:rPr>
          <w:rStyle w:val="Hyperlink"/>
          <w:rFonts w:ascii="Times New Roman" w:eastAsia="Times New Roman" w:hAnsi="Times New Roman" w:cs="Times New Roman"/>
          <w:sz w:val="20"/>
          <w:szCs w:val="20"/>
          <w:u w:val="none"/>
        </w:rPr>
        <w:t>.</w:t>
      </w:r>
    </w:p>
  </w:endnote>
  <w:endnote w:id="5">
    <w:p w14:paraId="5DC20C50" w14:textId="529434C7" w:rsidR="0014614D" w:rsidRPr="00C3359A" w:rsidRDefault="0014614D" w:rsidP="00C3359A">
      <w:pPr>
        <w:pStyle w:val="NoSpacing"/>
        <w:rPr>
          <w:rFonts w:ascii="Times New Roman" w:hAnsi="Times New Roman" w:cs="Times New Roman"/>
          <w:sz w:val="20"/>
          <w:szCs w:val="20"/>
        </w:rPr>
      </w:pPr>
      <w:r w:rsidRPr="00FC0CA8">
        <w:rPr>
          <w:rStyle w:val="EndnoteReference"/>
          <w:rFonts w:ascii="Times New Roman" w:hAnsi="Times New Roman" w:cs="Times New Roman"/>
        </w:rPr>
        <w:endnoteRef/>
      </w:r>
      <w:r w:rsidRPr="00FC0CA8">
        <w:rPr>
          <w:rFonts w:ascii="Times New Roman" w:hAnsi="Times New Roman" w:cs="Times New Roman"/>
        </w:rPr>
        <w:t xml:space="preserve"> </w:t>
      </w:r>
      <w:r w:rsidR="00C3359A" w:rsidRPr="00611016">
        <w:rPr>
          <w:rFonts w:ascii="Times New Roman" w:hAnsi="Times New Roman" w:cs="Times New Roman"/>
          <w:i/>
          <w:iCs/>
          <w:sz w:val="20"/>
          <w:szCs w:val="20"/>
        </w:rPr>
        <w:t>Charge NY. (n.d.). Charging Station Programs</w:t>
      </w:r>
      <w:r w:rsidR="00C3359A" w:rsidRPr="00611016">
        <w:rPr>
          <w:rFonts w:ascii="Times New Roman" w:hAnsi="Times New Roman" w:cs="Times New Roman"/>
          <w:sz w:val="20"/>
          <w:szCs w:val="20"/>
        </w:rPr>
        <w:t xml:space="preserve">. NYSERDA.Ny.Gov. Retrieved June 28, 2022, from </w:t>
      </w:r>
      <w:hyperlink r:id="rId5" w:history="1">
        <w:r w:rsidR="00C3359A" w:rsidRPr="00611016">
          <w:rPr>
            <w:rStyle w:val="Hyperlink"/>
            <w:rFonts w:ascii="Times New Roman" w:eastAsia="Times New Roman" w:hAnsi="Times New Roman" w:cs="Times New Roman"/>
            <w:sz w:val="20"/>
            <w:szCs w:val="20"/>
          </w:rPr>
          <w:t>https://www.nyserda.ny.gov/All-Programs/chargeny/charge-electric/charging-station-programs</w:t>
        </w:r>
      </w:hyperlink>
      <w:r w:rsidR="00C3359A" w:rsidRPr="00C3359A">
        <w:rPr>
          <w:rStyle w:val="Hyperlink"/>
          <w:rFonts w:ascii="Times New Roman" w:eastAsia="Times New Roman" w:hAnsi="Times New Roman" w:cs="Times New Roman"/>
          <w:sz w:val="20"/>
          <w:szCs w:val="20"/>
          <w:u w:val="none"/>
        </w:rPr>
        <w:t>.</w:t>
      </w:r>
    </w:p>
  </w:endnote>
  <w:endnote w:id="6">
    <w:p w14:paraId="695914E7" w14:textId="3F59CF47" w:rsidR="006B7099" w:rsidRPr="00611016" w:rsidRDefault="0014614D" w:rsidP="006B7099">
      <w:pPr>
        <w:pStyle w:val="NoSpacing"/>
        <w:rPr>
          <w:rFonts w:ascii="Times New Roman" w:hAnsi="Times New Roman" w:cs="Times New Roman"/>
          <w:sz w:val="20"/>
          <w:szCs w:val="20"/>
        </w:rPr>
      </w:pPr>
      <w:r w:rsidRPr="00FC0CA8">
        <w:rPr>
          <w:rStyle w:val="EndnoteReference"/>
          <w:rFonts w:ascii="Times New Roman" w:hAnsi="Times New Roman" w:cs="Times New Roman"/>
        </w:rPr>
        <w:endnoteRef/>
      </w:r>
      <w:r w:rsidRPr="00FC0CA8">
        <w:rPr>
          <w:rFonts w:ascii="Times New Roman" w:hAnsi="Times New Roman" w:cs="Times New Roman"/>
        </w:rPr>
        <w:t xml:space="preserve"> </w:t>
      </w:r>
      <w:r w:rsidR="006B7099" w:rsidRPr="00611016">
        <w:rPr>
          <w:rFonts w:ascii="Times New Roman" w:hAnsi="Times New Roman" w:cs="Times New Roman"/>
          <w:i/>
          <w:iCs/>
          <w:sz w:val="20"/>
          <w:szCs w:val="20"/>
        </w:rPr>
        <w:t>Shahan, Z. (2022, April 12).</w:t>
      </w:r>
      <w:r w:rsidR="006B7099" w:rsidRPr="00611016">
        <w:rPr>
          <w:rFonts w:ascii="Times New Roman" w:hAnsi="Times New Roman" w:cs="Times New Roman"/>
          <w:sz w:val="20"/>
          <w:szCs w:val="20"/>
        </w:rPr>
        <w:t xml:space="preserve"> </w:t>
      </w:r>
      <w:r w:rsidR="006B7099" w:rsidRPr="00611016">
        <w:rPr>
          <w:rFonts w:ascii="Times New Roman" w:hAnsi="Times New Roman" w:cs="Times New Roman"/>
          <w:i/>
          <w:iCs/>
          <w:sz w:val="20"/>
          <w:szCs w:val="20"/>
        </w:rPr>
        <w:t>Tesla Model 3 &amp; Model Y Score ~100,000 US Sales in 1st Quarter of 2022</w:t>
      </w:r>
      <w:r w:rsidR="006B7099" w:rsidRPr="00611016">
        <w:rPr>
          <w:rFonts w:ascii="Times New Roman" w:hAnsi="Times New Roman" w:cs="Times New Roman"/>
          <w:sz w:val="20"/>
          <w:szCs w:val="20"/>
        </w:rPr>
        <w:t xml:space="preserve">. CleanTechnica. Retrieved June 24, 2022, from </w:t>
      </w:r>
      <w:hyperlink r:id="rId6" w:history="1">
        <w:r w:rsidR="006B7099" w:rsidRPr="00611016">
          <w:rPr>
            <w:rStyle w:val="Hyperlink"/>
            <w:rFonts w:ascii="Times New Roman" w:eastAsia="Times New Roman" w:hAnsi="Times New Roman" w:cs="Times New Roman"/>
            <w:sz w:val="20"/>
            <w:szCs w:val="20"/>
          </w:rPr>
          <w:t>https://cleantechnica.com/2022/04/12/tesla-model-3-model-y-score-100000-us-sales-in-1st-quarter-of-2022/</w:t>
        </w:r>
      </w:hyperlink>
      <w:r w:rsidR="006B7099" w:rsidRPr="006B7099">
        <w:rPr>
          <w:rStyle w:val="Hyperlink"/>
          <w:rFonts w:ascii="Times New Roman" w:eastAsia="Times New Roman" w:hAnsi="Times New Roman" w:cs="Times New Roman"/>
          <w:sz w:val="20"/>
          <w:szCs w:val="20"/>
          <w:u w:val="none"/>
        </w:rPr>
        <w:t>.</w:t>
      </w:r>
    </w:p>
    <w:p w14:paraId="115C74BE" w14:textId="4040ED62" w:rsidR="0014614D" w:rsidRPr="00FC0CA8" w:rsidRDefault="0014614D">
      <w:pPr>
        <w:pStyle w:val="EndnoteText"/>
        <w:rPr>
          <w:rFonts w:ascii="Times New Roman" w:hAnsi="Times New Roman" w:cs="Times New Roman"/>
        </w:rPr>
      </w:pPr>
      <w:r>
        <w:rPr>
          <w:rFonts w:ascii="Times New Roman" w:hAnsi="Times New Roman" w:cs="Times New Roman"/>
        </w:rPr>
        <w:t>**</w:t>
      </w:r>
      <w:r w:rsidRPr="00FC0CA8">
        <w:rPr>
          <w:rFonts w:ascii="Times New Roman" w:hAnsi="Times New Roman" w:cs="Times New Roman"/>
        </w:rPr>
        <w:t>Encouragingly, 2022 first quarter national BEV sales were over 147,000</w:t>
      </w:r>
      <w:r>
        <w:rPr>
          <w:rFonts w:ascii="Times New Roman" w:hAnsi="Times New Roman" w:cs="Times New Roman"/>
        </w:rPr>
        <w:t xml:space="preserve">. </w:t>
      </w:r>
      <w:r w:rsidRPr="00FC0CA8">
        <w:rPr>
          <w:rFonts w:ascii="Times New Roman" w:hAnsi="Times New Roman" w:cs="Times New Roman"/>
        </w:rPr>
        <w:t xml:space="preserve">However, approximately 46% </w:t>
      </w:r>
      <w:r w:rsidR="00912068">
        <w:rPr>
          <w:rFonts w:ascii="Times New Roman" w:hAnsi="Times New Roman" w:cs="Times New Roman"/>
        </w:rPr>
        <w:t>(</w:t>
      </w:r>
      <w:r w:rsidRPr="00FC0CA8">
        <w:rPr>
          <w:rFonts w:ascii="Times New Roman" w:hAnsi="Times New Roman" w:cs="Times New Roman"/>
        </w:rPr>
        <w:t>67,118</w:t>
      </w:r>
      <w:r w:rsidR="00912068">
        <w:rPr>
          <w:rFonts w:ascii="Times New Roman" w:hAnsi="Times New Roman" w:cs="Times New Roman"/>
        </w:rPr>
        <w:t>)</w:t>
      </w:r>
      <w:r w:rsidRPr="00FC0CA8">
        <w:rPr>
          <w:rFonts w:ascii="Times New Roman" w:hAnsi="Times New Roman" w:cs="Times New Roman"/>
        </w:rPr>
        <w:t xml:space="preserve"> of those sales occurred in California, and just 6% </w:t>
      </w:r>
      <w:r w:rsidR="00912068">
        <w:rPr>
          <w:rFonts w:ascii="Times New Roman" w:hAnsi="Times New Roman" w:cs="Times New Roman"/>
        </w:rPr>
        <w:t>(</w:t>
      </w:r>
      <w:r w:rsidRPr="00FC0CA8">
        <w:rPr>
          <w:rFonts w:ascii="Times New Roman" w:hAnsi="Times New Roman" w:cs="Times New Roman"/>
        </w:rPr>
        <w:t>9,090</w:t>
      </w:r>
      <w:r w:rsidR="00912068">
        <w:rPr>
          <w:rFonts w:ascii="Times New Roman" w:hAnsi="Times New Roman" w:cs="Times New Roman"/>
        </w:rPr>
        <w:t>)</w:t>
      </w:r>
      <w:r w:rsidRPr="00FC0CA8">
        <w:rPr>
          <w:rFonts w:ascii="Times New Roman" w:hAnsi="Times New Roman" w:cs="Times New Roman"/>
        </w:rPr>
        <w:t xml:space="preserve"> in NYS.</w:t>
      </w:r>
    </w:p>
  </w:endnote>
  <w:endnote w:id="7">
    <w:p w14:paraId="7FF54DF2" w14:textId="357BBE75" w:rsidR="0014614D" w:rsidRPr="00FC0CA8" w:rsidRDefault="0014614D" w:rsidP="00003C21">
      <w:pPr>
        <w:pStyle w:val="EndnoteText"/>
        <w:rPr>
          <w:rFonts w:ascii="Times New Roman" w:hAnsi="Times New Roman" w:cs="Times New Roman"/>
        </w:rPr>
      </w:pPr>
      <w:r w:rsidRPr="00FC0CA8">
        <w:rPr>
          <w:rStyle w:val="EndnoteReference"/>
          <w:rFonts w:ascii="Times New Roman" w:hAnsi="Times New Roman" w:cs="Times New Roman"/>
        </w:rPr>
        <w:endnoteRef/>
      </w:r>
      <w:r w:rsidRPr="00FC0CA8">
        <w:rPr>
          <w:rFonts w:ascii="Times New Roman" w:hAnsi="Times New Roman" w:cs="Times New Roman"/>
        </w:rPr>
        <w:t xml:space="preserve"> </w:t>
      </w:r>
      <w:r w:rsidR="00FE2850">
        <w:rPr>
          <w:rFonts w:ascii="Times New Roman" w:hAnsi="Times New Roman" w:cs="Times New Roman"/>
        </w:rPr>
        <w:t xml:space="preserve">Ibid.  </w:t>
      </w:r>
    </w:p>
  </w:endnote>
  <w:endnote w:id="8">
    <w:p w14:paraId="06A48C58" w14:textId="25DA25ED" w:rsidR="0014614D" w:rsidRPr="004E57E8" w:rsidRDefault="0014614D" w:rsidP="004E57E8">
      <w:pPr>
        <w:pStyle w:val="NoSpacing"/>
        <w:rPr>
          <w:rStyle w:val="EndnoteReference"/>
        </w:rPr>
      </w:pPr>
      <w:r w:rsidRPr="00FC0CA8">
        <w:rPr>
          <w:rStyle w:val="EndnoteReference"/>
          <w:rFonts w:ascii="Times New Roman" w:hAnsi="Times New Roman" w:cs="Times New Roman"/>
        </w:rPr>
        <w:endnoteRef/>
      </w:r>
      <w:r w:rsidRPr="00FC0CA8">
        <w:rPr>
          <w:rFonts w:ascii="Times New Roman" w:hAnsi="Times New Roman" w:cs="Times New Roman"/>
        </w:rPr>
        <w:t xml:space="preserve"> </w:t>
      </w:r>
      <w:bookmarkStart w:id="1" w:name="_Hlk107226626"/>
      <w:r w:rsidR="004E57E8" w:rsidRPr="00611016">
        <w:rPr>
          <w:rFonts w:ascii="Times New Roman" w:hAnsi="Times New Roman" w:cs="Times New Roman"/>
          <w:i/>
          <w:iCs/>
          <w:sz w:val="20"/>
          <w:szCs w:val="20"/>
        </w:rPr>
        <w:t>ScrapeHero. (2022, June 24). Number of Tesla locations in United States</w:t>
      </w:r>
      <w:r w:rsidR="004E57E8" w:rsidRPr="00611016">
        <w:rPr>
          <w:rFonts w:ascii="Times New Roman" w:hAnsi="Times New Roman" w:cs="Times New Roman"/>
          <w:sz w:val="20"/>
          <w:szCs w:val="20"/>
        </w:rPr>
        <w:t xml:space="preserve">. Retrieved June 27, 2022, from </w:t>
      </w:r>
      <w:hyperlink r:id="rId7" w:history="1">
        <w:r w:rsidR="004E57E8" w:rsidRPr="00611016">
          <w:rPr>
            <w:rStyle w:val="Hyperlink"/>
            <w:rFonts w:ascii="Times New Roman" w:eastAsia="Times New Roman" w:hAnsi="Times New Roman" w:cs="Times New Roman"/>
            <w:sz w:val="20"/>
            <w:szCs w:val="20"/>
          </w:rPr>
          <w:t>https://www.scrapehero.com/location-reports/Tesla-USA/</w:t>
        </w:r>
      </w:hyperlink>
      <w:r w:rsidR="004E57E8" w:rsidRPr="004E57E8">
        <w:rPr>
          <w:rStyle w:val="Hyperlink"/>
          <w:rFonts w:ascii="Times New Roman" w:eastAsia="Times New Roman" w:hAnsi="Times New Roman" w:cs="Times New Roman"/>
          <w:sz w:val="20"/>
          <w:szCs w:val="20"/>
          <w:u w:val="none"/>
        </w:rPr>
        <w:t>.</w:t>
      </w:r>
      <w:r w:rsidR="004E57E8">
        <w:rPr>
          <w:rStyle w:val="Hyperlink"/>
          <w:rFonts w:ascii="Times New Roman" w:eastAsia="Times New Roman" w:hAnsi="Times New Roman" w:cs="Times New Roman"/>
          <w:sz w:val="20"/>
          <w:szCs w:val="20"/>
          <w:u w:val="none"/>
        </w:rPr>
        <w:t xml:space="preserve">  </w:t>
      </w:r>
      <w:r w:rsidRPr="004E57E8">
        <w:rPr>
          <w:rFonts w:ascii="Times New Roman" w:hAnsi="Times New Roman" w:cs="Times New Roman"/>
          <w:sz w:val="20"/>
          <w:szCs w:val="20"/>
        </w:rPr>
        <w:t>**Notably, there are 53 Tesla locations in California</w:t>
      </w:r>
      <w:bookmarkEnd w:id="1"/>
      <w:r w:rsidR="004E57E8">
        <w:rPr>
          <w:rFonts w:ascii="Times New Roman" w:hAnsi="Times New Roman" w:cs="Times New Roman"/>
          <w:sz w:val="20"/>
          <w:szCs w:val="20"/>
        </w:rPr>
        <w:t>.</w:t>
      </w:r>
      <w:r w:rsidR="00566703">
        <w:rPr>
          <w:rFonts w:ascii="Times New Roman" w:hAnsi="Times New Roman" w:cs="Times New Roman"/>
          <w:sz w:val="20"/>
          <w:szCs w:val="20"/>
        </w:rPr>
        <w:t xml:space="preserve"> </w:t>
      </w:r>
      <w:r w:rsidRPr="004E57E8">
        <w:rPr>
          <w:rStyle w:val="EndnoteReference"/>
        </w:rPr>
        <w:t xml:space="preserve"> </w:t>
      </w:r>
    </w:p>
  </w:endnote>
  <w:endnote w:id="9">
    <w:p w14:paraId="773FF73E" w14:textId="30AB8341" w:rsidR="0014614D" w:rsidRPr="002E55B8" w:rsidRDefault="0014614D">
      <w:pPr>
        <w:pStyle w:val="EndnoteText"/>
        <w:rPr>
          <w:rFonts w:ascii="Times New Roman" w:hAnsi="Times New Roman" w:cs="Times New Roman"/>
        </w:rPr>
      </w:pPr>
      <w:r w:rsidRPr="008101AA">
        <w:rPr>
          <w:rStyle w:val="EndnoteReference"/>
          <w:rFonts w:ascii="Times New Roman" w:hAnsi="Times New Roman" w:cs="Times New Roman"/>
        </w:rPr>
        <w:endnoteRef/>
      </w:r>
      <w:r w:rsidRPr="008101AA">
        <w:rPr>
          <w:rFonts w:ascii="Times New Roman" w:hAnsi="Times New Roman" w:cs="Times New Roman"/>
        </w:rPr>
        <w:t xml:space="preserve"> NYS law currently caps the number of direct car sales locations permitted in the state</w:t>
      </w:r>
      <w:r>
        <w:rPr>
          <w:rFonts w:ascii="Times New Roman" w:hAnsi="Times New Roman" w:cs="Times New Roman"/>
        </w:rPr>
        <w:t xml:space="preserve"> to five (5)</w:t>
      </w:r>
      <w:r w:rsidRPr="008101AA">
        <w:rPr>
          <w:rFonts w:ascii="Times New Roman" w:hAnsi="Times New Roman" w:cs="Times New Roman"/>
        </w:rPr>
        <w:t>.</w:t>
      </w:r>
      <w:r>
        <w:rPr>
          <w:rFonts w:ascii="Times New Roman" w:hAnsi="Times New Roman" w:cs="Times New Roman"/>
        </w:rPr>
        <w:t xml:space="preserve">  Because </w:t>
      </w:r>
      <w:r w:rsidRPr="008101AA">
        <w:rPr>
          <w:rFonts w:ascii="Times New Roman" w:hAnsi="Times New Roman" w:cs="Times New Roman"/>
        </w:rPr>
        <w:t>Tesla is</w:t>
      </w:r>
      <w:r>
        <w:rPr>
          <w:rFonts w:ascii="Times New Roman" w:hAnsi="Times New Roman" w:cs="Times New Roman"/>
        </w:rPr>
        <w:t xml:space="preserve"> presently</w:t>
      </w:r>
      <w:r w:rsidRPr="008101AA">
        <w:rPr>
          <w:rFonts w:ascii="Times New Roman" w:hAnsi="Times New Roman" w:cs="Times New Roman"/>
        </w:rPr>
        <w:t xml:space="preserve"> the only car manufacturer in </w:t>
      </w:r>
      <w:r>
        <w:rPr>
          <w:rFonts w:ascii="Times New Roman" w:hAnsi="Times New Roman" w:cs="Times New Roman"/>
        </w:rPr>
        <w:t xml:space="preserve">NYS </w:t>
      </w:r>
      <w:r w:rsidRPr="008101AA">
        <w:rPr>
          <w:rFonts w:ascii="Times New Roman" w:hAnsi="Times New Roman" w:cs="Times New Roman"/>
        </w:rPr>
        <w:t>t</w:t>
      </w:r>
      <w:r>
        <w:rPr>
          <w:rFonts w:ascii="Times New Roman" w:hAnsi="Times New Roman" w:cs="Times New Roman"/>
        </w:rPr>
        <w:t>o</w:t>
      </w:r>
      <w:r w:rsidRPr="008101AA">
        <w:rPr>
          <w:rFonts w:ascii="Times New Roman" w:hAnsi="Times New Roman" w:cs="Times New Roman"/>
        </w:rPr>
        <w:t xml:space="preserve"> sell vehicles directly to consumers</w:t>
      </w:r>
      <w:r>
        <w:rPr>
          <w:rFonts w:ascii="Times New Roman" w:hAnsi="Times New Roman" w:cs="Times New Roman"/>
        </w:rPr>
        <w:t xml:space="preserve"> </w:t>
      </w:r>
      <w:r w:rsidRPr="008101AA">
        <w:rPr>
          <w:rFonts w:ascii="Times New Roman" w:hAnsi="Times New Roman" w:cs="Times New Roman"/>
        </w:rPr>
        <w:t>rather than through a dealer franchise</w:t>
      </w:r>
      <w:r>
        <w:rPr>
          <w:rFonts w:ascii="Times New Roman" w:hAnsi="Times New Roman" w:cs="Times New Roman"/>
        </w:rPr>
        <w:t xml:space="preserve">, Tesla has holds all 5 of the direct </w:t>
      </w:r>
      <w:r w:rsidRPr="00F53A37">
        <w:rPr>
          <w:rFonts w:ascii="Times New Roman" w:hAnsi="Times New Roman" w:cs="Times New Roman"/>
        </w:rPr>
        <w:t>sale</w:t>
      </w:r>
      <w:r>
        <w:rPr>
          <w:rFonts w:ascii="Times New Roman" w:hAnsi="Times New Roman" w:cs="Times New Roman"/>
        </w:rPr>
        <w:t xml:space="preserve"> licenses</w:t>
      </w:r>
      <w:r w:rsidRPr="00F53A37">
        <w:rPr>
          <w:rFonts w:ascii="Times New Roman" w:hAnsi="Times New Roman" w:cs="Times New Roman"/>
        </w:rPr>
        <w:t>.</w:t>
      </w:r>
    </w:p>
  </w:endnote>
  <w:endnote w:id="10">
    <w:p w14:paraId="4121FB9A" w14:textId="77777777" w:rsidR="00AC0945" w:rsidRPr="004E798C" w:rsidRDefault="00AC0945" w:rsidP="00AC0945">
      <w:pPr>
        <w:pStyle w:val="NoSpacing"/>
        <w:rPr>
          <w:rFonts w:ascii="Times New Roman" w:hAnsi="Times New Roman" w:cs="Times New Roman"/>
          <w:sz w:val="20"/>
          <w:szCs w:val="20"/>
        </w:rPr>
      </w:pPr>
      <w:r w:rsidRPr="002E55B8">
        <w:rPr>
          <w:rStyle w:val="EndnoteReference"/>
          <w:rFonts w:ascii="Times New Roman" w:hAnsi="Times New Roman" w:cs="Times New Roman"/>
        </w:rPr>
        <w:endnoteRef/>
      </w:r>
      <w:r w:rsidRPr="002E55B8">
        <w:rPr>
          <w:rFonts w:ascii="Times New Roman" w:hAnsi="Times New Roman" w:cs="Times New Roman"/>
        </w:rPr>
        <w:t xml:space="preserve"> </w:t>
      </w:r>
      <w:r w:rsidRPr="00611016">
        <w:rPr>
          <w:rFonts w:ascii="Times New Roman" w:hAnsi="Times New Roman" w:cs="Times New Roman"/>
          <w:i/>
          <w:iCs/>
          <w:sz w:val="20"/>
          <w:szCs w:val="20"/>
        </w:rPr>
        <w:t>Department of Motor Vehicles. (2022, June 1)</w:t>
      </w:r>
      <w:r w:rsidRPr="00611016">
        <w:rPr>
          <w:rFonts w:ascii="Times New Roman" w:hAnsi="Times New Roman" w:cs="Times New Roman"/>
          <w:sz w:val="20"/>
          <w:szCs w:val="20"/>
        </w:rPr>
        <w:t xml:space="preserve">. State of New York. Data.Ny.Gov. Retrieved June 28, 2022, from </w:t>
      </w:r>
      <w:hyperlink r:id="rId8" w:history="1">
        <w:r w:rsidRPr="00611016">
          <w:rPr>
            <w:rStyle w:val="Hyperlink"/>
            <w:rFonts w:ascii="Times New Roman" w:eastAsia="Times New Roman" w:hAnsi="Times New Roman" w:cs="Times New Roman"/>
            <w:sz w:val="20"/>
            <w:szCs w:val="20"/>
          </w:rPr>
          <w:t>https://data.ny.gov/d/w4pv-hbkt/visualization</w:t>
        </w:r>
      </w:hyperlink>
      <w:r w:rsidRPr="004E798C">
        <w:rPr>
          <w:rStyle w:val="Hyperlink"/>
          <w:rFonts w:ascii="Times New Roman" w:eastAsia="Times New Roman" w:hAnsi="Times New Roman" w:cs="Times New Roman"/>
          <w:sz w:val="20"/>
          <w:szCs w:val="20"/>
          <w:u w:val="none"/>
        </w:rPr>
        <w:t>.</w:t>
      </w:r>
    </w:p>
  </w:endnote>
  <w:endnote w:id="11">
    <w:p w14:paraId="7BD33521" w14:textId="538F9154" w:rsidR="0014614D" w:rsidRPr="00E079AD" w:rsidRDefault="0014614D" w:rsidP="00E079AD">
      <w:pPr>
        <w:pStyle w:val="NoSpacing"/>
        <w:rPr>
          <w:rFonts w:ascii="Times New Roman" w:hAnsi="Times New Roman" w:cs="Times New Roman"/>
          <w:sz w:val="20"/>
          <w:szCs w:val="20"/>
        </w:rPr>
      </w:pPr>
      <w:r w:rsidRPr="00F53A37">
        <w:rPr>
          <w:rStyle w:val="EndnoteReference"/>
          <w:rFonts w:ascii="Times New Roman" w:hAnsi="Times New Roman" w:cs="Times New Roman"/>
        </w:rPr>
        <w:endnoteRef/>
      </w:r>
      <w:r>
        <w:t xml:space="preserve"> </w:t>
      </w:r>
      <w:r w:rsidR="00E079AD" w:rsidRPr="00611016">
        <w:rPr>
          <w:rFonts w:ascii="Times New Roman" w:hAnsi="Times New Roman" w:cs="Times New Roman"/>
          <w:i/>
          <w:iCs/>
          <w:sz w:val="20"/>
          <w:szCs w:val="20"/>
        </w:rPr>
        <w:t>Charge NY. (n.d.). Electric Vehicle Registration Map</w:t>
      </w:r>
      <w:r w:rsidR="00E079AD" w:rsidRPr="00611016">
        <w:rPr>
          <w:rFonts w:ascii="Times New Roman" w:hAnsi="Times New Roman" w:cs="Times New Roman"/>
          <w:sz w:val="20"/>
          <w:szCs w:val="20"/>
        </w:rPr>
        <w:t xml:space="preserve">. NYSERDA. Retrieved June 24, 2022, from </w:t>
      </w:r>
      <w:hyperlink r:id="rId9" w:history="1">
        <w:r w:rsidR="00E079AD" w:rsidRPr="00611016">
          <w:rPr>
            <w:rStyle w:val="Hyperlink"/>
            <w:rFonts w:ascii="Times New Roman" w:eastAsia="Times New Roman" w:hAnsi="Times New Roman" w:cs="Times New Roman"/>
            <w:sz w:val="20"/>
            <w:szCs w:val="20"/>
          </w:rPr>
          <w:t>https://www.nyserda.ny.gov/All-Programs/chargeny/support-electric/map-of-ev-registrations</w:t>
        </w:r>
      </w:hyperlink>
      <w:r w:rsidR="00E079AD" w:rsidRPr="00611016">
        <w:rPr>
          <w:rFonts w:ascii="Times New Roman" w:hAnsi="Times New Roman" w:cs="Times New Roman"/>
          <w:sz w:val="20"/>
          <w:szCs w:val="20"/>
        </w:rPr>
        <w:t>.</w:t>
      </w:r>
    </w:p>
  </w:endnote>
  <w:endnote w:id="12">
    <w:p w14:paraId="4C2BFFB3" w14:textId="261A5521" w:rsidR="0014614D" w:rsidRPr="003157FE" w:rsidRDefault="0014614D" w:rsidP="004B2978">
      <w:pPr>
        <w:pStyle w:val="NoSpacing"/>
        <w:rPr>
          <w:rFonts w:ascii="Times New Roman" w:hAnsi="Times New Roman" w:cs="Times New Roman"/>
          <w:sz w:val="20"/>
          <w:szCs w:val="20"/>
        </w:rPr>
      </w:pPr>
      <w:r w:rsidRPr="00AF172D">
        <w:rPr>
          <w:rStyle w:val="EndnoteReference"/>
          <w:rFonts w:ascii="Times New Roman" w:hAnsi="Times New Roman" w:cs="Times New Roman"/>
          <w:sz w:val="20"/>
          <w:szCs w:val="20"/>
        </w:rPr>
        <w:endnoteRef/>
      </w:r>
      <w:r w:rsidRPr="00AF172D">
        <w:rPr>
          <w:rFonts w:ascii="Times New Roman" w:hAnsi="Times New Roman" w:cs="Times New Roman"/>
          <w:sz w:val="20"/>
          <w:szCs w:val="20"/>
        </w:rPr>
        <w:t xml:space="preserve"> </w:t>
      </w:r>
      <w:r w:rsidR="004B2978" w:rsidRPr="00611016">
        <w:rPr>
          <w:rFonts w:ascii="Times New Roman" w:hAnsi="Times New Roman" w:cs="Times New Roman"/>
          <w:i/>
          <w:iCs/>
          <w:sz w:val="20"/>
          <w:szCs w:val="20"/>
        </w:rPr>
        <w:t>Badalian, V. (2022, May 24). The truth behind EV sales in 2022</w:t>
      </w:r>
      <w:r w:rsidR="004B2978" w:rsidRPr="00611016">
        <w:rPr>
          <w:rFonts w:ascii="Times New Roman" w:hAnsi="Times New Roman" w:cs="Times New Roman"/>
          <w:sz w:val="20"/>
          <w:szCs w:val="20"/>
        </w:rPr>
        <w:t xml:space="preserve">. GreenBiz. Retrieved June 24, 2022, from </w:t>
      </w:r>
      <w:hyperlink r:id="rId10" w:history="1">
        <w:r w:rsidR="004B2978" w:rsidRPr="00611016">
          <w:rPr>
            <w:rStyle w:val="Hyperlink"/>
            <w:rFonts w:ascii="Times New Roman" w:eastAsia="Times New Roman" w:hAnsi="Times New Roman" w:cs="Times New Roman"/>
            <w:sz w:val="20"/>
            <w:szCs w:val="20"/>
          </w:rPr>
          <w:t>https://www.greenbiz.com/article/truth-behind-ev-sales-2022</w:t>
        </w:r>
      </w:hyperlink>
      <w:r w:rsidR="004B2978" w:rsidRPr="004B2978">
        <w:rPr>
          <w:rStyle w:val="Hyperlink"/>
          <w:rFonts w:ascii="Times New Roman" w:eastAsia="Times New Roman" w:hAnsi="Times New Roman" w:cs="Times New Roman"/>
          <w:sz w:val="20"/>
          <w:szCs w:val="20"/>
          <w:u w:val="none"/>
        </w:rPr>
        <w:t>.</w:t>
      </w:r>
    </w:p>
  </w:endnote>
  <w:endnote w:id="13">
    <w:p w14:paraId="19055F18" w14:textId="560715A4" w:rsidR="0014614D" w:rsidRPr="001F562B" w:rsidRDefault="0014614D">
      <w:pPr>
        <w:pStyle w:val="EndnoteText"/>
        <w:rPr>
          <w:rFonts w:ascii="Times New Roman" w:hAnsi="Times New Roman" w:cs="Times New Roman"/>
        </w:rPr>
      </w:pPr>
      <w:r w:rsidRPr="007B05E8">
        <w:rPr>
          <w:rStyle w:val="EndnoteReference"/>
          <w:rFonts w:ascii="Times New Roman" w:hAnsi="Times New Roman" w:cs="Times New Roman"/>
        </w:rPr>
        <w:endnoteRef/>
      </w:r>
      <w:r w:rsidRPr="007B05E8">
        <w:rPr>
          <w:rFonts w:ascii="Times New Roman" w:hAnsi="Times New Roman" w:cs="Times New Roman"/>
        </w:rPr>
        <w:t xml:space="preserve"> </w:t>
      </w:r>
      <w:r w:rsidRPr="007B05E8">
        <w:rPr>
          <w:rStyle w:val="inline"/>
          <w:rFonts w:ascii="Times New Roman" w:hAnsi="Times New Roman" w:cs="Times New Roman"/>
        </w:rPr>
        <w:t xml:space="preserve">Center for Sustainable Energy et al, </w:t>
      </w:r>
      <w:r w:rsidR="007B05E8" w:rsidRPr="007B05E8">
        <w:rPr>
          <w:rFonts w:ascii="Times New Roman" w:hAnsi="Times New Roman" w:cs="Times New Roman"/>
          <w:i/>
          <w:iCs/>
        </w:rPr>
        <w:t>An Electric-Vehicle Consumer Segmentation Roadmap: Strategically Amplifying Participation in the New York Drive Clean Rebate Program</w:t>
      </w:r>
      <w:r w:rsidRPr="007B05E8">
        <w:rPr>
          <w:rFonts w:ascii="Times New Roman" w:hAnsi="Times New Roman" w:cs="Times New Roman"/>
          <w:i/>
          <w:iCs/>
        </w:rPr>
        <w:t>, October 2021</w:t>
      </w:r>
      <w:r w:rsidR="007B05E8" w:rsidRPr="007B05E8">
        <w:rPr>
          <w:i/>
          <w:iCs/>
        </w:rPr>
        <w:t xml:space="preserve">.  </w:t>
      </w:r>
      <w:r w:rsidR="005A0126" w:rsidRPr="007B05E8">
        <w:rPr>
          <w:rFonts w:ascii="Times New Roman" w:hAnsi="Times New Roman" w:cs="Times New Roman"/>
        </w:rPr>
        <w:t>Retrieved June 27, 2022</w:t>
      </w:r>
      <w:r w:rsidR="007B05E8" w:rsidRPr="007B05E8">
        <w:rPr>
          <w:rFonts w:ascii="Times New Roman" w:hAnsi="Times New Roman" w:cs="Times New Roman"/>
        </w:rPr>
        <w:t>,</w:t>
      </w:r>
      <w:r w:rsidR="005A0126" w:rsidRPr="007B05E8">
        <w:rPr>
          <w:rFonts w:ascii="Times New Roman" w:hAnsi="Times New Roman" w:cs="Times New Roman"/>
        </w:rPr>
        <w:t xml:space="preserve"> from </w:t>
      </w:r>
      <w:hyperlink r:id="rId11" w:history="1">
        <w:r w:rsidR="004C79E2" w:rsidRPr="00D177C9">
          <w:rPr>
            <w:rStyle w:val="Hyperlink"/>
            <w:rFonts w:ascii="Times New Roman" w:hAnsi="Times New Roman" w:cs="Times New Roman"/>
          </w:rPr>
          <w:t>https://www.nyserda.ny.gov/About/Publications/Research-and-Development-Technical-Reports/Transportation-Reports</w:t>
        </w:r>
      </w:hyperlink>
      <w:r w:rsidR="004C79E2">
        <w:rPr>
          <w:rFonts w:ascii="Times New Roman" w:hAnsi="Times New Roman" w:cs="Times New Roman"/>
        </w:rPr>
        <w:t xml:space="preserve">. </w:t>
      </w:r>
    </w:p>
  </w:endnote>
  <w:endnote w:id="14">
    <w:p w14:paraId="5A227815" w14:textId="3AA0DF6A" w:rsidR="0014614D" w:rsidRPr="004426A3" w:rsidRDefault="0014614D" w:rsidP="004426A3">
      <w:pPr>
        <w:pStyle w:val="NoSpacing"/>
        <w:rPr>
          <w:rFonts w:ascii="Times New Roman" w:hAnsi="Times New Roman" w:cs="Times New Roman"/>
          <w:sz w:val="20"/>
          <w:szCs w:val="20"/>
        </w:rPr>
      </w:pPr>
      <w:r w:rsidRPr="00757C74">
        <w:rPr>
          <w:rStyle w:val="EndnoteReference"/>
          <w:rFonts w:ascii="Times New Roman" w:hAnsi="Times New Roman" w:cs="Times New Roman"/>
        </w:rPr>
        <w:endnoteRef/>
      </w:r>
      <w:r>
        <w:rPr>
          <w:rFonts w:ascii="Times New Roman" w:hAnsi="Times New Roman" w:cs="Times New Roman"/>
        </w:rPr>
        <w:t xml:space="preserve"> </w:t>
      </w:r>
      <w:r w:rsidR="004426A3" w:rsidRPr="00611016">
        <w:rPr>
          <w:rFonts w:ascii="Times New Roman" w:hAnsi="Times New Roman" w:cs="Times New Roman"/>
          <w:i/>
          <w:iCs/>
          <w:sz w:val="20"/>
          <w:szCs w:val="20"/>
        </w:rPr>
        <w:t>Willis, B. (2022, March 28). New National Poll Shows That A Large, Bipartisan Majority of Voters Favor Policies To Accelerate Electric Vehicle Adoption - ZETA</w:t>
      </w:r>
      <w:r w:rsidR="004426A3" w:rsidRPr="00611016">
        <w:rPr>
          <w:rFonts w:ascii="Times New Roman" w:hAnsi="Times New Roman" w:cs="Times New Roman"/>
          <w:sz w:val="20"/>
          <w:szCs w:val="20"/>
        </w:rPr>
        <w:t xml:space="preserve">. ZETA. Retrieved June 27, 2022, from </w:t>
      </w:r>
      <w:hyperlink r:id="rId12" w:history="1">
        <w:r w:rsidR="004426A3" w:rsidRPr="00611016">
          <w:rPr>
            <w:rStyle w:val="Hyperlink"/>
            <w:rFonts w:ascii="Times New Roman" w:eastAsia="Times New Roman" w:hAnsi="Times New Roman" w:cs="Times New Roman"/>
            <w:sz w:val="20"/>
            <w:szCs w:val="20"/>
          </w:rPr>
          <w:t>https://www.zeta2030.org/news/new-national-poll-shows-that-a-large-bipartisan-majority-of-voters-favor-policies-to-accelerate-electric-vehicle-adoption</w:t>
        </w:r>
      </w:hyperlink>
      <w:r w:rsidR="004426A3" w:rsidRPr="004426A3">
        <w:rPr>
          <w:rStyle w:val="Hyperlink"/>
          <w:rFonts w:ascii="Times New Roman" w:eastAsia="Times New Roman" w:hAnsi="Times New Roman" w:cs="Times New Roman"/>
          <w:sz w:val="20"/>
          <w:szCs w:val="20"/>
          <w:u w:val="none"/>
        </w:rPr>
        <w:t>.</w:t>
      </w:r>
    </w:p>
  </w:endnote>
  <w:endnote w:id="15">
    <w:p w14:paraId="34158CE3" w14:textId="4C5DFEB6" w:rsidR="0014614D" w:rsidRPr="00A641DF" w:rsidRDefault="0014614D" w:rsidP="00A641DF">
      <w:pPr>
        <w:pStyle w:val="NoSpacing"/>
        <w:rPr>
          <w:rFonts w:ascii="Times New Roman" w:hAnsi="Times New Roman" w:cs="Times New Roman"/>
          <w:sz w:val="20"/>
          <w:szCs w:val="20"/>
        </w:rPr>
      </w:pPr>
      <w:r w:rsidRPr="004E7A20">
        <w:rPr>
          <w:rStyle w:val="EndnoteReference"/>
          <w:rFonts w:ascii="Times New Roman" w:hAnsi="Times New Roman" w:cs="Times New Roman"/>
        </w:rPr>
        <w:endnoteRef/>
      </w:r>
      <w:r w:rsidRPr="004E7A20">
        <w:rPr>
          <w:rFonts w:ascii="Times New Roman" w:hAnsi="Times New Roman" w:cs="Times New Roman"/>
        </w:rPr>
        <w:t xml:space="preserve"> </w:t>
      </w:r>
      <w:r w:rsidR="00A641DF" w:rsidRPr="00611016">
        <w:rPr>
          <w:rFonts w:ascii="Times New Roman" w:hAnsi="Times New Roman" w:cs="Times New Roman"/>
          <w:i/>
          <w:iCs/>
          <w:sz w:val="20"/>
          <w:szCs w:val="20"/>
        </w:rPr>
        <w:t>Office of The Governor. (2022, February 25). California Leads the Nation’s ZEV Market, Surpassing 1 Million Electric Vehicles Sold.</w:t>
      </w:r>
      <w:r w:rsidR="00A641DF" w:rsidRPr="00611016">
        <w:rPr>
          <w:rFonts w:ascii="Times New Roman" w:hAnsi="Times New Roman" w:cs="Times New Roman"/>
          <w:sz w:val="20"/>
          <w:szCs w:val="20"/>
        </w:rPr>
        <w:t xml:space="preserve"> California Governor. Retrieved June 27, 2022, from </w:t>
      </w:r>
      <w:hyperlink r:id="rId13" w:history="1">
        <w:r w:rsidR="00A641DF" w:rsidRPr="00611016">
          <w:rPr>
            <w:rStyle w:val="Hyperlink"/>
            <w:rFonts w:ascii="Times New Roman" w:eastAsia="Times New Roman" w:hAnsi="Times New Roman" w:cs="Times New Roman"/>
            <w:sz w:val="20"/>
            <w:szCs w:val="20"/>
          </w:rPr>
          <w:t>https://www.gov.ca.gov/2022/02/25/california-leads-the-nations-zev-market-surpassing-1-million-electric-vehicles-sold/</w:t>
        </w:r>
      </w:hyperlink>
      <w:r w:rsidR="00A641DF" w:rsidRPr="00A641DF">
        <w:rPr>
          <w:rStyle w:val="Hyperlink"/>
          <w:rFonts w:ascii="Times New Roman" w:eastAsia="Times New Roman" w:hAnsi="Times New Roman" w:cs="Times New Roman"/>
          <w:sz w:val="20"/>
          <w:szCs w:val="20"/>
          <w:u w:val="none"/>
        </w:rPr>
        <w:t>.</w:t>
      </w:r>
    </w:p>
  </w:endnote>
  <w:endnote w:id="16">
    <w:p w14:paraId="3E8068A9" w14:textId="778CD599" w:rsidR="0014614D" w:rsidRPr="00B93B10" w:rsidRDefault="0014614D">
      <w:pPr>
        <w:pStyle w:val="EndnoteText"/>
        <w:rPr>
          <w:rFonts w:ascii="Times New Roman" w:hAnsi="Times New Roman" w:cs="Times New Roman"/>
        </w:rPr>
      </w:pPr>
      <w:r w:rsidRPr="00B93B10">
        <w:rPr>
          <w:rStyle w:val="EndnoteReference"/>
          <w:rFonts w:ascii="Times New Roman" w:hAnsi="Times New Roman" w:cs="Times New Roman"/>
        </w:rPr>
        <w:endnoteRef/>
      </w:r>
      <w:r w:rsidRPr="00B93B10">
        <w:rPr>
          <w:rFonts w:ascii="Times New Roman" w:hAnsi="Times New Roman" w:cs="Times New Roman"/>
        </w:rPr>
        <w:t xml:space="preserve"> </w:t>
      </w:r>
      <w:r>
        <w:rPr>
          <w:rFonts w:ascii="Times New Roman" w:hAnsi="Times New Roman" w:cs="Times New Roman"/>
        </w:rPr>
        <w:t xml:space="preserve">California’s per capita EV sales are 1.7, whereas New York’s are 0.53.  </w:t>
      </w:r>
    </w:p>
  </w:endnote>
  <w:endnote w:id="17">
    <w:p w14:paraId="7BD12F57" w14:textId="54D71803" w:rsidR="0014614D" w:rsidRPr="00A36135" w:rsidRDefault="0014614D" w:rsidP="00A36135">
      <w:pPr>
        <w:pStyle w:val="NoSpacing"/>
        <w:rPr>
          <w:rFonts w:ascii="Times New Roman" w:hAnsi="Times New Roman" w:cs="Times New Roman"/>
          <w:sz w:val="20"/>
          <w:szCs w:val="20"/>
        </w:rPr>
      </w:pPr>
      <w:r w:rsidRPr="00CC5FCF">
        <w:rPr>
          <w:rStyle w:val="EndnoteReference"/>
          <w:rFonts w:ascii="Times New Roman" w:hAnsi="Times New Roman" w:cs="Times New Roman"/>
        </w:rPr>
        <w:endnoteRef/>
      </w:r>
      <w:r w:rsidRPr="00CC5FCF">
        <w:rPr>
          <w:rFonts w:ascii="Times New Roman" w:hAnsi="Times New Roman" w:cs="Times New Roman"/>
        </w:rPr>
        <w:t xml:space="preserve"> </w:t>
      </w:r>
      <w:r w:rsidR="00A36135" w:rsidRPr="00611016">
        <w:rPr>
          <w:rFonts w:ascii="Times New Roman" w:hAnsi="Times New Roman" w:cs="Times New Roman"/>
          <w:i/>
          <w:iCs/>
          <w:sz w:val="20"/>
          <w:szCs w:val="20"/>
        </w:rPr>
        <w:t>Median Household Income by State 2022. (n.d.).</w:t>
      </w:r>
      <w:r w:rsidR="00A36135" w:rsidRPr="00611016">
        <w:rPr>
          <w:rFonts w:ascii="Times New Roman" w:hAnsi="Times New Roman" w:cs="Times New Roman"/>
          <w:sz w:val="20"/>
          <w:szCs w:val="20"/>
        </w:rPr>
        <w:t xml:space="preserve"> World Population Review. Retrieved June 27, 2022, from </w:t>
      </w:r>
      <w:hyperlink r:id="rId14" w:history="1">
        <w:r w:rsidR="00A36135" w:rsidRPr="00611016">
          <w:rPr>
            <w:rStyle w:val="Hyperlink"/>
            <w:rFonts w:ascii="Times New Roman" w:eastAsia="Times New Roman" w:hAnsi="Times New Roman" w:cs="Times New Roman"/>
            <w:sz w:val="20"/>
            <w:szCs w:val="20"/>
          </w:rPr>
          <w:t>https://worldpopulationreview.com/state-rankings/median-household-income-by-state</w:t>
        </w:r>
      </w:hyperlink>
      <w:r w:rsidR="00A36135" w:rsidRPr="00A36135">
        <w:rPr>
          <w:rStyle w:val="Hyperlink"/>
          <w:rFonts w:ascii="Times New Roman" w:eastAsia="Times New Roman" w:hAnsi="Times New Roman" w:cs="Times New Roman"/>
          <w:sz w:val="20"/>
          <w:szCs w:val="20"/>
          <w:u w:val="none"/>
        </w:rPr>
        <w:t>.</w:t>
      </w:r>
    </w:p>
  </w:endnote>
  <w:endnote w:id="18">
    <w:p w14:paraId="319329C2" w14:textId="78D2F7E0" w:rsidR="0014614D" w:rsidRPr="00F46FDC" w:rsidRDefault="0014614D" w:rsidP="00F46FDC">
      <w:pPr>
        <w:pStyle w:val="NoSpacing"/>
        <w:rPr>
          <w:rFonts w:ascii="Times New Roman" w:hAnsi="Times New Roman" w:cs="Times New Roman"/>
          <w:sz w:val="20"/>
          <w:szCs w:val="20"/>
        </w:rPr>
      </w:pPr>
      <w:r w:rsidRPr="006E37D4">
        <w:rPr>
          <w:rStyle w:val="EndnoteReference"/>
          <w:rFonts w:ascii="Times New Roman" w:hAnsi="Times New Roman" w:cs="Times New Roman"/>
        </w:rPr>
        <w:endnoteRef/>
      </w:r>
      <w:r w:rsidRPr="006E37D4">
        <w:rPr>
          <w:rFonts w:ascii="Times New Roman" w:hAnsi="Times New Roman" w:cs="Times New Roman"/>
        </w:rPr>
        <w:t xml:space="preserve"> </w:t>
      </w:r>
      <w:r w:rsidR="00F46FDC" w:rsidRPr="00611016">
        <w:rPr>
          <w:rFonts w:ascii="Times New Roman" w:hAnsi="Times New Roman" w:cs="Times New Roman"/>
          <w:sz w:val="20"/>
          <w:szCs w:val="20"/>
        </w:rPr>
        <w:t xml:space="preserve">VELOZ. (n.d.). </w:t>
      </w:r>
      <w:r w:rsidR="00F46FDC" w:rsidRPr="00611016">
        <w:rPr>
          <w:rFonts w:ascii="Times New Roman" w:hAnsi="Times New Roman" w:cs="Times New Roman"/>
          <w:i/>
          <w:iCs/>
          <w:sz w:val="20"/>
          <w:szCs w:val="20"/>
        </w:rPr>
        <w:t>Find 80+ Electric Vehicles and Incentives</w:t>
      </w:r>
      <w:r w:rsidR="00F46FDC" w:rsidRPr="00611016">
        <w:rPr>
          <w:rFonts w:ascii="Times New Roman" w:hAnsi="Times New Roman" w:cs="Times New Roman"/>
          <w:sz w:val="20"/>
          <w:szCs w:val="20"/>
        </w:rPr>
        <w:t xml:space="preserve">. Electric For All. Retrieved June 27, 2022, from </w:t>
      </w:r>
      <w:hyperlink r:id="rId15" w:history="1">
        <w:r w:rsidR="00F46FDC" w:rsidRPr="00611016">
          <w:rPr>
            <w:rStyle w:val="Hyperlink"/>
            <w:rFonts w:ascii="Times New Roman" w:eastAsia="Times New Roman" w:hAnsi="Times New Roman" w:cs="Times New Roman"/>
            <w:sz w:val="20"/>
            <w:szCs w:val="20"/>
          </w:rPr>
          <w:t>https://www.electricforall.org/which-car-is-right/</w:t>
        </w:r>
      </w:hyperlink>
      <w:r w:rsidR="00F46FDC" w:rsidRPr="00F46FDC">
        <w:rPr>
          <w:rStyle w:val="Hyperlink"/>
          <w:rFonts w:ascii="Times New Roman" w:eastAsia="Times New Roman" w:hAnsi="Times New Roman" w:cs="Times New Roman"/>
          <w:sz w:val="20"/>
          <w:szCs w:val="20"/>
          <w:u w:val="none"/>
        </w:rPr>
        <w:t>.</w:t>
      </w:r>
    </w:p>
  </w:endnote>
  <w:endnote w:id="19">
    <w:p w14:paraId="255325CB" w14:textId="5D47E5D1" w:rsidR="0014614D" w:rsidRPr="00A142CF" w:rsidRDefault="0014614D" w:rsidP="00A142CF">
      <w:pPr>
        <w:pStyle w:val="NoSpacing"/>
        <w:rPr>
          <w:rFonts w:ascii="Times New Roman" w:hAnsi="Times New Roman" w:cs="Times New Roman"/>
          <w:sz w:val="20"/>
          <w:szCs w:val="20"/>
        </w:rPr>
      </w:pPr>
      <w:r w:rsidRPr="000E65A2">
        <w:rPr>
          <w:rStyle w:val="EndnoteReference"/>
          <w:rFonts w:ascii="Times New Roman" w:hAnsi="Times New Roman" w:cs="Times New Roman"/>
        </w:rPr>
        <w:endnoteRef/>
      </w:r>
      <w:r w:rsidRPr="000E65A2">
        <w:rPr>
          <w:rFonts w:ascii="Times New Roman" w:hAnsi="Times New Roman" w:cs="Times New Roman"/>
        </w:rPr>
        <w:t xml:space="preserve"> </w:t>
      </w:r>
      <w:r w:rsidR="00A142CF" w:rsidRPr="00611016">
        <w:rPr>
          <w:rFonts w:ascii="Times New Roman" w:hAnsi="Times New Roman" w:cs="Times New Roman"/>
          <w:i/>
          <w:iCs/>
          <w:sz w:val="20"/>
          <w:szCs w:val="20"/>
        </w:rPr>
        <w:t>US Census. (n.d.). U.S. Census</w:t>
      </w:r>
      <w:r w:rsidR="00A142CF" w:rsidRPr="00611016">
        <w:rPr>
          <w:rFonts w:ascii="Times New Roman" w:hAnsi="Times New Roman" w:cs="Times New Roman"/>
          <w:sz w:val="20"/>
          <w:szCs w:val="20"/>
        </w:rPr>
        <w:t xml:space="preserve"> </w:t>
      </w:r>
      <w:r w:rsidR="00A142CF" w:rsidRPr="00611016">
        <w:rPr>
          <w:rFonts w:ascii="Times New Roman" w:hAnsi="Times New Roman" w:cs="Times New Roman"/>
          <w:i/>
          <w:iCs/>
          <w:sz w:val="20"/>
          <w:szCs w:val="20"/>
        </w:rPr>
        <w:t>Bureau QuickFacts</w:t>
      </w:r>
      <w:r w:rsidR="00A142CF" w:rsidRPr="00611016">
        <w:rPr>
          <w:rFonts w:ascii="Times New Roman" w:hAnsi="Times New Roman" w:cs="Times New Roman"/>
          <w:sz w:val="20"/>
          <w:szCs w:val="20"/>
        </w:rPr>
        <w:t xml:space="preserve">. Census Bureau QuickFacts. Retrieved June 28, 2022, from </w:t>
      </w:r>
      <w:hyperlink r:id="rId16" w:history="1">
        <w:r w:rsidR="00A142CF" w:rsidRPr="005B4FF6">
          <w:rPr>
            <w:rStyle w:val="Hyperlink"/>
            <w:rFonts w:ascii="Times New Roman" w:hAnsi="Times New Roman" w:cs="Times New Roman"/>
            <w:sz w:val="20"/>
            <w:szCs w:val="20"/>
          </w:rPr>
          <w:t>https://www.census.gov/quickfacts/fact/table/albanycitynewyork,sanmarcoscitycalifornia/PST045221</w:t>
        </w:r>
      </w:hyperlink>
      <w:r w:rsidR="00A142CF">
        <w:rPr>
          <w:rFonts w:ascii="Times New Roman" w:hAnsi="Times New Roman" w:cs="Times New Roman"/>
          <w:sz w:val="20"/>
          <w:szCs w:val="20"/>
        </w:rPr>
        <w:t>.</w:t>
      </w:r>
    </w:p>
  </w:endnote>
  <w:endnote w:id="20">
    <w:p w14:paraId="3D197357" w14:textId="0B0B9A3A" w:rsidR="0014614D" w:rsidRPr="007C1E76" w:rsidRDefault="0014614D" w:rsidP="000205C0">
      <w:pPr>
        <w:pStyle w:val="NoSpacing"/>
        <w:rPr>
          <w:rFonts w:ascii="Times New Roman" w:hAnsi="Times New Roman" w:cs="Times New Roman"/>
        </w:rPr>
      </w:pPr>
      <w:r w:rsidRPr="007C1E76">
        <w:rPr>
          <w:rStyle w:val="EndnoteReference"/>
          <w:rFonts w:ascii="Times New Roman" w:hAnsi="Times New Roman" w:cs="Times New Roman"/>
        </w:rPr>
        <w:endnoteRef/>
      </w:r>
      <w:r w:rsidRPr="007C1E76">
        <w:rPr>
          <w:rFonts w:ascii="Times New Roman" w:hAnsi="Times New Roman" w:cs="Times New Roman"/>
        </w:rPr>
        <w:t xml:space="preserve"> </w:t>
      </w:r>
      <w:r w:rsidR="000205C0" w:rsidRPr="00611016">
        <w:rPr>
          <w:rFonts w:ascii="Times New Roman" w:hAnsi="Times New Roman" w:cs="Times New Roman"/>
          <w:i/>
          <w:iCs/>
          <w:sz w:val="20"/>
          <w:szCs w:val="20"/>
        </w:rPr>
        <w:t>Internal Revenue Service. (2022, March 2). Plug In Electric Vehicle Credit IRC 30 and IRC 30D.</w:t>
      </w:r>
      <w:r w:rsidR="000205C0" w:rsidRPr="00611016">
        <w:rPr>
          <w:rFonts w:ascii="Times New Roman" w:hAnsi="Times New Roman" w:cs="Times New Roman"/>
          <w:sz w:val="20"/>
          <w:szCs w:val="20"/>
        </w:rPr>
        <w:t xml:space="preserve"> IRS. Retrieved June 27, 2022, from </w:t>
      </w:r>
      <w:hyperlink r:id="rId17" w:history="1">
        <w:r w:rsidR="000205C0" w:rsidRPr="00611016">
          <w:rPr>
            <w:rStyle w:val="Hyperlink"/>
            <w:rFonts w:ascii="Times New Roman" w:eastAsia="Times New Roman" w:hAnsi="Times New Roman" w:cs="Times New Roman"/>
            <w:sz w:val="20"/>
            <w:szCs w:val="20"/>
          </w:rPr>
          <w:t>https://www.irs.gov/businesses/plug-in-electric-vehicle-credit-irc-30-and-irc-30d</w:t>
        </w:r>
      </w:hyperlink>
      <w:r w:rsidR="000205C0" w:rsidRPr="000205C0">
        <w:rPr>
          <w:rStyle w:val="Hyperlink"/>
          <w:rFonts w:ascii="Times New Roman" w:eastAsia="Times New Roman" w:hAnsi="Times New Roman" w:cs="Times New Roman"/>
          <w:sz w:val="20"/>
          <w:szCs w:val="20"/>
          <w:u w:val="none"/>
        </w:rPr>
        <w:t>.</w:t>
      </w:r>
    </w:p>
  </w:endnote>
  <w:endnote w:id="21">
    <w:p w14:paraId="146A934B" w14:textId="76C6DC32" w:rsidR="0014614D" w:rsidRPr="00706FDC" w:rsidRDefault="0014614D" w:rsidP="00706FDC">
      <w:pPr>
        <w:pStyle w:val="NoSpacing"/>
        <w:rPr>
          <w:rFonts w:ascii="Times New Roman" w:hAnsi="Times New Roman" w:cs="Times New Roman"/>
          <w:sz w:val="20"/>
          <w:szCs w:val="20"/>
        </w:rPr>
      </w:pPr>
      <w:r w:rsidRPr="007C1E76">
        <w:rPr>
          <w:rStyle w:val="EndnoteReference"/>
          <w:rFonts w:ascii="Times New Roman" w:hAnsi="Times New Roman" w:cs="Times New Roman"/>
        </w:rPr>
        <w:endnoteRef/>
      </w:r>
      <w:r w:rsidRPr="007C1E76">
        <w:rPr>
          <w:rFonts w:ascii="Times New Roman" w:hAnsi="Times New Roman" w:cs="Times New Roman"/>
        </w:rPr>
        <w:t xml:space="preserve"> </w:t>
      </w:r>
      <w:r w:rsidR="00706FDC" w:rsidRPr="00611016">
        <w:rPr>
          <w:rFonts w:ascii="Times New Roman" w:hAnsi="Times New Roman" w:cs="Times New Roman"/>
          <w:i/>
          <w:iCs/>
          <w:sz w:val="20"/>
          <w:szCs w:val="20"/>
        </w:rPr>
        <w:t>NYSERDA. (n.d.). It’s a Great Time to Get an Electric Car in New York State</w:t>
      </w:r>
      <w:r w:rsidR="00706FDC" w:rsidRPr="00611016">
        <w:rPr>
          <w:rFonts w:ascii="Times New Roman" w:hAnsi="Times New Roman" w:cs="Times New Roman"/>
          <w:sz w:val="20"/>
          <w:szCs w:val="20"/>
        </w:rPr>
        <w:t xml:space="preserve">. New York State. Retrieved June 27, 2022, from </w:t>
      </w:r>
      <w:hyperlink r:id="rId18" w:history="1">
        <w:r w:rsidR="00706FDC" w:rsidRPr="00611016">
          <w:rPr>
            <w:rStyle w:val="Hyperlink"/>
            <w:rFonts w:ascii="Times New Roman" w:eastAsia="Times New Roman" w:hAnsi="Times New Roman" w:cs="Times New Roman"/>
            <w:sz w:val="20"/>
            <w:szCs w:val="20"/>
          </w:rPr>
          <w:t>https://www.nyserda.ny.gov/drive-clean-rebate</w:t>
        </w:r>
      </w:hyperlink>
      <w:r w:rsidR="00706FDC" w:rsidRPr="00706FDC">
        <w:rPr>
          <w:rStyle w:val="Hyperlink"/>
          <w:rFonts w:ascii="Times New Roman" w:eastAsia="Times New Roman" w:hAnsi="Times New Roman" w:cs="Times New Roman"/>
          <w:sz w:val="20"/>
          <w:szCs w:val="20"/>
          <w:u w:val="none"/>
        </w:rPr>
        <w:t>.</w:t>
      </w:r>
    </w:p>
  </w:endnote>
  <w:endnote w:id="22">
    <w:p w14:paraId="57A1710C" w14:textId="7F234D00" w:rsidR="0014614D" w:rsidRPr="000E1E93" w:rsidRDefault="0014614D" w:rsidP="000E1E93">
      <w:pPr>
        <w:pStyle w:val="NoSpacing"/>
        <w:rPr>
          <w:rFonts w:ascii="Times New Roman" w:hAnsi="Times New Roman" w:cs="Times New Roman"/>
          <w:sz w:val="20"/>
          <w:szCs w:val="20"/>
        </w:rPr>
      </w:pPr>
      <w:r w:rsidRPr="007C1E76">
        <w:rPr>
          <w:rStyle w:val="EndnoteReference"/>
          <w:rFonts w:ascii="Times New Roman" w:hAnsi="Times New Roman" w:cs="Times New Roman"/>
        </w:rPr>
        <w:endnoteRef/>
      </w:r>
      <w:r w:rsidRPr="007C1E76">
        <w:rPr>
          <w:rFonts w:ascii="Times New Roman" w:hAnsi="Times New Roman" w:cs="Times New Roman"/>
        </w:rPr>
        <w:t xml:space="preserve"> </w:t>
      </w:r>
      <w:r w:rsidR="000E1E93" w:rsidRPr="00611016">
        <w:rPr>
          <w:rFonts w:ascii="Times New Roman" w:hAnsi="Times New Roman" w:cs="Times New Roman"/>
          <w:i/>
          <w:iCs/>
          <w:sz w:val="20"/>
          <w:szCs w:val="20"/>
        </w:rPr>
        <w:t>Department of Consumer Affairs. (n.d.). Consumer Assistance Program Vehicle Retirement</w:t>
      </w:r>
      <w:r w:rsidR="000E1E93" w:rsidRPr="00611016">
        <w:rPr>
          <w:rFonts w:ascii="Times New Roman" w:hAnsi="Times New Roman" w:cs="Times New Roman"/>
          <w:sz w:val="20"/>
          <w:szCs w:val="20"/>
        </w:rPr>
        <w:t xml:space="preserve">. Bureau of Automotive Repair. Retrieved June 27, 2022, from </w:t>
      </w:r>
      <w:hyperlink r:id="rId19" w:history="1">
        <w:r w:rsidR="000E1E93" w:rsidRPr="00611016">
          <w:rPr>
            <w:rStyle w:val="Hyperlink"/>
            <w:rFonts w:ascii="Times New Roman" w:eastAsia="Times New Roman" w:hAnsi="Times New Roman" w:cs="Times New Roman"/>
            <w:sz w:val="20"/>
            <w:szCs w:val="20"/>
          </w:rPr>
          <w:t>https://bar.ca.gov/consumer/consumer-assistance-program/cap-vehicle-retirement-program</w:t>
        </w:r>
      </w:hyperlink>
      <w:r w:rsidR="000E1E93" w:rsidRPr="000E1E93">
        <w:rPr>
          <w:rStyle w:val="Hyperlink"/>
          <w:rFonts w:ascii="Times New Roman" w:eastAsia="Times New Roman" w:hAnsi="Times New Roman" w:cs="Times New Roman"/>
          <w:sz w:val="20"/>
          <w:szCs w:val="20"/>
          <w:u w:val="none"/>
        </w:rPr>
        <w:t>.</w:t>
      </w:r>
    </w:p>
  </w:endnote>
  <w:endnote w:id="23">
    <w:p w14:paraId="677ABA2A" w14:textId="1860E17A" w:rsidR="0014614D" w:rsidRPr="00E907AD" w:rsidRDefault="0014614D" w:rsidP="00E907AD">
      <w:pPr>
        <w:pStyle w:val="NoSpacing"/>
        <w:rPr>
          <w:rFonts w:ascii="Times New Roman" w:hAnsi="Times New Roman" w:cs="Times New Roman"/>
          <w:sz w:val="20"/>
          <w:szCs w:val="20"/>
        </w:rPr>
      </w:pPr>
      <w:r w:rsidRPr="000C7C20">
        <w:rPr>
          <w:rStyle w:val="EndnoteReference"/>
          <w:rFonts w:ascii="Times New Roman" w:hAnsi="Times New Roman" w:cs="Times New Roman"/>
        </w:rPr>
        <w:endnoteRef/>
      </w:r>
      <w:r w:rsidRPr="000C7C20">
        <w:rPr>
          <w:rFonts w:ascii="Times New Roman" w:hAnsi="Times New Roman" w:cs="Times New Roman"/>
        </w:rPr>
        <w:t xml:space="preserve"> </w:t>
      </w:r>
      <w:r w:rsidR="00E907AD" w:rsidRPr="00611016">
        <w:rPr>
          <w:rFonts w:ascii="Times New Roman" w:hAnsi="Times New Roman" w:cs="Times New Roman"/>
          <w:i/>
          <w:iCs/>
          <w:sz w:val="20"/>
          <w:szCs w:val="20"/>
        </w:rPr>
        <w:t>New York State Department of Transportation. (2022, February 1). Clean Pass Program</w:t>
      </w:r>
      <w:r w:rsidR="00E907AD" w:rsidRPr="00611016">
        <w:rPr>
          <w:rFonts w:ascii="Times New Roman" w:hAnsi="Times New Roman" w:cs="Times New Roman"/>
          <w:sz w:val="20"/>
          <w:szCs w:val="20"/>
        </w:rPr>
        <w:t xml:space="preserve">. New York State. Retrieved June 27, 2022, from </w:t>
      </w:r>
      <w:hyperlink r:id="rId20" w:history="1">
        <w:r w:rsidR="00E907AD" w:rsidRPr="00611016">
          <w:rPr>
            <w:rStyle w:val="Hyperlink"/>
            <w:rFonts w:ascii="Times New Roman" w:eastAsia="Times New Roman" w:hAnsi="Times New Roman" w:cs="Times New Roman"/>
            <w:sz w:val="20"/>
            <w:szCs w:val="20"/>
          </w:rPr>
          <w:t>https://www.dot.ny.gov/portal/page/portal/programs/clean-pass?nd=nysdot</w:t>
        </w:r>
      </w:hyperlink>
      <w:r w:rsidR="00E907AD" w:rsidRPr="00E907AD">
        <w:rPr>
          <w:rStyle w:val="Hyperlink"/>
          <w:rFonts w:ascii="Times New Roman" w:eastAsia="Times New Roman" w:hAnsi="Times New Roman" w:cs="Times New Roman"/>
          <w:sz w:val="20"/>
          <w:szCs w:val="20"/>
          <w:u w:val="none"/>
        </w:rPr>
        <w:t>.</w:t>
      </w:r>
    </w:p>
  </w:endnote>
  <w:endnote w:id="24">
    <w:p w14:paraId="6A44D12B" w14:textId="55E875E5" w:rsidR="0014614D" w:rsidRPr="005F1D4F" w:rsidRDefault="0014614D" w:rsidP="005F1D4F">
      <w:pPr>
        <w:pStyle w:val="NoSpacing"/>
        <w:rPr>
          <w:rFonts w:ascii="Times New Roman" w:hAnsi="Times New Roman" w:cs="Times New Roman"/>
          <w:sz w:val="20"/>
          <w:szCs w:val="20"/>
        </w:rPr>
      </w:pPr>
      <w:r w:rsidRPr="000C7C20">
        <w:rPr>
          <w:rStyle w:val="EndnoteReference"/>
          <w:rFonts w:ascii="Times New Roman" w:hAnsi="Times New Roman" w:cs="Times New Roman"/>
        </w:rPr>
        <w:endnoteRef/>
      </w:r>
      <w:r w:rsidRPr="000C7C20">
        <w:rPr>
          <w:rFonts w:ascii="Times New Roman" w:hAnsi="Times New Roman" w:cs="Times New Roman"/>
        </w:rPr>
        <w:t xml:space="preserve"> </w:t>
      </w:r>
      <w:r w:rsidR="005F1D4F" w:rsidRPr="00611016">
        <w:rPr>
          <w:rFonts w:ascii="Times New Roman" w:hAnsi="Times New Roman" w:cs="Times New Roman"/>
          <w:i/>
          <w:iCs/>
          <w:sz w:val="20"/>
          <w:szCs w:val="20"/>
        </w:rPr>
        <w:t>Beneficial State Foundation. (2021, September 28). Budget Before You Buy</w:t>
      </w:r>
      <w:r w:rsidR="005F1D4F" w:rsidRPr="00611016">
        <w:rPr>
          <w:rFonts w:ascii="Times New Roman" w:hAnsi="Times New Roman" w:cs="Times New Roman"/>
          <w:sz w:val="20"/>
          <w:szCs w:val="20"/>
        </w:rPr>
        <w:t xml:space="preserve">. Clean Vehicle Assistance Program. Retrieved June 27, 2022, from </w:t>
      </w:r>
      <w:hyperlink r:id="rId21" w:history="1">
        <w:r w:rsidR="005F1D4F" w:rsidRPr="00611016">
          <w:rPr>
            <w:rStyle w:val="Hyperlink"/>
            <w:rFonts w:ascii="Times New Roman" w:eastAsia="Times New Roman" w:hAnsi="Times New Roman" w:cs="Times New Roman"/>
            <w:sz w:val="20"/>
            <w:szCs w:val="20"/>
          </w:rPr>
          <w:t>https://cleanvehiclegrants.org/financing/</w:t>
        </w:r>
      </w:hyperlink>
      <w:r w:rsidR="005F1D4F" w:rsidRPr="005F1D4F">
        <w:rPr>
          <w:rStyle w:val="Hyperlink"/>
          <w:rFonts w:ascii="Times New Roman" w:eastAsia="Times New Roman" w:hAnsi="Times New Roman" w:cs="Times New Roman"/>
          <w:sz w:val="20"/>
          <w:szCs w:val="20"/>
          <w:u w:val="none"/>
        </w:rPr>
        <w:t>.</w:t>
      </w:r>
    </w:p>
  </w:endnote>
  <w:endnote w:id="25">
    <w:p w14:paraId="6D195EBF" w14:textId="7052C91F" w:rsidR="0014614D" w:rsidRPr="00871FC9" w:rsidRDefault="0014614D" w:rsidP="00871FC9">
      <w:pPr>
        <w:pStyle w:val="NoSpacing"/>
        <w:rPr>
          <w:rFonts w:ascii="Times New Roman" w:hAnsi="Times New Roman" w:cs="Times New Roman"/>
          <w:sz w:val="20"/>
          <w:szCs w:val="20"/>
        </w:rPr>
      </w:pPr>
      <w:r w:rsidRPr="000C7C20">
        <w:rPr>
          <w:rStyle w:val="EndnoteReference"/>
          <w:rFonts w:ascii="Times New Roman" w:hAnsi="Times New Roman" w:cs="Times New Roman"/>
        </w:rPr>
        <w:endnoteRef/>
      </w:r>
      <w:r w:rsidRPr="000C7C20">
        <w:rPr>
          <w:rFonts w:ascii="Times New Roman" w:hAnsi="Times New Roman" w:cs="Times New Roman"/>
        </w:rPr>
        <w:t xml:space="preserve"> </w:t>
      </w:r>
      <w:r w:rsidR="00871FC9" w:rsidRPr="00611016">
        <w:rPr>
          <w:rFonts w:ascii="Times New Roman" w:hAnsi="Times New Roman" w:cs="Times New Roman"/>
          <w:i/>
          <w:iCs/>
          <w:sz w:val="20"/>
          <w:szCs w:val="20"/>
        </w:rPr>
        <w:t>New York State Thruway. (2022, February 1). Green Discount Plan</w:t>
      </w:r>
      <w:r w:rsidR="00871FC9" w:rsidRPr="00611016">
        <w:rPr>
          <w:rFonts w:ascii="Times New Roman" w:hAnsi="Times New Roman" w:cs="Times New Roman"/>
          <w:sz w:val="20"/>
          <w:szCs w:val="20"/>
        </w:rPr>
        <w:t xml:space="preserve">. New York State. Retrieved June 27, 2022, from </w:t>
      </w:r>
      <w:hyperlink r:id="rId22" w:history="1">
        <w:r w:rsidR="00871FC9" w:rsidRPr="00611016">
          <w:rPr>
            <w:rStyle w:val="Hyperlink"/>
            <w:rFonts w:ascii="Times New Roman" w:eastAsia="Times New Roman" w:hAnsi="Times New Roman" w:cs="Times New Roman"/>
            <w:sz w:val="20"/>
            <w:szCs w:val="20"/>
          </w:rPr>
          <w:t>https://www.thruway.ny.gov/ezpass/greentag.html</w:t>
        </w:r>
      </w:hyperlink>
      <w:r w:rsidR="00871FC9" w:rsidRPr="00871FC9">
        <w:rPr>
          <w:rStyle w:val="Hyperlink"/>
          <w:rFonts w:ascii="Times New Roman" w:eastAsia="Times New Roman" w:hAnsi="Times New Roman" w:cs="Times New Roman"/>
          <w:sz w:val="20"/>
          <w:szCs w:val="20"/>
          <w:u w:val="none"/>
        </w:rPr>
        <w:t>.</w:t>
      </w:r>
    </w:p>
  </w:endnote>
  <w:endnote w:id="26">
    <w:p w14:paraId="2F6DA112" w14:textId="47F42F10" w:rsidR="0014614D" w:rsidRPr="000C7C20" w:rsidRDefault="0014614D">
      <w:pPr>
        <w:pStyle w:val="EndnoteText"/>
        <w:rPr>
          <w:rFonts w:ascii="Times New Roman" w:hAnsi="Times New Roman" w:cs="Times New Roman"/>
        </w:rPr>
      </w:pPr>
      <w:r w:rsidRPr="000C7C20">
        <w:rPr>
          <w:rStyle w:val="EndnoteReference"/>
          <w:rFonts w:ascii="Times New Roman" w:hAnsi="Times New Roman" w:cs="Times New Roman"/>
        </w:rPr>
        <w:endnoteRef/>
      </w:r>
      <w:r w:rsidRPr="000C7C20">
        <w:rPr>
          <w:rFonts w:ascii="Times New Roman" w:hAnsi="Times New Roman" w:cs="Times New Roman"/>
        </w:rPr>
        <w:t xml:space="preserve"> </w:t>
      </w:r>
      <w:r w:rsidR="00567DF2" w:rsidRPr="00611016">
        <w:rPr>
          <w:rFonts w:ascii="Times New Roman" w:hAnsi="Times New Roman" w:cs="Times New Roman"/>
          <w:i/>
          <w:iCs/>
        </w:rPr>
        <w:t>Charge NY. (n.d.). Charging Station Programs</w:t>
      </w:r>
      <w:r w:rsidR="00567DF2" w:rsidRPr="00611016">
        <w:rPr>
          <w:rFonts w:ascii="Times New Roman" w:hAnsi="Times New Roman" w:cs="Times New Roman"/>
        </w:rPr>
        <w:t xml:space="preserve">. NYSERDA.Ny.Gov. Retrieved June 28, 2022, from </w:t>
      </w:r>
      <w:hyperlink r:id="rId23" w:history="1">
        <w:r w:rsidR="00567DF2" w:rsidRPr="00611016">
          <w:rPr>
            <w:rStyle w:val="Hyperlink"/>
            <w:rFonts w:ascii="Times New Roman" w:eastAsia="Times New Roman" w:hAnsi="Times New Roman" w:cs="Times New Roman"/>
          </w:rPr>
          <w:t>https://www.nyserda.ny.gov/All-Programs/chargeny/charge-electric/charging-station-programs</w:t>
        </w:r>
      </w:hyperlink>
      <w:r w:rsidR="00567DF2" w:rsidRPr="00C3359A">
        <w:rPr>
          <w:rStyle w:val="Hyperlink"/>
          <w:rFonts w:ascii="Times New Roman" w:eastAsia="Times New Roman" w:hAnsi="Times New Roman" w:cs="Times New Roman"/>
          <w:u w:val="none"/>
        </w:rPr>
        <w:t>.</w:t>
      </w:r>
    </w:p>
  </w:endnote>
  <w:endnote w:id="27">
    <w:p w14:paraId="164A181B" w14:textId="66CA51A0" w:rsidR="0014614D" w:rsidRPr="00AB1E65" w:rsidRDefault="0014614D" w:rsidP="00AB1E65">
      <w:pPr>
        <w:pStyle w:val="NoSpacing"/>
        <w:rPr>
          <w:rFonts w:ascii="Times New Roman" w:hAnsi="Times New Roman" w:cs="Times New Roman"/>
          <w:sz w:val="20"/>
          <w:szCs w:val="20"/>
        </w:rPr>
      </w:pPr>
      <w:r w:rsidRPr="000C7C20">
        <w:rPr>
          <w:rStyle w:val="EndnoteReference"/>
          <w:rFonts w:ascii="Times New Roman" w:hAnsi="Times New Roman" w:cs="Times New Roman"/>
        </w:rPr>
        <w:endnoteRef/>
      </w:r>
      <w:r w:rsidRPr="000C7C20">
        <w:rPr>
          <w:rFonts w:ascii="Times New Roman" w:hAnsi="Times New Roman" w:cs="Times New Roman"/>
        </w:rPr>
        <w:t xml:space="preserve"> </w:t>
      </w:r>
      <w:r w:rsidR="00AB1E65" w:rsidRPr="00611016">
        <w:rPr>
          <w:rFonts w:ascii="Times New Roman" w:hAnsi="Times New Roman" w:cs="Times New Roman"/>
          <w:i/>
          <w:iCs/>
          <w:sz w:val="20"/>
          <w:szCs w:val="20"/>
        </w:rPr>
        <w:t>California Air Resource Board. (n.d.). Incentive Search | DriveClean</w:t>
      </w:r>
      <w:r w:rsidR="00AB1E65" w:rsidRPr="00611016">
        <w:rPr>
          <w:rFonts w:ascii="Times New Roman" w:hAnsi="Times New Roman" w:cs="Times New Roman"/>
          <w:sz w:val="20"/>
          <w:szCs w:val="20"/>
        </w:rPr>
        <w:t xml:space="preserve">. Drive Clean. Retrieved June 27, 2022, from </w:t>
      </w:r>
      <w:hyperlink r:id="rId24" w:history="1">
        <w:r w:rsidR="00AB1E65" w:rsidRPr="00611016">
          <w:rPr>
            <w:rStyle w:val="Hyperlink"/>
            <w:rFonts w:ascii="Times New Roman" w:eastAsia="Times New Roman" w:hAnsi="Times New Roman" w:cs="Times New Roman"/>
            <w:sz w:val="20"/>
            <w:szCs w:val="20"/>
          </w:rPr>
          <w:t>https://driveclean.ca.gov/search-incentives</w:t>
        </w:r>
      </w:hyperlink>
      <w:r w:rsidR="00AB1E65" w:rsidRPr="00AB1E65">
        <w:rPr>
          <w:rStyle w:val="Hyperlink"/>
          <w:rFonts w:ascii="Times New Roman" w:eastAsia="Times New Roman" w:hAnsi="Times New Roman" w:cs="Times New Roman"/>
          <w:sz w:val="20"/>
          <w:szCs w:val="20"/>
          <w:u w:val="none"/>
        </w:rPr>
        <w:t>.</w:t>
      </w:r>
    </w:p>
  </w:endnote>
  <w:endnote w:id="28">
    <w:p w14:paraId="087924C4" w14:textId="3E0105AF" w:rsidR="0014614D" w:rsidRPr="005C1757" w:rsidRDefault="0014614D" w:rsidP="005C1757">
      <w:pPr>
        <w:pStyle w:val="NoSpacing"/>
        <w:rPr>
          <w:rFonts w:ascii="Times New Roman" w:hAnsi="Times New Roman" w:cs="Times New Roman"/>
          <w:sz w:val="20"/>
          <w:szCs w:val="20"/>
        </w:rPr>
      </w:pPr>
      <w:r w:rsidRPr="000C7C20">
        <w:rPr>
          <w:rStyle w:val="EndnoteReference"/>
          <w:rFonts w:ascii="Times New Roman" w:hAnsi="Times New Roman" w:cs="Times New Roman"/>
        </w:rPr>
        <w:endnoteRef/>
      </w:r>
      <w:r w:rsidRPr="000C7C20">
        <w:rPr>
          <w:rFonts w:ascii="Times New Roman" w:hAnsi="Times New Roman" w:cs="Times New Roman"/>
        </w:rPr>
        <w:t xml:space="preserve"> Ibid &amp; </w:t>
      </w:r>
      <w:r w:rsidR="005C1757" w:rsidRPr="00611016">
        <w:rPr>
          <w:rFonts w:ascii="Times New Roman" w:hAnsi="Times New Roman" w:cs="Times New Roman"/>
          <w:i/>
          <w:iCs/>
          <w:sz w:val="20"/>
          <w:szCs w:val="20"/>
        </w:rPr>
        <w:t>BAAMD. (n.d.). Clean Cars for All.</w:t>
      </w:r>
      <w:r w:rsidR="005C1757" w:rsidRPr="00611016">
        <w:rPr>
          <w:rFonts w:ascii="Times New Roman" w:hAnsi="Times New Roman" w:cs="Times New Roman"/>
          <w:sz w:val="20"/>
          <w:szCs w:val="20"/>
        </w:rPr>
        <w:t xml:space="preserve"> Bay Area Air Quality Management District. Retrieved June 27, 2022, from </w:t>
      </w:r>
      <w:hyperlink r:id="rId25" w:history="1">
        <w:r w:rsidR="005C1757" w:rsidRPr="00611016">
          <w:rPr>
            <w:rStyle w:val="Hyperlink"/>
            <w:rFonts w:ascii="Times New Roman" w:eastAsia="Times New Roman" w:hAnsi="Times New Roman" w:cs="Times New Roman"/>
            <w:sz w:val="20"/>
            <w:szCs w:val="20"/>
          </w:rPr>
          <w:t>https://www.baaqmd.gov/funding-and-incentives/residents/clean-cars-for-all</w:t>
        </w:r>
      </w:hyperlink>
      <w:r w:rsidR="005C1757" w:rsidRPr="005C1757">
        <w:rPr>
          <w:rStyle w:val="Hyperlink"/>
          <w:rFonts w:ascii="Times New Roman" w:eastAsia="Times New Roman" w:hAnsi="Times New Roman" w:cs="Times New Roman"/>
          <w:sz w:val="20"/>
          <w:szCs w:val="20"/>
          <w:u w:val="none"/>
        </w:rPr>
        <w:t>.</w:t>
      </w:r>
    </w:p>
  </w:endnote>
  <w:endnote w:id="29">
    <w:p w14:paraId="0FA3D778" w14:textId="1AD7FC91" w:rsidR="0014614D" w:rsidRDefault="0014614D">
      <w:pPr>
        <w:pStyle w:val="EndnoteText"/>
      </w:pPr>
      <w:r w:rsidRPr="000C7C20">
        <w:rPr>
          <w:rStyle w:val="EndnoteReference"/>
          <w:rFonts w:ascii="Times New Roman" w:hAnsi="Times New Roman" w:cs="Times New Roman"/>
        </w:rPr>
        <w:endnoteRef/>
      </w:r>
      <w:r w:rsidRPr="000C7C20">
        <w:rPr>
          <w:rFonts w:ascii="Times New Roman" w:hAnsi="Times New Roman" w:cs="Times New Roman"/>
        </w:rPr>
        <w:t xml:space="preserve"> </w:t>
      </w:r>
      <w:r w:rsidR="00DA26FE" w:rsidRPr="00611016">
        <w:rPr>
          <w:rFonts w:ascii="Times New Roman" w:hAnsi="Times New Roman" w:cs="Times New Roman"/>
          <w:i/>
          <w:iCs/>
        </w:rPr>
        <w:t>MYEV.com. (2022, June 27). 10 Questions To Ask Yourself Before Buying An Electric Vehicle</w:t>
      </w:r>
      <w:r w:rsidR="00DA26FE" w:rsidRPr="00611016">
        <w:rPr>
          <w:rFonts w:ascii="Times New Roman" w:hAnsi="Times New Roman" w:cs="Times New Roman"/>
        </w:rPr>
        <w:t xml:space="preserve">. Retrieved June 27, 2022, from </w:t>
      </w:r>
      <w:hyperlink r:id="rId26" w:history="1">
        <w:r w:rsidR="00DA26FE" w:rsidRPr="00611016">
          <w:rPr>
            <w:rStyle w:val="Hyperlink"/>
            <w:rFonts w:ascii="Times New Roman" w:eastAsia="Times New Roman" w:hAnsi="Times New Roman" w:cs="Times New Roman"/>
          </w:rPr>
          <w:t>https://www.myev.com/research/ev-101/10-questions-to-ask-yourself-before-buying-an-electric-vehicle</w:t>
        </w:r>
      </w:hyperlink>
      <w:r w:rsidR="00DA26FE" w:rsidRPr="00DA26FE">
        <w:rPr>
          <w:rStyle w:val="Hyperlink"/>
          <w:rFonts w:ascii="Times New Roman" w:eastAsia="Times New Roman" w:hAnsi="Times New Roman" w:cs="Times New Roman"/>
          <w:u w:val="none"/>
        </w:rPr>
        <w:t>.</w:t>
      </w:r>
    </w:p>
  </w:endnote>
  <w:endnote w:id="30">
    <w:p w14:paraId="0A9BEB44" w14:textId="54BE733A" w:rsidR="0014614D" w:rsidRPr="008136EB" w:rsidRDefault="0014614D" w:rsidP="0086753A">
      <w:pPr>
        <w:pStyle w:val="NoSpacing"/>
        <w:rPr>
          <w:rFonts w:ascii="Times New Roman" w:hAnsi="Times New Roman" w:cs="Times New Roman"/>
          <w:sz w:val="20"/>
          <w:szCs w:val="20"/>
        </w:rPr>
      </w:pPr>
      <w:r w:rsidRPr="008136EB">
        <w:rPr>
          <w:rStyle w:val="EndnoteReference"/>
          <w:rFonts w:ascii="Times New Roman" w:hAnsi="Times New Roman" w:cs="Times New Roman"/>
          <w:sz w:val="20"/>
          <w:szCs w:val="20"/>
        </w:rPr>
        <w:endnoteRef/>
      </w:r>
      <w:r w:rsidRPr="008136EB">
        <w:rPr>
          <w:rFonts w:ascii="Times New Roman" w:hAnsi="Times New Roman" w:cs="Times New Roman"/>
          <w:sz w:val="20"/>
          <w:szCs w:val="20"/>
        </w:rPr>
        <w:t xml:space="preserve"> </w:t>
      </w:r>
      <w:r w:rsidR="0086753A" w:rsidRPr="00611016">
        <w:rPr>
          <w:rFonts w:ascii="Times New Roman" w:hAnsi="Times New Roman" w:cs="Times New Roman"/>
          <w:i/>
          <w:iCs/>
          <w:sz w:val="20"/>
          <w:szCs w:val="20"/>
        </w:rPr>
        <w:t>Gorzelany, J. (2021, July 19). The Long Haul: 15 Vehicles Owners Keep For At Least 15 Years</w:t>
      </w:r>
      <w:r w:rsidR="0086753A" w:rsidRPr="00611016">
        <w:rPr>
          <w:rFonts w:ascii="Times New Roman" w:hAnsi="Times New Roman" w:cs="Times New Roman"/>
          <w:sz w:val="20"/>
          <w:szCs w:val="20"/>
        </w:rPr>
        <w:t xml:space="preserve">. Forbes. Retrieved June 27, 2022, from </w:t>
      </w:r>
      <w:hyperlink r:id="rId27" w:history="1">
        <w:r w:rsidR="0086753A" w:rsidRPr="00611016">
          <w:rPr>
            <w:rStyle w:val="Hyperlink"/>
            <w:rFonts w:ascii="Times New Roman" w:eastAsia="Times New Roman" w:hAnsi="Times New Roman" w:cs="Times New Roman"/>
            <w:sz w:val="20"/>
            <w:szCs w:val="20"/>
          </w:rPr>
          <w:t>https://www.forbes.com/sites/jimgorzelany/2018/01/12/the-long-haul-15-vehicles-owners-keep-for-at-least-15-years/?sh=6b0a2d362374</w:t>
        </w:r>
      </w:hyperlink>
      <w:r w:rsidR="0086753A" w:rsidRPr="0086753A">
        <w:rPr>
          <w:rStyle w:val="Hyperlink"/>
          <w:rFonts w:ascii="Times New Roman" w:eastAsia="Times New Roman" w:hAnsi="Times New Roman" w:cs="Times New Roman"/>
          <w:sz w:val="20"/>
          <w:szCs w:val="20"/>
          <w:u w:val="none"/>
        </w:rPr>
        <w:t>.</w:t>
      </w:r>
    </w:p>
  </w:endnote>
  <w:endnote w:id="31">
    <w:p w14:paraId="4EF50E5C" w14:textId="77777777" w:rsidR="0014614D" w:rsidRDefault="0014614D" w:rsidP="00A75B60">
      <w:pPr>
        <w:rPr>
          <w:rFonts w:ascii="Times New Roman" w:hAnsi="Times New Roman" w:cs="Times New Roman"/>
          <w:sz w:val="20"/>
          <w:szCs w:val="20"/>
        </w:rPr>
      </w:pPr>
      <w:r w:rsidRPr="00AE3822">
        <w:rPr>
          <w:rStyle w:val="EndnoteReference"/>
          <w:rFonts w:ascii="Times New Roman" w:hAnsi="Times New Roman" w:cs="Times New Roman"/>
          <w:sz w:val="20"/>
          <w:szCs w:val="20"/>
        </w:rPr>
        <w:endnoteRef/>
      </w:r>
      <w:r>
        <w:rPr>
          <w:rFonts w:ascii="Times New Roman" w:hAnsi="Times New Roman" w:cs="Times New Roman"/>
          <w:sz w:val="20"/>
          <w:szCs w:val="20"/>
        </w:rPr>
        <w:t xml:space="preserve"> </w:t>
      </w:r>
      <w:r w:rsidRPr="00AE3822">
        <w:rPr>
          <w:rFonts w:ascii="Times New Roman" w:hAnsi="Times New Roman" w:cs="Times New Roman"/>
          <w:sz w:val="20"/>
          <w:szCs w:val="20"/>
        </w:rPr>
        <w:t xml:space="preserve">Ibid. </w:t>
      </w:r>
    </w:p>
    <w:p w14:paraId="6861EF64" w14:textId="44E1E36F" w:rsidR="0014614D" w:rsidRPr="00AE3822" w:rsidRDefault="0014614D" w:rsidP="00A75B60">
      <w:pPr>
        <w:rPr>
          <w:rFonts w:ascii="Times New Roman" w:hAnsi="Times New Roman" w:cs="Times New Roman"/>
          <w:sz w:val="20"/>
          <w:szCs w:val="20"/>
        </w:rPr>
      </w:pPr>
      <w:r w:rsidRPr="00AE3822">
        <w:rPr>
          <w:rFonts w:ascii="Times New Roman" w:hAnsi="Times New Roman" w:cs="Times New Roman"/>
          <w:sz w:val="20"/>
          <w:szCs w:val="20"/>
        </w:rPr>
        <w:t xml:space="preserve"> </w:t>
      </w:r>
      <w:r>
        <w:rPr>
          <w:rFonts w:ascii="Times New Roman" w:hAnsi="Times New Roman" w:cs="Times New Roman"/>
          <w:sz w:val="20"/>
          <w:szCs w:val="20"/>
        </w:rPr>
        <w:t xml:space="preserve">**See list of vehicles at Appendix A.  </w:t>
      </w:r>
    </w:p>
  </w:endnote>
  <w:endnote w:id="32">
    <w:p w14:paraId="3860BD6A" w14:textId="45E5D5B8" w:rsidR="0014614D" w:rsidRPr="000721E7" w:rsidRDefault="0014614D" w:rsidP="00231075">
      <w:pPr>
        <w:pStyle w:val="EndnoteText"/>
        <w:rPr>
          <w:rFonts w:ascii="Times New Roman" w:hAnsi="Times New Roman" w:cs="Times New Roman"/>
          <w:color w:val="FF0000"/>
        </w:rPr>
      </w:pPr>
      <w:r w:rsidRPr="00667FB4">
        <w:rPr>
          <w:rStyle w:val="EndnoteReference"/>
          <w:rFonts w:ascii="Times New Roman" w:hAnsi="Times New Roman" w:cs="Times New Roman"/>
        </w:rPr>
        <w:endnoteRef/>
      </w:r>
      <w:r w:rsidRPr="00667FB4">
        <w:rPr>
          <w:rFonts w:ascii="Times New Roman" w:hAnsi="Times New Roman" w:cs="Times New Roman"/>
        </w:rPr>
        <w:t xml:space="preserve"> </w:t>
      </w:r>
      <w:r w:rsidRPr="00667FB4">
        <w:rPr>
          <w:rFonts w:ascii="Times New Roman" w:hAnsi="Times New Roman" w:cs="Times New Roman"/>
          <w:i/>
          <w:iCs/>
        </w:rPr>
        <w:t>ServiceOne</w:t>
      </w:r>
      <w:r w:rsidR="00AD3267" w:rsidRPr="00667FB4">
        <w:rPr>
          <w:rFonts w:ascii="Times New Roman" w:hAnsi="Times New Roman" w:cs="Times New Roman"/>
          <w:i/>
          <w:iCs/>
        </w:rPr>
        <w:t>.  (2019, December 4).</w:t>
      </w:r>
      <w:r w:rsidR="00AD3267" w:rsidRPr="00667FB4">
        <w:rPr>
          <w:rFonts w:ascii="Times New Roman" w:hAnsi="Times New Roman" w:cs="Times New Roman"/>
        </w:rPr>
        <w:t xml:space="preserve"> </w:t>
      </w:r>
      <w:r w:rsidRPr="00667FB4">
        <w:rPr>
          <w:rFonts w:ascii="Times New Roman" w:hAnsi="Times New Roman" w:cs="Times New Roman"/>
        </w:rPr>
        <w:t xml:space="preserve"> </w:t>
      </w:r>
      <w:r w:rsidRPr="00667FB4">
        <w:rPr>
          <w:rFonts w:ascii="Times New Roman" w:hAnsi="Times New Roman" w:cs="Times New Roman"/>
          <w:i/>
          <w:iCs/>
        </w:rPr>
        <w:t>How Long Does a Home</w:t>
      </w:r>
      <w:r w:rsidR="00AD3267" w:rsidRPr="00667FB4">
        <w:rPr>
          <w:rFonts w:ascii="Times New Roman" w:hAnsi="Times New Roman" w:cs="Times New Roman"/>
          <w:i/>
          <w:iCs/>
        </w:rPr>
        <w:t xml:space="preserve"> Boiler Last. </w:t>
      </w:r>
      <w:r w:rsidRPr="00667FB4">
        <w:rPr>
          <w:rFonts w:ascii="Times New Roman" w:hAnsi="Times New Roman" w:cs="Times New Roman"/>
        </w:rPr>
        <w:t xml:space="preserve"> </w:t>
      </w:r>
      <w:r w:rsidR="0086367A" w:rsidRPr="00667FB4">
        <w:rPr>
          <w:rFonts w:ascii="Times New Roman" w:hAnsi="Times New Roman" w:cs="Times New Roman"/>
        </w:rPr>
        <w:t xml:space="preserve">Retrieved June 27, 2022, from </w:t>
      </w:r>
      <w:hyperlink r:id="rId28" w:history="1">
        <w:r w:rsidR="0086367A" w:rsidRPr="00D177C9">
          <w:rPr>
            <w:rStyle w:val="Hyperlink"/>
            <w:rFonts w:ascii="Times New Roman" w:hAnsi="Times New Roman" w:cs="Times New Roman"/>
          </w:rPr>
          <w:t>https://www.serviceone.com/blog/article/how-long-does-a-home-boiler-last#:~:text=Estimated%20lifespan,most%20parts%20of%20the%20nation</w:t>
        </w:r>
      </w:hyperlink>
      <w:r w:rsidR="0086367A" w:rsidRPr="00E87115">
        <w:rPr>
          <w:rFonts w:ascii="Times New Roman" w:hAnsi="Times New Roman" w:cs="Times New Roman"/>
        </w:rPr>
        <w:t>.</w:t>
      </w:r>
      <w:r w:rsidR="0086367A">
        <w:rPr>
          <w:rFonts w:ascii="Times New Roman" w:hAnsi="Times New Roman" w:cs="Times New Roman"/>
        </w:rPr>
        <w:t xml:space="preserve"> </w:t>
      </w:r>
    </w:p>
    <w:p w14:paraId="23DAD35C" w14:textId="6B5D1416" w:rsidR="0014614D" w:rsidRPr="00E87115" w:rsidRDefault="0014614D" w:rsidP="00231075">
      <w:pPr>
        <w:pStyle w:val="EndnoteText"/>
        <w:rPr>
          <w:rFonts w:ascii="Times New Roman" w:hAnsi="Times New Roman" w:cs="Times New Roman"/>
        </w:rPr>
      </w:pPr>
      <w:r>
        <w:rPr>
          <w:rFonts w:ascii="Times New Roman" w:hAnsi="Times New Roman" w:cs="Times New Roman"/>
        </w:rPr>
        <w:t>**</w:t>
      </w:r>
      <w:r w:rsidRPr="00E87115">
        <w:rPr>
          <w:rFonts w:ascii="Times New Roman" w:hAnsi="Times New Roman" w:cs="Times New Roman"/>
        </w:rPr>
        <w:t>An oil or gas boiler can often last between 11 and 27 year</w:t>
      </w:r>
      <w:r>
        <w:rPr>
          <w:rFonts w:ascii="Times New Roman" w:hAnsi="Times New Roman" w:cs="Times New Roman"/>
        </w:rPr>
        <w: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8561" w14:textId="77777777" w:rsidR="0016661A" w:rsidRDefault="0016661A" w:rsidP="0016661A">
    <w:pPr>
      <w:pStyle w:val="BodyText"/>
      <w:spacing w:before="100"/>
      <w:ind w:left="1726" w:right="1744"/>
      <w:jc w:val="center"/>
    </w:pPr>
    <w:r>
      <w:rPr>
        <w:color w:val="0054A4"/>
        <w:spacing w:val="-1"/>
      </w:rPr>
      <w:t xml:space="preserve">ALBANY OFFICE: Room 502, Legislative Office Building, Albany, </w:t>
    </w:r>
    <w:r>
      <w:rPr>
        <w:color w:val="0054A4"/>
      </w:rPr>
      <w:t>New York 12248 • 518-455-5404, FAX: 518-455-3727</w:t>
    </w:r>
    <w:r>
      <w:rPr>
        <w:color w:val="0054A4"/>
        <w:spacing w:val="1"/>
      </w:rPr>
      <w:t xml:space="preserve"> </w:t>
    </w:r>
    <w:r>
      <w:rPr>
        <w:color w:val="0054A4"/>
        <w:spacing w:val="-1"/>
      </w:rPr>
      <w:t>DISTRICT</w:t>
    </w:r>
    <w:r>
      <w:rPr>
        <w:color w:val="0054A4"/>
      </w:rPr>
      <w:t xml:space="preserve"> </w:t>
    </w:r>
    <w:r>
      <w:rPr>
        <w:color w:val="0054A4"/>
        <w:spacing w:val="-1"/>
      </w:rPr>
      <w:t>OFFICE:</w:t>
    </w:r>
    <w:r>
      <w:rPr>
        <w:color w:val="0054A4"/>
        <w:spacing w:val="-8"/>
      </w:rPr>
      <w:t xml:space="preserve"> </w:t>
    </w:r>
    <w:r>
      <w:rPr>
        <w:color w:val="0054A4"/>
        <w:spacing w:val="-1"/>
      </w:rPr>
      <w:t>112</w:t>
    </w:r>
    <w:r>
      <w:rPr>
        <w:color w:val="0054A4"/>
      </w:rPr>
      <w:t xml:space="preserve"> </w:t>
    </w:r>
    <w:r>
      <w:rPr>
        <w:color w:val="0054A4"/>
        <w:spacing w:val="-1"/>
      </w:rPr>
      <w:t>Spring</w:t>
    </w:r>
    <w:r>
      <w:rPr>
        <w:color w:val="0054A4"/>
      </w:rPr>
      <w:t xml:space="preserve"> </w:t>
    </w:r>
    <w:r>
      <w:rPr>
        <w:color w:val="0054A4"/>
        <w:spacing w:val="-1"/>
      </w:rPr>
      <w:t>Street,</w:t>
    </w:r>
    <w:r>
      <w:rPr>
        <w:color w:val="0054A4"/>
      </w:rPr>
      <w:t xml:space="preserve"> </w:t>
    </w:r>
    <w:r>
      <w:rPr>
        <w:color w:val="0054A4"/>
        <w:spacing w:val="-1"/>
      </w:rPr>
      <w:t>Suite</w:t>
    </w:r>
    <w:r>
      <w:rPr>
        <w:color w:val="0054A4"/>
      </w:rPr>
      <w:t xml:space="preserve"> </w:t>
    </w:r>
    <w:r>
      <w:rPr>
        <w:color w:val="0054A4"/>
        <w:spacing w:val="-1"/>
      </w:rPr>
      <w:t>205,</w:t>
    </w:r>
    <w:r>
      <w:rPr>
        <w:color w:val="0054A4"/>
      </w:rPr>
      <w:t xml:space="preserve"> </w:t>
    </w:r>
    <w:r>
      <w:rPr>
        <w:color w:val="0054A4"/>
        <w:spacing w:val="-1"/>
      </w:rPr>
      <w:t>Saratoga</w:t>
    </w:r>
    <w:r>
      <w:rPr>
        <w:color w:val="0054A4"/>
      </w:rPr>
      <w:t xml:space="preserve"> Springs, New</w:t>
    </w:r>
    <w:r>
      <w:rPr>
        <w:color w:val="0054A4"/>
        <w:spacing w:val="-13"/>
      </w:rPr>
      <w:t xml:space="preserve"> </w:t>
    </w:r>
    <w:r>
      <w:rPr>
        <w:color w:val="0054A4"/>
      </w:rPr>
      <w:t>York 12866</w:t>
    </w:r>
    <w:r>
      <w:rPr>
        <w:color w:val="0054A4"/>
        <w:spacing w:val="1"/>
      </w:rPr>
      <w:t xml:space="preserve"> </w:t>
    </w:r>
    <w:r>
      <w:rPr>
        <w:color w:val="0054A4"/>
      </w:rPr>
      <w:t>• 518-584-5493, FAX:</w:t>
    </w:r>
    <w:r>
      <w:rPr>
        <w:color w:val="0054A4"/>
        <w:spacing w:val="-7"/>
      </w:rPr>
      <w:t xml:space="preserve"> </w:t>
    </w:r>
    <w:r>
      <w:rPr>
        <w:color w:val="0054A4"/>
      </w:rPr>
      <w:t>518-584-5496</w:t>
    </w:r>
    <w:r>
      <w:rPr>
        <w:color w:val="0054A4"/>
        <w:spacing w:val="-36"/>
      </w:rPr>
      <w:t xml:space="preserve"> </w:t>
    </w:r>
    <w:r>
      <w:rPr>
        <w:color w:val="0054A4"/>
      </w:rPr>
      <w:t>EMAIL:</w:t>
    </w:r>
    <w:r>
      <w:rPr>
        <w:color w:val="0054A4"/>
        <w:spacing w:val="-8"/>
      </w:rPr>
      <w:t xml:space="preserve"> </w:t>
    </w:r>
    <w:hyperlink r:id="rId1">
      <w:r>
        <w:rPr>
          <w:color w:val="0054A4"/>
        </w:rPr>
        <w:t>woernerc@nyassembly.gov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E30B" w14:textId="13DBFC24" w:rsidR="00FB082B" w:rsidRDefault="00FB082B" w:rsidP="00FB082B">
    <w:pPr>
      <w:pStyle w:val="BodyText"/>
      <w:spacing w:before="100"/>
      <w:ind w:left="1726" w:right="1744"/>
      <w:jc w:val="center"/>
    </w:pPr>
    <w:r>
      <w:rPr>
        <w:color w:val="0054A4"/>
        <w:spacing w:val="-1"/>
      </w:rPr>
      <w:t xml:space="preserve">ALBANY OFFICE: Room 502, Legislative Office Building, Albany, </w:t>
    </w:r>
    <w:r>
      <w:rPr>
        <w:color w:val="0054A4"/>
      </w:rPr>
      <w:t>New York 12248 • 518-455-5404, FAX: 518-455-3727</w:t>
    </w:r>
    <w:r>
      <w:rPr>
        <w:color w:val="0054A4"/>
        <w:spacing w:val="1"/>
      </w:rPr>
      <w:t xml:space="preserve"> </w:t>
    </w:r>
    <w:r>
      <w:rPr>
        <w:color w:val="0054A4"/>
        <w:spacing w:val="-1"/>
      </w:rPr>
      <w:t>DISTRICT</w:t>
    </w:r>
    <w:r>
      <w:rPr>
        <w:color w:val="0054A4"/>
      </w:rPr>
      <w:t xml:space="preserve"> </w:t>
    </w:r>
    <w:r>
      <w:rPr>
        <w:color w:val="0054A4"/>
        <w:spacing w:val="-1"/>
      </w:rPr>
      <w:t>OFFICE:</w:t>
    </w:r>
    <w:r>
      <w:rPr>
        <w:color w:val="0054A4"/>
        <w:spacing w:val="-8"/>
      </w:rPr>
      <w:t xml:space="preserve"> </w:t>
    </w:r>
    <w:r>
      <w:rPr>
        <w:color w:val="0054A4"/>
        <w:spacing w:val="-1"/>
      </w:rPr>
      <w:t>112</w:t>
    </w:r>
    <w:r>
      <w:rPr>
        <w:color w:val="0054A4"/>
      </w:rPr>
      <w:t xml:space="preserve"> </w:t>
    </w:r>
    <w:r>
      <w:rPr>
        <w:color w:val="0054A4"/>
        <w:spacing w:val="-1"/>
      </w:rPr>
      <w:t>Spring</w:t>
    </w:r>
    <w:r>
      <w:rPr>
        <w:color w:val="0054A4"/>
      </w:rPr>
      <w:t xml:space="preserve"> </w:t>
    </w:r>
    <w:r>
      <w:rPr>
        <w:color w:val="0054A4"/>
        <w:spacing w:val="-1"/>
      </w:rPr>
      <w:t>Street,</w:t>
    </w:r>
    <w:r>
      <w:rPr>
        <w:color w:val="0054A4"/>
      </w:rPr>
      <w:t xml:space="preserve"> </w:t>
    </w:r>
    <w:r>
      <w:rPr>
        <w:color w:val="0054A4"/>
        <w:spacing w:val="-1"/>
      </w:rPr>
      <w:t>Suite</w:t>
    </w:r>
    <w:r>
      <w:rPr>
        <w:color w:val="0054A4"/>
      </w:rPr>
      <w:t xml:space="preserve"> </w:t>
    </w:r>
    <w:r>
      <w:rPr>
        <w:color w:val="0054A4"/>
        <w:spacing w:val="-1"/>
      </w:rPr>
      <w:t>205,</w:t>
    </w:r>
    <w:r>
      <w:rPr>
        <w:color w:val="0054A4"/>
      </w:rPr>
      <w:t xml:space="preserve"> </w:t>
    </w:r>
    <w:r>
      <w:rPr>
        <w:color w:val="0054A4"/>
        <w:spacing w:val="-1"/>
      </w:rPr>
      <w:t>Saratoga</w:t>
    </w:r>
    <w:r>
      <w:rPr>
        <w:color w:val="0054A4"/>
      </w:rPr>
      <w:t xml:space="preserve"> Springs, New</w:t>
    </w:r>
    <w:r>
      <w:rPr>
        <w:color w:val="0054A4"/>
        <w:spacing w:val="-13"/>
      </w:rPr>
      <w:t xml:space="preserve"> </w:t>
    </w:r>
    <w:r>
      <w:rPr>
        <w:color w:val="0054A4"/>
      </w:rPr>
      <w:t>York 12866</w:t>
    </w:r>
    <w:r>
      <w:rPr>
        <w:color w:val="0054A4"/>
        <w:spacing w:val="1"/>
      </w:rPr>
      <w:t xml:space="preserve"> </w:t>
    </w:r>
    <w:r>
      <w:rPr>
        <w:color w:val="0054A4"/>
      </w:rPr>
      <w:t>• 518-584-5493, FAX:</w:t>
    </w:r>
    <w:r>
      <w:rPr>
        <w:color w:val="0054A4"/>
        <w:spacing w:val="-7"/>
      </w:rPr>
      <w:t xml:space="preserve"> </w:t>
    </w:r>
    <w:r>
      <w:rPr>
        <w:color w:val="0054A4"/>
      </w:rPr>
      <w:t>518-584-5496</w:t>
    </w:r>
    <w:r>
      <w:rPr>
        <w:color w:val="0054A4"/>
        <w:spacing w:val="-36"/>
      </w:rPr>
      <w:t xml:space="preserve"> </w:t>
    </w:r>
    <w:r>
      <w:rPr>
        <w:color w:val="0054A4"/>
      </w:rPr>
      <w:t>EMAIL:</w:t>
    </w:r>
    <w:r>
      <w:rPr>
        <w:color w:val="0054A4"/>
        <w:spacing w:val="-8"/>
      </w:rPr>
      <w:t xml:space="preserve"> </w:t>
    </w:r>
    <w:hyperlink r:id="rId1">
      <w:r>
        <w:rPr>
          <w:color w:val="0054A4"/>
        </w:rPr>
        <w:t>woernerc@nyassembly.gov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99D5" w14:textId="77777777" w:rsidR="00320AE9" w:rsidRDefault="00320AE9" w:rsidP="0016661A">
      <w:r>
        <w:separator/>
      </w:r>
    </w:p>
  </w:footnote>
  <w:footnote w:type="continuationSeparator" w:id="0">
    <w:p w14:paraId="58D49C52" w14:textId="77777777" w:rsidR="00320AE9" w:rsidRDefault="00320AE9" w:rsidP="0016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885E" w14:textId="430107AA" w:rsidR="00777323" w:rsidRDefault="00777323" w:rsidP="00777323">
    <w:pPr>
      <w:pStyle w:val="Header"/>
      <w:ind w:left="576"/>
      <w:rPr>
        <w:rStyle w:val="Strong"/>
        <w:rFonts w:ascii="Times New Roman" w:hAnsi="Times New Roman" w:cs="Times New Roman"/>
        <w:b w:val="0"/>
        <w:bCs w:val="0"/>
        <w:sz w:val="24"/>
        <w:szCs w:val="24"/>
      </w:rPr>
    </w:pPr>
    <w:r w:rsidRPr="008D61FF">
      <w:rPr>
        <w:rStyle w:val="Strong"/>
        <w:rFonts w:ascii="Times New Roman" w:hAnsi="Times New Roman" w:cs="Times New Roman"/>
        <w:b w:val="0"/>
        <w:bCs w:val="0"/>
        <w:sz w:val="24"/>
        <w:szCs w:val="24"/>
      </w:rPr>
      <w:t>Draft Scoping Plan Comments</w:t>
    </w:r>
    <w:r w:rsidRPr="008D61FF">
      <w:rPr>
        <w:rFonts w:ascii="Times New Roman" w:hAnsi="Times New Roman" w:cs="Times New Roman"/>
        <w:sz w:val="24"/>
        <w:szCs w:val="24"/>
      </w:rPr>
      <w:br/>
    </w:r>
    <w:r w:rsidRPr="008D61FF">
      <w:rPr>
        <w:rStyle w:val="Strong"/>
        <w:rFonts w:ascii="Times New Roman" w:hAnsi="Times New Roman" w:cs="Times New Roman"/>
        <w:b w:val="0"/>
        <w:bCs w:val="0"/>
        <w:sz w:val="24"/>
        <w:szCs w:val="24"/>
      </w:rPr>
      <w:t>NYSERDA</w:t>
    </w:r>
  </w:p>
  <w:p w14:paraId="198FD5D5" w14:textId="0C331A32" w:rsidR="00777323" w:rsidRDefault="00777323" w:rsidP="00777323">
    <w:pPr>
      <w:pStyle w:val="Header"/>
      <w:ind w:left="576"/>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June </w:t>
    </w:r>
    <w:r w:rsidR="00AA3CDC">
      <w:rPr>
        <w:rStyle w:val="Strong"/>
        <w:rFonts w:ascii="Times New Roman" w:hAnsi="Times New Roman" w:cs="Times New Roman"/>
        <w:b w:val="0"/>
        <w:bCs w:val="0"/>
        <w:sz w:val="24"/>
        <w:szCs w:val="24"/>
      </w:rPr>
      <w:t>29</w:t>
    </w:r>
    <w:r>
      <w:rPr>
        <w:rStyle w:val="Strong"/>
        <w:rFonts w:ascii="Times New Roman" w:hAnsi="Times New Roman" w:cs="Times New Roman"/>
        <w:b w:val="0"/>
        <w:bCs w:val="0"/>
        <w:sz w:val="24"/>
        <w:szCs w:val="24"/>
      </w:rPr>
      <w:t>, 2022</w:t>
    </w:r>
  </w:p>
  <w:p w14:paraId="334E594F" w14:textId="52F9899D" w:rsidR="00777323" w:rsidRDefault="00777323" w:rsidP="00777323">
    <w:pPr>
      <w:pStyle w:val="Header"/>
      <w:ind w:left="576"/>
    </w:pPr>
    <w:r>
      <w:rPr>
        <w:rStyle w:val="Strong"/>
        <w:rFonts w:ascii="Times New Roman" w:hAnsi="Times New Roman" w:cs="Times New Roman"/>
        <w:b w:val="0"/>
        <w:bCs w:val="0"/>
        <w:sz w:val="24"/>
        <w:szCs w:val="24"/>
      </w:rPr>
      <w:t xml:space="preserve">Page </w:t>
    </w:r>
    <w:r w:rsidRPr="00777323">
      <w:rPr>
        <w:rStyle w:val="Strong"/>
        <w:rFonts w:ascii="Times New Roman" w:hAnsi="Times New Roman" w:cs="Times New Roman"/>
        <w:b w:val="0"/>
        <w:bCs w:val="0"/>
        <w:sz w:val="24"/>
        <w:szCs w:val="24"/>
      </w:rPr>
      <w:fldChar w:fldCharType="begin"/>
    </w:r>
    <w:r w:rsidRPr="00777323">
      <w:rPr>
        <w:rStyle w:val="Strong"/>
        <w:rFonts w:ascii="Times New Roman" w:hAnsi="Times New Roman" w:cs="Times New Roman"/>
        <w:b w:val="0"/>
        <w:bCs w:val="0"/>
        <w:sz w:val="24"/>
        <w:szCs w:val="24"/>
      </w:rPr>
      <w:instrText xml:space="preserve"> PAGE   \* MERGEFORMAT </w:instrText>
    </w:r>
    <w:r w:rsidRPr="00777323">
      <w:rPr>
        <w:rStyle w:val="Strong"/>
        <w:rFonts w:ascii="Times New Roman" w:hAnsi="Times New Roman" w:cs="Times New Roman"/>
        <w:b w:val="0"/>
        <w:bCs w:val="0"/>
        <w:sz w:val="24"/>
        <w:szCs w:val="24"/>
      </w:rPr>
      <w:fldChar w:fldCharType="separate"/>
    </w:r>
    <w:r w:rsidRPr="00777323">
      <w:rPr>
        <w:rStyle w:val="Strong"/>
        <w:rFonts w:ascii="Times New Roman" w:hAnsi="Times New Roman" w:cs="Times New Roman"/>
        <w:b w:val="0"/>
        <w:bCs w:val="0"/>
        <w:noProof/>
        <w:sz w:val="24"/>
        <w:szCs w:val="24"/>
      </w:rPr>
      <w:t>1</w:t>
    </w:r>
    <w:r w:rsidRPr="00777323">
      <w:rPr>
        <w:rStyle w:val="Strong"/>
        <w:rFonts w:ascii="Times New Roman" w:hAnsi="Times New Roman" w:cs="Times New Roman"/>
        <w:b w:val="0"/>
        <w:bCs w:val="0"/>
        <w:noProof/>
        <w:sz w:val="24"/>
        <w:szCs w:val="24"/>
      </w:rPr>
      <w:fldChar w:fldCharType="end"/>
    </w:r>
  </w:p>
  <w:p w14:paraId="4F1ADA2A" w14:textId="77777777" w:rsidR="00777323" w:rsidRDefault="0077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516B"/>
    <w:multiLevelType w:val="hybridMultilevel"/>
    <w:tmpl w:val="68FE3A2A"/>
    <w:lvl w:ilvl="0" w:tplc="08A40022">
      <w:start w:val="3"/>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A3FFD"/>
    <w:multiLevelType w:val="hybridMultilevel"/>
    <w:tmpl w:val="127EB736"/>
    <w:lvl w:ilvl="0" w:tplc="7C88E83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46E46ED3"/>
    <w:multiLevelType w:val="hybridMultilevel"/>
    <w:tmpl w:val="E6840B50"/>
    <w:lvl w:ilvl="0" w:tplc="9E021E18">
      <w:start w:val="2022"/>
      <w:numFmt w:val="bullet"/>
      <w:lvlText w:val="-"/>
      <w:lvlJc w:val="left"/>
      <w:pPr>
        <w:ind w:left="936" w:hanging="360"/>
      </w:pPr>
      <w:rPr>
        <w:rFonts w:ascii="Times New Roman" w:eastAsia="Helvetica"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748455876">
    <w:abstractNumId w:val="2"/>
  </w:num>
  <w:num w:numId="2" w16cid:durableId="188107141">
    <w:abstractNumId w:val="1"/>
  </w:num>
  <w:num w:numId="3" w16cid:durableId="147298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E7"/>
    <w:rsid w:val="00001DD1"/>
    <w:rsid w:val="00001ED7"/>
    <w:rsid w:val="0000242C"/>
    <w:rsid w:val="00003C21"/>
    <w:rsid w:val="00004E1A"/>
    <w:rsid w:val="00005E0D"/>
    <w:rsid w:val="00006BAB"/>
    <w:rsid w:val="00010BCC"/>
    <w:rsid w:val="000200F7"/>
    <w:rsid w:val="000205C0"/>
    <w:rsid w:val="00020613"/>
    <w:rsid w:val="00023AEF"/>
    <w:rsid w:val="0002404E"/>
    <w:rsid w:val="0002439E"/>
    <w:rsid w:val="000260B9"/>
    <w:rsid w:val="00026A76"/>
    <w:rsid w:val="00031551"/>
    <w:rsid w:val="000321DB"/>
    <w:rsid w:val="00032457"/>
    <w:rsid w:val="00032658"/>
    <w:rsid w:val="00033312"/>
    <w:rsid w:val="00034443"/>
    <w:rsid w:val="0003444B"/>
    <w:rsid w:val="00036823"/>
    <w:rsid w:val="00036DD9"/>
    <w:rsid w:val="00040029"/>
    <w:rsid w:val="00042A31"/>
    <w:rsid w:val="00042F66"/>
    <w:rsid w:val="00044EA1"/>
    <w:rsid w:val="00047989"/>
    <w:rsid w:val="00047ABC"/>
    <w:rsid w:val="00047F96"/>
    <w:rsid w:val="00051B54"/>
    <w:rsid w:val="00052287"/>
    <w:rsid w:val="00053290"/>
    <w:rsid w:val="000555A9"/>
    <w:rsid w:val="000569F3"/>
    <w:rsid w:val="00060CC4"/>
    <w:rsid w:val="00062C1E"/>
    <w:rsid w:val="00064992"/>
    <w:rsid w:val="00064F2E"/>
    <w:rsid w:val="00065B55"/>
    <w:rsid w:val="000665DB"/>
    <w:rsid w:val="00066C53"/>
    <w:rsid w:val="000721E7"/>
    <w:rsid w:val="0007429F"/>
    <w:rsid w:val="00075B44"/>
    <w:rsid w:val="00076542"/>
    <w:rsid w:val="00076C44"/>
    <w:rsid w:val="00082AE4"/>
    <w:rsid w:val="000870C4"/>
    <w:rsid w:val="0009068E"/>
    <w:rsid w:val="00093EBE"/>
    <w:rsid w:val="0009594E"/>
    <w:rsid w:val="00097EA5"/>
    <w:rsid w:val="000A0FFC"/>
    <w:rsid w:val="000A1961"/>
    <w:rsid w:val="000A1A7D"/>
    <w:rsid w:val="000A23B7"/>
    <w:rsid w:val="000A2624"/>
    <w:rsid w:val="000A4875"/>
    <w:rsid w:val="000A50DE"/>
    <w:rsid w:val="000A6B17"/>
    <w:rsid w:val="000B0172"/>
    <w:rsid w:val="000B2A06"/>
    <w:rsid w:val="000B2C81"/>
    <w:rsid w:val="000B2C93"/>
    <w:rsid w:val="000B3795"/>
    <w:rsid w:val="000C007C"/>
    <w:rsid w:val="000C089E"/>
    <w:rsid w:val="000C2CED"/>
    <w:rsid w:val="000C65E5"/>
    <w:rsid w:val="000C6F2B"/>
    <w:rsid w:val="000C7C20"/>
    <w:rsid w:val="000D033C"/>
    <w:rsid w:val="000D0FB0"/>
    <w:rsid w:val="000D213D"/>
    <w:rsid w:val="000D37AD"/>
    <w:rsid w:val="000D43AC"/>
    <w:rsid w:val="000D49B6"/>
    <w:rsid w:val="000D6C83"/>
    <w:rsid w:val="000E0CF7"/>
    <w:rsid w:val="000E0EA1"/>
    <w:rsid w:val="000E1C96"/>
    <w:rsid w:val="000E1E93"/>
    <w:rsid w:val="000E26EC"/>
    <w:rsid w:val="000E2902"/>
    <w:rsid w:val="000E41FF"/>
    <w:rsid w:val="000E65A2"/>
    <w:rsid w:val="000E66B7"/>
    <w:rsid w:val="000E7E11"/>
    <w:rsid w:val="000F0643"/>
    <w:rsid w:val="000F19BE"/>
    <w:rsid w:val="000F1FB4"/>
    <w:rsid w:val="000F20AF"/>
    <w:rsid w:val="000F360E"/>
    <w:rsid w:val="000F498E"/>
    <w:rsid w:val="000F4D66"/>
    <w:rsid w:val="000F4F0C"/>
    <w:rsid w:val="001013CD"/>
    <w:rsid w:val="001016C9"/>
    <w:rsid w:val="00103E01"/>
    <w:rsid w:val="00105F1F"/>
    <w:rsid w:val="00110BFE"/>
    <w:rsid w:val="00111B0B"/>
    <w:rsid w:val="00112D42"/>
    <w:rsid w:val="0011304E"/>
    <w:rsid w:val="0011396B"/>
    <w:rsid w:val="001153DD"/>
    <w:rsid w:val="00120F56"/>
    <w:rsid w:val="001240C2"/>
    <w:rsid w:val="00126327"/>
    <w:rsid w:val="001305C5"/>
    <w:rsid w:val="00131EDF"/>
    <w:rsid w:val="00136065"/>
    <w:rsid w:val="00136170"/>
    <w:rsid w:val="00136552"/>
    <w:rsid w:val="0013738E"/>
    <w:rsid w:val="001404E9"/>
    <w:rsid w:val="0014081F"/>
    <w:rsid w:val="00140E42"/>
    <w:rsid w:val="00141B6F"/>
    <w:rsid w:val="001420F5"/>
    <w:rsid w:val="00142C5C"/>
    <w:rsid w:val="001434CB"/>
    <w:rsid w:val="00144CCA"/>
    <w:rsid w:val="00145362"/>
    <w:rsid w:val="0014614D"/>
    <w:rsid w:val="00146BFB"/>
    <w:rsid w:val="00150A0C"/>
    <w:rsid w:val="00154630"/>
    <w:rsid w:val="00162517"/>
    <w:rsid w:val="00162714"/>
    <w:rsid w:val="00164297"/>
    <w:rsid w:val="0016661A"/>
    <w:rsid w:val="001700EC"/>
    <w:rsid w:val="0017340F"/>
    <w:rsid w:val="00176CB8"/>
    <w:rsid w:val="00177110"/>
    <w:rsid w:val="00180A28"/>
    <w:rsid w:val="00181A31"/>
    <w:rsid w:val="00181E7F"/>
    <w:rsid w:val="00182198"/>
    <w:rsid w:val="001926B5"/>
    <w:rsid w:val="00194C13"/>
    <w:rsid w:val="001969D0"/>
    <w:rsid w:val="001A0EFF"/>
    <w:rsid w:val="001A76B6"/>
    <w:rsid w:val="001A7F5D"/>
    <w:rsid w:val="001B006B"/>
    <w:rsid w:val="001B0FF7"/>
    <w:rsid w:val="001B10A3"/>
    <w:rsid w:val="001B4BEB"/>
    <w:rsid w:val="001B7D61"/>
    <w:rsid w:val="001B7D93"/>
    <w:rsid w:val="001C0278"/>
    <w:rsid w:val="001C03E2"/>
    <w:rsid w:val="001C06A7"/>
    <w:rsid w:val="001C24F4"/>
    <w:rsid w:val="001C28A2"/>
    <w:rsid w:val="001C4572"/>
    <w:rsid w:val="001C47E4"/>
    <w:rsid w:val="001C5719"/>
    <w:rsid w:val="001C6820"/>
    <w:rsid w:val="001C7A7D"/>
    <w:rsid w:val="001C7E51"/>
    <w:rsid w:val="001D2C0F"/>
    <w:rsid w:val="001D65FA"/>
    <w:rsid w:val="001D688F"/>
    <w:rsid w:val="001D78B3"/>
    <w:rsid w:val="001E0501"/>
    <w:rsid w:val="001E1185"/>
    <w:rsid w:val="001E2954"/>
    <w:rsid w:val="001E2DA1"/>
    <w:rsid w:val="001F1D7F"/>
    <w:rsid w:val="001F515D"/>
    <w:rsid w:val="001F52ED"/>
    <w:rsid w:val="001F562B"/>
    <w:rsid w:val="001F682F"/>
    <w:rsid w:val="002000CA"/>
    <w:rsid w:val="0020254E"/>
    <w:rsid w:val="0020605A"/>
    <w:rsid w:val="0020693F"/>
    <w:rsid w:val="00206CEC"/>
    <w:rsid w:val="00212701"/>
    <w:rsid w:val="0021482C"/>
    <w:rsid w:val="002154DC"/>
    <w:rsid w:val="00217913"/>
    <w:rsid w:val="00220356"/>
    <w:rsid w:val="0022042E"/>
    <w:rsid w:val="00220448"/>
    <w:rsid w:val="00220D27"/>
    <w:rsid w:val="002238A1"/>
    <w:rsid w:val="00226BC5"/>
    <w:rsid w:val="00231075"/>
    <w:rsid w:val="0023292D"/>
    <w:rsid w:val="002335D8"/>
    <w:rsid w:val="002336CF"/>
    <w:rsid w:val="00233DAE"/>
    <w:rsid w:val="0023680B"/>
    <w:rsid w:val="00237337"/>
    <w:rsid w:val="00237D3E"/>
    <w:rsid w:val="00237E43"/>
    <w:rsid w:val="00240E52"/>
    <w:rsid w:val="002421E0"/>
    <w:rsid w:val="00244874"/>
    <w:rsid w:val="00244D3B"/>
    <w:rsid w:val="00247609"/>
    <w:rsid w:val="002477D9"/>
    <w:rsid w:val="0025162C"/>
    <w:rsid w:val="0025424E"/>
    <w:rsid w:val="00254576"/>
    <w:rsid w:val="00255977"/>
    <w:rsid w:val="00255B54"/>
    <w:rsid w:val="00256303"/>
    <w:rsid w:val="002566F0"/>
    <w:rsid w:val="00260814"/>
    <w:rsid w:val="00267443"/>
    <w:rsid w:val="00271080"/>
    <w:rsid w:val="00271B1A"/>
    <w:rsid w:val="00271B22"/>
    <w:rsid w:val="00272827"/>
    <w:rsid w:val="002763BC"/>
    <w:rsid w:val="00277819"/>
    <w:rsid w:val="0028688B"/>
    <w:rsid w:val="0028694E"/>
    <w:rsid w:val="00287917"/>
    <w:rsid w:val="00293556"/>
    <w:rsid w:val="00293A24"/>
    <w:rsid w:val="00294AB9"/>
    <w:rsid w:val="00294E08"/>
    <w:rsid w:val="00294E81"/>
    <w:rsid w:val="00295EF6"/>
    <w:rsid w:val="002978B2"/>
    <w:rsid w:val="002A140C"/>
    <w:rsid w:val="002A33B4"/>
    <w:rsid w:val="002A4E14"/>
    <w:rsid w:val="002A75E2"/>
    <w:rsid w:val="002A7651"/>
    <w:rsid w:val="002A7CB0"/>
    <w:rsid w:val="002B1C47"/>
    <w:rsid w:val="002B30B4"/>
    <w:rsid w:val="002B3AF5"/>
    <w:rsid w:val="002B4E71"/>
    <w:rsid w:val="002B6F4C"/>
    <w:rsid w:val="002C1F61"/>
    <w:rsid w:val="002C7681"/>
    <w:rsid w:val="002D007E"/>
    <w:rsid w:val="002D076F"/>
    <w:rsid w:val="002D0C11"/>
    <w:rsid w:val="002D0F79"/>
    <w:rsid w:val="002D1147"/>
    <w:rsid w:val="002D3AD0"/>
    <w:rsid w:val="002D426C"/>
    <w:rsid w:val="002D4745"/>
    <w:rsid w:val="002D535C"/>
    <w:rsid w:val="002D755C"/>
    <w:rsid w:val="002E1612"/>
    <w:rsid w:val="002E43F9"/>
    <w:rsid w:val="002E55B8"/>
    <w:rsid w:val="002F25E0"/>
    <w:rsid w:val="002F2689"/>
    <w:rsid w:val="002F3E44"/>
    <w:rsid w:val="002F519B"/>
    <w:rsid w:val="002F56E9"/>
    <w:rsid w:val="002F5B52"/>
    <w:rsid w:val="002F6CF0"/>
    <w:rsid w:val="003026C3"/>
    <w:rsid w:val="00302DFA"/>
    <w:rsid w:val="00306A38"/>
    <w:rsid w:val="00310C9F"/>
    <w:rsid w:val="00313385"/>
    <w:rsid w:val="00313569"/>
    <w:rsid w:val="003144D0"/>
    <w:rsid w:val="003157FE"/>
    <w:rsid w:val="00315E45"/>
    <w:rsid w:val="00317FC2"/>
    <w:rsid w:val="00320AE9"/>
    <w:rsid w:val="00321B9E"/>
    <w:rsid w:val="00323CEB"/>
    <w:rsid w:val="00324EB6"/>
    <w:rsid w:val="00326039"/>
    <w:rsid w:val="00327CB2"/>
    <w:rsid w:val="00327DB3"/>
    <w:rsid w:val="00330A93"/>
    <w:rsid w:val="00332E6D"/>
    <w:rsid w:val="00333BEE"/>
    <w:rsid w:val="00337B09"/>
    <w:rsid w:val="00341483"/>
    <w:rsid w:val="0034168A"/>
    <w:rsid w:val="00341DEF"/>
    <w:rsid w:val="003427B1"/>
    <w:rsid w:val="00343FDF"/>
    <w:rsid w:val="00346601"/>
    <w:rsid w:val="00347C80"/>
    <w:rsid w:val="00350933"/>
    <w:rsid w:val="00351E61"/>
    <w:rsid w:val="00352983"/>
    <w:rsid w:val="0035336C"/>
    <w:rsid w:val="00354EFC"/>
    <w:rsid w:val="00356FCF"/>
    <w:rsid w:val="0036109F"/>
    <w:rsid w:val="00363948"/>
    <w:rsid w:val="00374533"/>
    <w:rsid w:val="00375235"/>
    <w:rsid w:val="003777CA"/>
    <w:rsid w:val="003807BA"/>
    <w:rsid w:val="00380C04"/>
    <w:rsid w:val="003813DE"/>
    <w:rsid w:val="00381B18"/>
    <w:rsid w:val="00385980"/>
    <w:rsid w:val="00390867"/>
    <w:rsid w:val="0039541A"/>
    <w:rsid w:val="00395950"/>
    <w:rsid w:val="00396B35"/>
    <w:rsid w:val="00396D0E"/>
    <w:rsid w:val="003A48EB"/>
    <w:rsid w:val="003A6B5A"/>
    <w:rsid w:val="003B22D5"/>
    <w:rsid w:val="003B28BA"/>
    <w:rsid w:val="003B42DA"/>
    <w:rsid w:val="003B488D"/>
    <w:rsid w:val="003C173C"/>
    <w:rsid w:val="003C1BD7"/>
    <w:rsid w:val="003C2511"/>
    <w:rsid w:val="003C30E0"/>
    <w:rsid w:val="003C34D6"/>
    <w:rsid w:val="003C3603"/>
    <w:rsid w:val="003C5894"/>
    <w:rsid w:val="003D1FED"/>
    <w:rsid w:val="003E13D2"/>
    <w:rsid w:val="003E6B86"/>
    <w:rsid w:val="003F17A3"/>
    <w:rsid w:val="003F4F35"/>
    <w:rsid w:val="003F636D"/>
    <w:rsid w:val="00403166"/>
    <w:rsid w:val="00404707"/>
    <w:rsid w:val="00410293"/>
    <w:rsid w:val="00412CC9"/>
    <w:rsid w:val="004135A1"/>
    <w:rsid w:val="00416C0A"/>
    <w:rsid w:val="004175CC"/>
    <w:rsid w:val="00417C5D"/>
    <w:rsid w:val="004205A3"/>
    <w:rsid w:val="00420EAC"/>
    <w:rsid w:val="004218E5"/>
    <w:rsid w:val="00424C0D"/>
    <w:rsid w:val="00424DCA"/>
    <w:rsid w:val="004255F8"/>
    <w:rsid w:val="00425939"/>
    <w:rsid w:val="00430244"/>
    <w:rsid w:val="00430549"/>
    <w:rsid w:val="004307E3"/>
    <w:rsid w:val="0043296A"/>
    <w:rsid w:val="004342A0"/>
    <w:rsid w:val="00434E8F"/>
    <w:rsid w:val="0043781D"/>
    <w:rsid w:val="00437CA3"/>
    <w:rsid w:val="00440627"/>
    <w:rsid w:val="00441F42"/>
    <w:rsid w:val="004426A3"/>
    <w:rsid w:val="00450271"/>
    <w:rsid w:val="00453681"/>
    <w:rsid w:val="00453767"/>
    <w:rsid w:val="00456727"/>
    <w:rsid w:val="00456F42"/>
    <w:rsid w:val="00461FFF"/>
    <w:rsid w:val="00462BA2"/>
    <w:rsid w:val="0046690D"/>
    <w:rsid w:val="00467749"/>
    <w:rsid w:val="00467838"/>
    <w:rsid w:val="00470190"/>
    <w:rsid w:val="004723DE"/>
    <w:rsid w:val="0047339A"/>
    <w:rsid w:val="00473565"/>
    <w:rsid w:val="004773F1"/>
    <w:rsid w:val="00477FD8"/>
    <w:rsid w:val="004804F5"/>
    <w:rsid w:val="004817B1"/>
    <w:rsid w:val="00483BDE"/>
    <w:rsid w:val="004840D1"/>
    <w:rsid w:val="0048592E"/>
    <w:rsid w:val="00490190"/>
    <w:rsid w:val="00490367"/>
    <w:rsid w:val="00491DAA"/>
    <w:rsid w:val="0049239A"/>
    <w:rsid w:val="00492A9D"/>
    <w:rsid w:val="00495139"/>
    <w:rsid w:val="004969CB"/>
    <w:rsid w:val="0049787C"/>
    <w:rsid w:val="00497B6C"/>
    <w:rsid w:val="004A1398"/>
    <w:rsid w:val="004A24C9"/>
    <w:rsid w:val="004A35A3"/>
    <w:rsid w:val="004A35D4"/>
    <w:rsid w:val="004A3C69"/>
    <w:rsid w:val="004A3C90"/>
    <w:rsid w:val="004A4B98"/>
    <w:rsid w:val="004A4FD5"/>
    <w:rsid w:val="004A620D"/>
    <w:rsid w:val="004A6457"/>
    <w:rsid w:val="004B1EE0"/>
    <w:rsid w:val="004B2978"/>
    <w:rsid w:val="004B39FE"/>
    <w:rsid w:val="004B3EF5"/>
    <w:rsid w:val="004B451D"/>
    <w:rsid w:val="004B543C"/>
    <w:rsid w:val="004C014C"/>
    <w:rsid w:val="004C0382"/>
    <w:rsid w:val="004C1C68"/>
    <w:rsid w:val="004C2C2A"/>
    <w:rsid w:val="004C3C77"/>
    <w:rsid w:val="004C4B49"/>
    <w:rsid w:val="004C6024"/>
    <w:rsid w:val="004C669B"/>
    <w:rsid w:val="004C79E2"/>
    <w:rsid w:val="004D12FD"/>
    <w:rsid w:val="004D19FB"/>
    <w:rsid w:val="004D1F84"/>
    <w:rsid w:val="004D2172"/>
    <w:rsid w:val="004D320A"/>
    <w:rsid w:val="004D3F77"/>
    <w:rsid w:val="004D5C90"/>
    <w:rsid w:val="004D641B"/>
    <w:rsid w:val="004D7FBE"/>
    <w:rsid w:val="004E10CF"/>
    <w:rsid w:val="004E138C"/>
    <w:rsid w:val="004E16E6"/>
    <w:rsid w:val="004E51CC"/>
    <w:rsid w:val="004E57E8"/>
    <w:rsid w:val="004E6544"/>
    <w:rsid w:val="004E798C"/>
    <w:rsid w:val="004E7A20"/>
    <w:rsid w:val="004F082C"/>
    <w:rsid w:val="004F3B48"/>
    <w:rsid w:val="004F5EA4"/>
    <w:rsid w:val="004F6684"/>
    <w:rsid w:val="004F74FA"/>
    <w:rsid w:val="00501031"/>
    <w:rsid w:val="00504CD8"/>
    <w:rsid w:val="00506292"/>
    <w:rsid w:val="00506AF2"/>
    <w:rsid w:val="00507F4E"/>
    <w:rsid w:val="0051037D"/>
    <w:rsid w:val="00510801"/>
    <w:rsid w:val="00510D88"/>
    <w:rsid w:val="005161CA"/>
    <w:rsid w:val="00517062"/>
    <w:rsid w:val="0052102D"/>
    <w:rsid w:val="0052130A"/>
    <w:rsid w:val="00522B72"/>
    <w:rsid w:val="00523915"/>
    <w:rsid w:val="00524A48"/>
    <w:rsid w:val="00532551"/>
    <w:rsid w:val="00532ABB"/>
    <w:rsid w:val="00532DF9"/>
    <w:rsid w:val="00533687"/>
    <w:rsid w:val="00533980"/>
    <w:rsid w:val="0053417B"/>
    <w:rsid w:val="005357C9"/>
    <w:rsid w:val="0054131E"/>
    <w:rsid w:val="00541698"/>
    <w:rsid w:val="00541912"/>
    <w:rsid w:val="00543860"/>
    <w:rsid w:val="005522B7"/>
    <w:rsid w:val="00552A81"/>
    <w:rsid w:val="00553778"/>
    <w:rsid w:val="00554263"/>
    <w:rsid w:val="00554410"/>
    <w:rsid w:val="0055546D"/>
    <w:rsid w:val="005575A5"/>
    <w:rsid w:val="00557684"/>
    <w:rsid w:val="00563284"/>
    <w:rsid w:val="005656FE"/>
    <w:rsid w:val="00565C35"/>
    <w:rsid w:val="00566477"/>
    <w:rsid w:val="00566703"/>
    <w:rsid w:val="00567DF2"/>
    <w:rsid w:val="005706B4"/>
    <w:rsid w:val="00572C5A"/>
    <w:rsid w:val="00573633"/>
    <w:rsid w:val="00574887"/>
    <w:rsid w:val="005758EA"/>
    <w:rsid w:val="005770CA"/>
    <w:rsid w:val="00581D85"/>
    <w:rsid w:val="00582650"/>
    <w:rsid w:val="00583169"/>
    <w:rsid w:val="00583405"/>
    <w:rsid w:val="005834CC"/>
    <w:rsid w:val="0058637A"/>
    <w:rsid w:val="0058660B"/>
    <w:rsid w:val="00590076"/>
    <w:rsid w:val="00591092"/>
    <w:rsid w:val="00591A42"/>
    <w:rsid w:val="00591FBD"/>
    <w:rsid w:val="005969A7"/>
    <w:rsid w:val="00597879"/>
    <w:rsid w:val="005A0126"/>
    <w:rsid w:val="005A0D06"/>
    <w:rsid w:val="005A18D2"/>
    <w:rsid w:val="005A4899"/>
    <w:rsid w:val="005A4C21"/>
    <w:rsid w:val="005A6D62"/>
    <w:rsid w:val="005A6D87"/>
    <w:rsid w:val="005B2E8A"/>
    <w:rsid w:val="005B4FF6"/>
    <w:rsid w:val="005B7184"/>
    <w:rsid w:val="005B73FD"/>
    <w:rsid w:val="005B7D27"/>
    <w:rsid w:val="005C07C8"/>
    <w:rsid w:val="005C0C34"/>
    <w:rsid w:val="005C1757"/>
    <w:rsid w:val="005C21B1"/>
    <w:rsid w:val="005C2C64"/>
    <w:rsid w:val="005C3FD4"/>
    <w:rsid w:val="005C554D"/>
    <w:rsid w:val="005C5C24"/>
    <w:rsid w:val="005C7E3A"/>
    <w:rsid w:val="005D1C6C"/>
    <w:rsid w:val="005D29AB"/>
    <w:rsid w:val="005D2E08"/>
    <w:rsid w:val="005D48EE"/>
    <w:rsid w:val="005D4A9F"/>
    <w:rsid w:val="005D4FA8"/>
    <w:rsid w:val="005D586D"/>
    <w:rsid w:val="005D6A55"/>
    <w:rsid w:val="005D7CD1"/>
    <w:rsid w:val="005E2ECE"/>
    <w:rsid w:val="005E58D3"/>
    <w:rsid w:val="005F1C62"/>
    <w:rsid w:val="005F1CC6"/>
    <w:rsid w:val="005F1D4F"/>
    <w:rsid w:val="005F2F05"/>
    <w:rsid w:val="005F6153"/>
    <w:rsid w:val="005F6D18"/>
    <w:rsid w:val="006002A8"/>
    <w:rsid w:val="0060239C"/>
    <w:rsid w:val="006024E7"/>
    <w:rsid w:val="00602820"/>
    <w:rsid w:val="00603A2C"/>
    <w:rsid w:val="00605544"/>
    <w:rsid w:val="00606FA9"/>
    <w:rsid w:val="00611016"/>
    <w:rsid w:val="00611129"/>
    <w:rsid w:val="00611331"/>
    <w:rsid w:val="00611E07"/>
    <w:rsid w:val="00615B5C"/>
    <w:rsid w:val="00615FB1"/>
    <w:rsid w:val="00616699"/>
    <w:rsid w:val="006175F8"/>
    <w:rsid w:val="0061777D"/>
    <w:rsid w:val="0062033A"/>
    <w:rsid w:val="0062117B"/>
    <w:rsid w:val="00622778"/>
    <w:rsid w:val="006237A4"/>
    <w:rsid w:val="00623DA6"/>
    <w:rsid w:val="00624A7F"/>
    <w:rsid w:val="00626F3C"/>
    <w:rsid w:val="00627927"/>
    <w:rsid w:val="00630BB3"/>
    <w:rsid w:val="00630C71"/>
    <w:rsid w:val="00631522"/>
    <w:rsid w:val="00631ED5"/>
    <w:rsid w:val="0063624C"/>
    <w:rsid w:val="0064039C"/>
    <w:rsid w:val="00641726"/>
    <w:rsid w:val="00642DE3"/>
    <w:rsid w:val="006433B1"/>
    <w:rsid w:val="006437A0"/>
    <w:rsid w:val="00643BBE"/>
    <w:rsid w:val="006456F8"/>
    <w:rsid w:val="006458D4"/>
    <w:rsid w:val="00647D60"/>
    <w:rsid w:val="00650592"/>
    <w:rsid w:val="0065156B"/>
    <w:rsid w:val="00653C5D"/>
    <w:rsid w:val="00656A7D"/>
    <w:rsid w:val="006607C1"/>
    <w:rsid w:val="006659C8"/>
    <w:rsid w:val="00667A83"/>
    <w:rsid w:val="00667FB4"/>
    <w:rsid w:val="00671B38"/>
    <w:rsid w:val="006722F0"/>
    <w:rsid w:val="00672FC9"/>
    <w:rsid w:val="00673071"/>
    <w:rsid w:val="00673FEE"/>
    <w:rsid w:val="0067404F"/>
    <w:rsid w:val="00674549"/>
    <w:rsid w:val="0067548D"/>
    <w:rsid w:val="00675877"/>
    <w:rsid w:val="0067733F"/>
    <w:rsid w:val="00682514"/>
    <w:rsid w:val="006856B8"/>
    <w:rsid w:val="00690EBE"/>
    <w:rsid w:val="006911C5"/>
    <w:rsid w:val="00692EC7"/>
    <w:rsid w:val="00694679"/>
    <w:rsid w:val="00694D1B"/>
    <w:rsid w:val="00694E86"/>
    <w:rsid w:val="006965A8"/>
    <w:rsid w:val="006A32F3"/>
    <w:rsid w:val="006A5734"/>
    <w:rsid w:val="006A5B56"/>
    <w:rsid w:val="006A5BA9"/>
    <w:rsid w:val="006A72C8"/>
    <w:rsid w:val="006B228F"/>
    <w:rsid w:val="006B5168"/>
    <w:rsid w:val="006B5EC4"/>
    <w:rsid w:val="006B6CA3"/>
    <w:rsid w:val="006B7099"/>
    <w:rsid w:val="006C114C"/>
    <w:rsid w:val="006C4E30"/>
    <w:rsid w:val="006C5753"/>
    <w:rsid w:val="006C6032"/>
    <w:rsid w:val="006C6205"/>
    <w:rsid w:val="006C67AF"/>
    <w:rsid w:val="006C7446"/>
    <w:rsid w:val="006D1A55"/>
    <w:rsid w:val="006E0E0A"/>
    <w:rsid w:val="006E0F71"/>
    <w:rsid w:val="006E1C55"/>
    <w:rsid w:val="006E1D7B"/>
    <w:rsid w:val="006E308F"/>
    <w:rsid w:val="006E37D4"/>
    <w:rsid w:val="006E657C"/>
    <w:rsid w:val="006E7669"/>
    <w:rsid w:val="006F034F"/>
    <w:rsid w:val="006F0465"/>
    <w:rsid w:val="006F0808"/>
    <w:rsid w:val="006F1095"/>
    <w:rsid w:val="006F16C4"/>
    <w:rsid w:val="006F4CAB"/>
    <w:rsid w:val="007000CF"/>
    <w:rsid w:val="00700E2A"/>
    <w:rsid w:val="00700FC6"/>
    <w:rsid w:val="007014B7"/>
    <w:rsid w:val="00701674"/>
    <w:rsid w:val="00701EBE"/>
    <w:rsid w:val="0070366C"/>
    <w:rsid w:val="007037B7"/>
    <w:rsid w:val="00704EFF"/>
    <w:rsid w:val="00706FDC"/>
    <w:rsid w:val="0071076A"/>
    <w:rsid w:val="00710CB3"/>
    <w:rsid w:val="00710D4B"/>
    <w:rsid w:val="00711514"/>
    <w:rsid w:val="0071561E"/>
    <w:rsid w:val="00715F0A"/>
    <w:rsid w:val="007201C9"/>
    <w:rsid w:val="00720CF2"/>
    <w:rsid w:val="007216E5"/>
    <w:rsid w:val="00724083"/>
    <w:rsid w:val="007246D8"/>
    <w:rsid w:val="00725772"/>
    <w:rsid w:val="00727133"/>
    <w:rsid w:val="007277B5"/>
    <w:rsid w:val="00731C8E"/>
    <w:rsid w:val="00732687"/>
    <w:rsid w:val="00733EF6"/>
    <w:rsid w:val="00734136"/>
    <w:rsid w:val="00734393"/>
    <w:rsid w:val="00735B9B"/>
    <w:rsid w:val="00736CAB"/>
    <w:rsid w:val="007370A2"/>
    <w:rsid w:val="00740E49"/>
    <w:rsid w:val="00741319"/>
    <w:rsid w:val="00741B81"/>
    <w:rsid w:val="00741D07"/>
    <w:rsid w:val="0074205A"/>
    <w:rsid w:val="007427BD"/>
    <w:rsid w:val="00742891"/>
    <w:rsid w:val="0074320B"/>
    <w:rsid w:val="00743D0A"/>
    <w:rsid w:val="007440EF"/>
    <w:rsid w:val="00744712"/>
    <w:rsid w:val="00744CBF"/>
    <w:rsid w:val="00746A13"/>
    <w:rsid w:val="00747A9E"/>
    <w:rsid w:val="00747D7B"/>
    <w:rsid w:val="007501D9"/>
    <w:rsid w:val="00751363"/>
    <w:rsid w:val="00751707"/>
    <w:rsid w:val="007522F7"/>
    <w:rsid w:val="00752E23"/>
    <w:rsid w:val="00753E62"/>
    <w:rsid w:val="00754207"/>
    <w:rsid w:val="00757C74"/>
    <w:rsid w:val="00757D9D"/>
    <w:rsid w:val="007604DF"/>
    <w:rsid w:val="00760DF4"/>
    <w:rsid w:val="00760F13"/>
    <w:rsid w:val="00762260"/>
    <w:rsid w:val="00764286"/>
    <w:rsid w:val="00766847"/>
    <w:rsid w:val="007677D6"/>
    <w:rsid w:val="007704B3"/>
    <w:rsid w:val="00772396"/>
    <w:rsid w:val="0077432E"/>
    <w:rsid w:val="00774FDD"/>
    <w:rsid w:val="007767E7"/>
    <w:rsid w:val="00777323"/>
    <w:rsid w:val="00780939"/>
    <w:rsid w:val="00780FA2"/>
    <w:rsid w:val="007810A8"/>
    <w:rsid w:val="007821CF"/>
    <w:rsid w:val="0078315B"/>
    <w:rsid w:val="00787121"/>
    <w:rsid w:val="0078718E"/>
    <w:rsid w:val="00787202"/>
    <w:rsid w:val="00787571"/>
    <w:rsid w:val="00787855"/>
    <w:rsid w:val="0079343F"/>
    <w:rsid w:val="007949EB"/>
    <w:rsid w:val="00795FD7"/>
    <w:rsid w:val="00796807"/>
    <w:rsid w:val="00796E7C"/>
    <w:rsid w:val="007970E7"/>
    <w:rsid w:val="007A234C"/>
    <w:rsid w:val="007A35FD"/>
    <w:rsid w:val="007A4A98"/>
    <w:rsid w:val="007A5521"/>
    <w:rsid w:val="007A688F"/>
    <w:rsid w:val="007A7C85"/>
    <w:rsid w:val="007B000E"/>
    <w:rsid w:val="007B05E8"/>
    <w:rsid w:val="007B3AFA"/>
    <w:rsid w:val="007B5B36"/>
    <w:rsid w:val="007C07BC"/>
    <w:rsid w:val="007C11EE"/>
    <w:rsid w:val="007C1E76"/>
    <w:rsid w:val="007C27BC"/>
    <w:rsid w:val="007C29C3"/>
    <w:rsid w:val="007C35FA"/>
    <w:rsid w:val="007C47DA"/>
    <w:rsid w:val="007C51E9"/>
    <w:rsid w:val="007C65E6"/>
    <w:rsid w:val="007D134A"/>
    <w:rsid w:val="007D42A3"/>
    <w:rsid w:val="007D4F74"/>
    <w:rsid w:val="007D5F21"/>
    <w:rsid w:val="007D703E"/>
    <w:rsid w:val="007D71E7"/>
    <w:rsid w:val="007E0B11"/>
    <w:rsid w:val="007E1F9B"/>
    <w:rsid w:val="007E2D79"/>
    <w:rsid w:val="007E3469"/>
    <w:rsid w:val="007E4E64"/>
    <w:rsid w:val="007F11FD"/>
    <w:rsid w:val="007F1EF4"/>
    <w:rsid w:val="007F235A"/>
    <w:rsid w:val="007F3DB0"/>
    <w:rsid w:val="007F4C52"/>
    <w:rsid w:val="007F7375"/>
    <w:rsid w:val="008007D8"/>
    <w:rsid w:val="008040FC"/>
    <w:rsid w:val="00804FBE"/>
    <w:rsid w:val="008058D2"/>
    <w:rsid w:val="008066F6"/>
    <w:rsid w:val="0080686B"/>
    <w:rsid w:val="00806B77"/>
    <w:rsid w:val="008076EB"/>
    <w:rsid w:val="00810093"/>
    <w:rsid w:val="008101AA"/>
    <w:rsid w:val="00810616"/>
    <w:rsid w:val="0081251B"/>
    <w:rsid w:val="008136EB"/>
    <w:rsid w:val="00816843"/>
    <w:rsid w:val="00820635"/>
    <w:rsid w:val="00822870"/>
    <w:rsid w:val="008231A7"/>
    <w:rsid w:val="008259BC"/>
    <w:rsid w:val="008265EC"/>
    <w:rsid w:val="00826FBF"/>
    <w:rsid w:val="008301D2"/>
    <w:rsid w:val="008307B8"/>
    <w:rsid w:val="0083123B"/>
    <w:rsid w:val="00832EC8"/>
    <w:rsid w:val="008349B1"/>
    <w:rsid w:val="00835608"/>
    <w:rsid w:val="00837480"/>
    <w:rsid w:val="008402BD"/>
    <w:rsid w:val="00841841"/>
    <w:rsid w:val="00844B35"/>
    <w:rsid w:val="00846467"/>
    <w:rsid w:val="00850A7E"/>
    <w:rsid w:val="00851235"/>
    <w:rsid w:val="0085165C"/>
    <w:rsid w:val="00852D8D"/>
    <w:rsid w:val="00853626"/>
    <w:rsid w:val="00856CBD"/>
    <w:rsid w:val="0086367A"/>
    <w:rsid w:val="00864DD3"/>
    <w:rsid w:val="0086753A"/>
    <w:rsid w:val="00867F4A"/>
    <w:rsid w:val="00870FFA"/>
    <w:rsid w:val="00871FC9"/>
    <w:rsid w:val="00873EB4"/>
    <w:rsid w:val="00873EFD"/>
    <w:rsid w:val="00874D53"/>
    <w:rsid w:val="0087546B"/>
    <w:rsid w:val="00877973"/>
    <w:rsid w:val="008802BD"/>
    <w:rsid w:val="0088043F"/>
    <w:rsid w:val="00880EF1"/>
    <w:rsid w:val="00881A6B"/>
    <w:rsid w:val="00882E4B"/>
    <w:rsid w:val="0088427D"/>
    <w:rsid w:val="0088552E"/>
    <w:rsid w:val="00887AD6"/>
    <w:rsid w:val="008922C0"/>
    <w:rsid w:val="00894020"/>
    <w:rsid w:val="00894C18"/>
    <w:rsid w:val="0089601D"/>
    <w:rsid w:val="00896024"/>
    <w:rsid w:val="00896ECD"/>
    <w:rsid w:val="0089709D"/>
    <w:rsid w:val="008A0DCD"/>
    <w:rsid w:val="008A0E3E"/>
    <w:rsid w:val="008A2D2A"/>
    <w:rsid w:val="008A4175"/>
    <w:rsid w:val="008A55CF"/>
    <w:rsid w:val="008A764E"/>
    <w:rsid w:val="008B0279"/>
    <w:rsid w:val="008B1B51"/>
    <w:rsid w:val="008B1C92"/>
    <w:rsid w:val="008B4651"/>
    <w:rsid w:val="008B50CD"/>
    <w:rsid w:val="008B5FA4"/>
    <w:rsid w:val="008B7643"/>
    <w:rsid w:val="008C1C12"/>
    <w:rsid w:val="008C20E9"/>
    <w:rsid w:val="008C43EF"/>
    <w:rsid w:val="008C4BF9"/>
    <w:rsid w:val="008D2F92"/>
    <w:rsid w:val="008D34B2"/>
    <w:rsid w:val="008D614E"/>
    <w:rsid w:val="008D61FF"/>
    <w:rsid w:val="008D68DD"/>
    <w:rsid w:val="008D6A33"/>
    <w:rsid w:val="008D7A34"/>
    <w:rsid w:val="008E050E"/>
    <w:rsid w:val="008E1398"/>
    <w:rsid w:val="008E35B6"/>
    <w:rsid w:val="008E4406"/>
    <w:rsid w:val="008F2FDA"/>
    <w:rsid w:val="008F41A1"/>
    <w:rsid w:val="008F44B1"/>
    <w:rsid w:val="00901359"/>
    <w:rsid w:val="00901F57"/>
    <w:rsid w:val="00902CBD"/>
    <w:rsid w:val="0090359A"/>
    <w:rsid w:val="0090514F"/>
    <w:rsid w:val="0090587D"/>
    <w:rsid w:val="00912068"/>
    <w:rsid w:val="009134C9"/>
    <w:rsid w:val="0091380A"/>
    <w:rsid w:val="00914F72"/>
    <w:rsid w:val="00921E8D"/>
    <w:rsid w:val="0092320C"/>
    <w:rsid w:val="00923EE8"/>
    <w:rsid w:val="00925B93"/>
    <w:rsid w:val="009271C6"/>
    <w:rsid w:val="00931C2D"/>
    <w:rsid w:val="009323ED"/>
    <w:rsid w:val="00934458"/>
    <w:rsid w:val="00936AE6"/>
    <w:rsid w:val="009376EA"/>
    <w:rsid w:val="009379DB"/>
    <w:rsid w:val="00937BDB"/>
    <w:rsid w:val="00937E5C"/>
    <w:rsid w:val="00937EFB"/>
    <w:rsid w:val="0094058F"/>
    <w:rsid w:val="0094123F"/>
    <w:rsid w:val="00941984"/>
    <w:rsid w:val="00944F88"/>
    <w:rsid w:val="00945D88"/>
    <w:rsid w:val="00947605"/>
    <w:rsid w:val="0095077C"/>
    <w:rsid w:val="00950873"/>
    <w:rsid w:val="00951919"/>
    <w:rsid w:val="00952E11"/>
    <w:rsid w:val="0095343A"/>
    <w:rsid w:val="009537DA"/>
    <w:rsid w:val="009545E5"/>
    <w:rsid w:val="00955A02"/>
    <w:rsid w:val="00955D6E"/>
    <w:rsid w:val="00956DE7"/>
    <w:rsid w:val="00961EAB"/>
    <w:rsid w:val="00963CA1"/>
    <w:rsid w:val="009651A5"/>
    <w:rsid w:val="0096797E"/>
    <w:rsid w:val="00970DB9"/>
    <w:rsid w:val="009714C8"/>
    <w:rsid w:val="00972439"/>
    <w:rsid w:val="009724C9"/>
    <w:rsid w:val="00972E18"/>
    <w:rsid w:val="009757A4"/>
    <w:rsid w:val="009771EE"/>
    <w:rsid w:val="0097753E"/>
    <w:rsid w:val="009819BD"/>
    <w:rsid w:val="00981B3B"/>
    <w:rsid w:val="00981BC3"/>
    <w:rsid w:val="00981D5B"/>
    <w:rsid w:val="009841D0"/>
    <w:rsid w:val="009841D7"/>
    <w:rsid w:val="009850AA"/>
    <w:rsid w:val="00991DA1"/>
    <w:rsid w:val="0099221E"/>
    <w:rsid w:val="00993865"/>
    <w:rsid w:val="00994317"/>
    <w:rsid w:val="00994C48"/>
    <w:rsid w:val="0099594E"/>
    <w:rsid w:val="009A62C8"/>
    <w:rsid w:val="009A6ABB"/>
    <w:rsid w:val="009B0DB5"/>
    <w:rsid w:val="009B3340"/>
    <w:rsid w:val="009B5A79"/>
    <w:rsid w:val="009B5B0E"/>
    <w:rsid w:val="009B6093"/>
    <w:rsid w:val="009B63BA"/>
    <w:rsid w:val="009B6C10"/>
    <w:rsid w:val="009B75E9"/>
    <w:rsid w:val="009B793A"/>
    <w:rsid w:val="009B79C6"/>
    <w:rsid w:val="009B7D29"/>
    <w:rsid w:val="009C11B8"/>
    <w:rsid w:val="009C1E3B"/>
    <w:rsid w:val="009C2725"/>
    <w:rsid w:val="009C32D8"/>
    <w:rsid w:val="009C60AD"/>
    <w:rsid w:val="009C7B90"/>
    <w:rsid w:val="009C7BCD"/>
    <w:rsid w:val="009D241D"/>
    <w:rsid w:val="009E08A7"/>
    <w:rsid w:val="009E0CEA"/>
    <w:rsid w:val="009E0DA9"/>
    <w:rsid w:val="009E47F8"/>
    <w:rsid w:val="009E4C66"/>
    <w:rsid w:val="009E73F7"/>
    <w:rsid w:val="009F269E"/>
    <w:rsid w:val="009F3711"/>
    <w:rsid w:val="009F3A28"/>
    <w:rsid w:val="009F3D31"/>
    <w:rsid w:val="009F632F"/>
    <w:rsid w:val="009F64B1"/>
    <w:rsid w:val="00A0017F"/>
    <w:rsid w:val="00A00D28"/>
    <w:rsid w:val="00A01CEF"/>
    <w:rsid w:val="00A020E1"/>
    <w:rsid w:val="00A02A74"/>
    <w:rsid w:val="00A03DD9"/>
    <w:rsid w:val="00A04B9E"/>
    <w:rsid w:val="00A04FCB"/>
    <w:rsid w:val="00A0525A"/>
    <w:rsid w:val="00A056E7"/>
    <w:rsid w:val="00A05E33"/>
    <w:rsid w:val="00A12B13"/>
    <w:rsid w:val="00A141C0"/>
    <w:rsid w:val="00A142CF"/>
    <w:rsid w:val="00A14C28"/>
    <w:rsid w:val="00A15586"/>
    <w:rsid w:val="00A204AF"/>
    <w:rsid w:val="00A238F7"/>
    <w:rsid w:val="00A23965"/>
    <w:rsid w:val="00A24C00"/>
    <w:rsid w:val="00A310A1"/>
    <w:rsid w:val="00A32909"/>
    <w:rsid w:val="00A36135"/>
    <w:rsid w:val="00A371E5"/>
    <w:rsid w:val="00A37E11"/>
    <w:rsid w:val="00A41DE5"/>
    <w:rsid w:val="00A44429"/>
    <w:rsid w:val="00A449C6"/>
    <w:rsid w:val="00A45494"/>
    <w:rsid w:val="00A46725"/>
    <w:rsid w:val="00A47491"/>
    <w:rsid w:val="00A47E7B"/>
    <w:rsid w:val="00A5366D"/>
    <w:rsid w:val="00A55026"/>
    <w:rsid w:val="00A55E37"/>
    <w:rsid w:val="00A6255A"/>
    <w:rsid w:val="00A63760"/>
    <w:rsid w:val="00A641DF"/>
    <w:rsid w:val="00A6740E"/>
    <w:rsid w:val="00A701AF"/>
    <w:rsid w:val="00A70A81"/>
    <w:rsid w:val="00A70A8F"/>
    <w:rsid w:val="00A724C7"/>
    <w:rsid w:val="00A7469F"/>
    <w:rsid w:val="00A75624"/>
    <w:rsid w:val="00A759CA"/>
    <w:rsid w:val="00A75B60"/>
    <w:rsid w:val="00A770DF"/>
    <w:rsid w:val="00A77BD2"/>
    <w:rsid w:val="00A77D42"/>
    <w:rsid w:val="00A8089A"/>
    <w:rsid w:val="00A81941"/>
    <w:rsid w:val="00A81F14"/>
    <w:rsid w:val="00A82790"/>
    <w:rsid w:val="00A854EE"/>
    <w:rsid w:val="00A86593"/>
    <w:rsid w:val="00A86AC1"/>
    <w:rsid w:val="00A90610"/>
    <w:rsid w:val="00A94BBF"/>
    <w:rsid w:val="00A94D25"/>
    <w:rsid w:val="00A956CA"/>
    <w:rsid w:val="00A96174"/>
    <w:rsid w:val="00A96922"/>
    <w:rsid w:val="00A96E19"/>
    <w:rsid w:val="00A96F12"/>
    <w:rsid w:val="00AA1151"/>
    <w:rsid w:val="00AA1960"/>
    <w:rsid w:val="00AA2EC7"/>
    <w:rsid w:val="00AA38EA"/>
    <w:rsid w:val="00AA3CDC"/>
    <w:rsid w:val="00AA5C74"/>
    <w:rsid w:val="00AA7D01"/>
    <w:rsid w:val="00AB18D8"/>
    <w:rsid w:val="00AB1E65"/>
    <w:rsid w:val="00AB22ED"/>
    <w:rsid w:val="00AB26C6"/>
    <w:rsid w:val="00AB404B"/>
    <w:rsid w:val="00AB5053"/>
    <w:rsid w:val="00AB5D1C"/>
    <w:rsid w:val="00AB6614"/>
    <w:rsid w:val="00AB7ABC"/>
    <w:rsid w:val="00AC0945"/>
    <w:rsid w:val="00AC30C3"/>
    <w:rsid w:val="00AC5216"/>
    <w:rsid w:val="00AC697C"/>
    <w:rsid w:val="00AC7EE0"/>
    <w:rsid w:val="00AD1F6C"/>
    <w:rsid w:val="00AD2C5C"/>
    <w:rsid w:val="00AD3267"/>
    <w:rsid w:val="00AD6D9C"/>
    <w:rsid w:val="00AD6E7B"/>
    <w:rsid w:val="00AE149A"/>
    <w:rsid w:val="00AE2BEB"/>
    <w:rsid w:val="00AE3822"/>
    <w:rsid w:val="00AE454A"/>
    <w:rsid w:val="00AE512F"/>
    <w:rsid w:val="00AE5504"/>
    <w:rsid w:val="00AF172D"/>
    <w:rsid w:val="00AF53E7"/>
    <w:rsid w:val="00AF7BBD"/>
    <w:rsid w:val="00B003AF"/>
    <w:rsid w:val="00B0147C"/>
    <w:rsid w:val="00B0182E"/>
    <w:rsid w:val="00B01F64"/>
    <w:rsid w:val="00B04530"/>
    <w:rsid w:val="00B05CBD"/>
    <w:rsid w:val="00B11691"/>
    <w:rsid w:val="00B11EF4"/>
    <w:rsid w:val="00B1299E"/>
    <w:rsid w:val="00B15DA8"/>
    <w:rsid w:val="00B169E7"/>
    <w:rsid w:val="00B17055"/>
    <w:rsid w:val="00B202EA"/>
    <w:rsid w:val="00B20D1F"/>
    <w:rsid w:val="00B21633"/>
    <w:rsid w:val="00B219EF"/>
    <w:rsid w:val="00B22A75"/>
    <w:rsid w:val="00B24011"/>
    <w:rsid w:val="00B2768A"/>
    <w:rsid w:val="00B34310"/>
    <w:rsid w:val="00B35DD2"/>
    <w:rsid w:val="00B36E8A"/>
    <w:rsid w:val="00B40049"/>
    <w:rsid w:val="00B40733"/>
    <w:rsid w:val="00B41702"/>
    <w:rsid w:val="00B4685C"/>
    <w:rsid w:val="00B4704E"/>
    <w:rsid w:val="00B517D6"/>
    <w:rsid w:val="00B530E1"/>
    <w:rsid w:val="00B53189"/>
    <w:rsid w:val="00B53989"/>
    <w:rsid w:val="00B53A83"/>
    <w:rsid w:val="00B55A46"/>
    <w:rsid w:val="00B57074"/>
    <w:rsid w:val="00B5714D"/>
    <w:rsid w:val="00B57839"/>
    <w:rsid w:val="00B57915"/>
    <w:rsid w:val="00B57B80"/>
    <w:rsid w:val="00B60942"/>
    <w:rsid w:val="00B62A5E"/>
    <w:rsid w:val="00B64A5E"/>
    <w:rsid w:val="00B656E1"/>
    <w:rsid w:val="00B66B98"/>
    <w:rsid w:val="00B67096"/>
    <w:rsid w:val="00B735C8"/>
    <w:rsid w:val="00B74116"/>
    <w:rsid w:val="00B757A6"/>
    <w:rsid w:val="00B800AF"/>
    <w:rsid w:val="00B806F1"/>
    <w:rsid w:val="00B80986"/>
    <w:rsid w:val="00B80FEC"/>
    <w:rsid w:val="00B842B9"/>
    <w:rsid w:val="00B84E6A"/>
    <w:rsid w:val="00B8619F"/>
    <w:rsid w:val="00B92D46"/>
    <w:rsid w:val="00B93779"/>
    <w:rsid w:val="00B93B10"/>
    <w:rsid w:val="00BA1F75"/>
    <w:rsid w:val="00BA61FA"/>
    <w:rsid w:val="00BB24E1"/>
    <w:rsid w:val="00BB3DED"/>
    <w:rsid w:val="00BB43F9"/>
    <w:rsid w:val="00BB7E59"/>
    <w:rsid w:val="00BC019C"/>
    <w:rsid w:val="00BC0EF5"/>
    <w:rsid w:val="00BC1522"/>
    <w:rsid w:val="00BC3BE3"/>
    <w:rsid w:val="00BC3C5D"/>
    <w:rsid w:val="00BD24DE"/>
    <w:rsid w:val="00BD25B8"/>
    <w:rsid w:val="00BD29E5"/>
    <w:rsid w:val="00BD3C2C"/>
    <w:rsid w:val="00BD3EC6"/>
    <w:rsid w:val="00BD5287"/>
    <w:rsid w:val="00BD5C7B"/>
    <w:rsid w:val="00BD7ACA"/>
    <w:rsid w:val="00BE3EEE"/>
    <w:rsid w:val="00BE521A"/>
    <w:rsid w:val="00BE5B67"/>
    <w:rsid w:val="00BE76EE"/>
    <w:rsid w:val="00BE7951"/>
    <w:rsid w:val="00BF1E32"/>
    <w:rsid w:val="00BF368F"/>
    <w:rsid w:val="00BF4124"/>
    <w:rsid w:val="00BF68BC"/>
    <w:rsid w:val="00BF75F6"/>
    <w:rsid w:val="00C00BB3"/>
    <w:rsid w:val="00C01E5F"/>
    <w:rsid w:val="00C0606E"/>
    <w:rsid w:val="00C072CC"/>
    <w:rsid w:val="00C077CF"/>
    <w:rsid w:val="00C07C2A"/>
    <w:rsid w:val="00C110E3"/>
    <w:rsid w:val="00C13067"/>
    <w:rsid w:val="00C14421"/>
    <w:rsid w:val="00C14CD9"/>
    <w:rsid w:val="00C14FC7"/>
    <w:rsid w:val="00C20D46"/>
    <w:rsid w:val="00C21504"/>
    <w:rsid w:val="00C21F1F"/>
    <w:rsid w:val="00C21FF2"/>
    <w:rsid w:val="00C22F67"/>
    <w:rsid w:val="00C23907"/>
    <w:rsid w:val="00C26080"/>
    <w:rsid w:val="00C3165F"/>
    <w:rsid w:val="00C3359A"/>
    <w:rsid w:val="00C339E6"/>
    <w:rsid w:val="00C3508F"/>
    <w:rsid w:val="00C35F5B"/>
    <w:rsid w:val="00C373F6"/>
    <w:rsid w:val="00C47AF3"/>
    <w:rsid w:val="00C501F1"/>
    <w:rsid w:val="00C51EF8"/>
    <w:rsid w:val="00C52732"/>
    <w:rsid w:val="00C53E54"/>
    <w:rsid w:val="00C541C2"/>
    <w:rsid w:val="00C577B6"/>
    <w:rsid w:val="00C579FA"/>
    <w:rsid w:val="00C617FF"/>
    <w:rsid w:val="00C6424D"/>
    <w:rsid w:val="00C66A27"/>
    <w:rsid w:val="00C7185D"/>
    <w:rsid w:val="00C71E1D"/>
    <w:rsid w:val="00C7404C"/>
    <w:rsid w:val="00C75CEE"/>
    <w:rsid w:val="00C767E3"/>
    <w:rsid w:val="00C816D6"/>
    <w:rsid w:val="00C823EE"/>
    <w:rsid w:val="00C83124"/>
    <w:rsid w:val="00C83F3C"/>
    <w:rsid w:val="00C8513C"/>
    <w:rsid w:val="00C90A89"/>
    <w:rsid w:val="00C922FA"/>
    <w:rsid w:val="00C92B11"/>
    <w:rsid w:val="00C92FC5"/>
    <w:rsid w:val="00C94090"/>
    <w:rsid w:val="00C94092"/>
    <w:rsid w:val="00C9642F"/>
    <w:rsid w:val="00C96CD2"/>
    <w:rsid w:val="00C972D5"/>
    <w:rsid w:val="00C97CF7"/>
    <w:rsid w:val="00CA10CD"/>
    <w:rsid w:val="00CA2523"/>
    <w:rsid w:val="00CB0646"/>
    <w:rsid w:val="00CB06DE"/>
    <w:rsid w:val="00CB1AC8"/>
    <w:rsid w:val="00CB34AB"/>
    <w:rsid w:val="00CB651F"/>
    <w:rsid w:val="00CC0A81"/>
    <w:rsid w:val="00CC1AD1"/>
    <w:rsid w:val="00CC317E"/>
    <w:rsid w:val="00CC4B8D"/>
    <w:rsid w:val="00CC5FCF"/>
    <w:rsid w:val="00CC67F3"/>
    <w:rsid w:val="00CC74AB"/>
    <w:rsid w:val="00CC7F57"/>
    <w:rsid w:val="00CD345A"/>
    <w:rsid w:val="00CD35B7"/>
    <w:rsid w:val="00CD3F67"/>
    <w:rsid w:val="00CD49DD"/>
    <w:rsid w:val="00CD4A99"/>
    <w:rsid w:val="00CD4F22"/>
    <w:rsid w:val="00CD76F7"/>
    <w:rsid w:val="00CE010D"/>
    <w:rsid w:val="00CE0393"/>
    <w:rsid w:val="00CE33EB"/>
    <w:rsid w:val="00CE4C1D"/>
    <w:rsid w:val="00CE56B1"/>
    <w:rsid w:val="00CE6230"/>
    <w:rsid w:val="00CE7E4B"/>
    <w:rsid w:val="00CF1947"/>
    <w:rsid w:val="00CF1F04"/>
    <w:rsid w:val="00CF3A4E"/>
    <w:rsid w:val="00CF4297"/>
    <w:rsid w:val="00CF436F"/>
    <w:rsid w:val="00CF43BD"/>
    <w:rsid w:val="00CF5391"/>
    <w:rsid w:val="00CF60D6"/>
    <w:rsid w:val="00CF66C2"/>
    <w:rsid w:val="00CF6D19"/>
    <w:rsid w:val="00D00FBF"/>
    <w:rsid w:val="00D01D65"/>
    <w:rsid w:val="00D0277A"/>
    <w:rsid w:val="00D027F1"/>
    <w:rsid w:val="00D03222"/>
    <w:rsid w:val="00D03C27"/>
    <w:rsid w:val="00D0400A"/>
    <w:rsid w:val="00D057A0"/>
    <w:rsid w:val="00D069C7"/>
    <w:rsid w:val="00D10716"/>
    <w:rsid w:val="00D10DE5"/>
    <w:rsid w:val="00D13064"/>
    <w:rsid w:val="00D13CA0"/>
    <w:rsid w:val="00D13E6E"/>
    <w:rsid w:val="00D155F0"/>
    <w:rsid w:val="00D15937"/>
    <w:rsid w:val="00D15BBB"/>
    <w:rsid w:val="00D17DDF"/>
    <w:rsid w:val="00D2067C"/>
    <w:rsid w:val="00D20783"/>
    <w:rsid w:val="00D23667"/>
    <w:rsid w:val="00D261BD"/>
    <w:rsid w:val="00D26A68"/>
    <w:rsid w:val="00D27B4C"/>
    <w:rsid w:val="00D33E18"/>
    <w:rsid w:val="00D34831"/>
    <w:rsid w:val="00D35859"/>
    <w:rsid w:val="00D359F1"/>
    <w:rsid w:val="00D3618E"/>
    <w:rsid w:val="00D361CA"/>
    <w:rsid w:val="00D40603"/>
    <w:rsid w:val="00D4065B"/>
    <w:rsid w:val="00D43541"/>
    <w:rsid w:val="00D4386E"/>
    <w:rsid w:val="00D444E6"/>
    <w:rsid w:val="00D4770C"/>
    <w:rsid w:val="00D5070E"/>
    <w:rsid w:val="00D56F31"/>
    <w:rsid w:val="00D60E0C"/>
    <w:rsid w:val="00D61686"/>
    <w:rsid w:val="00D61A67"/>
    <w:rsid w:val="00D64AA8"/>
    <w:rsid w:val="00D65346"/>
    <w:rsid w:val="00D663EE"/>
    <w:rsid w:val="00D67716"/>
    <w:rsid w:val="00D67CEB"/>
    <w:rsid w:val="00D734DB"/>
    <w:rsid w:val="00D73555"/>
    <w:rsid w:val="00D74416"/>
    <w:rsid w:val="00D74EDC"/>
    <w:rsid w:val="00D75DA9"/>
    <w:rsid w:val="00D76524"/>
    <w:rsid w:val="00D80366"/>
    <w:rsid w:val="00D8542D"/>
    <w:rsid w:val="00D859D8"/>
    <w:rsid w:val="00D86E7D"/>
    <w:rsid w:val="00D8728B"/>
    <w:rsid w:val="00D920E5"/>
    <w:rsid w:val="00D929CF"/>
    <w:rsid w:val="00D92AB7"/>
    <w:rsid w:val="00D92E8F"/>
    <w:rsid w:val="00D94D15"/>
    <w:rsid w:val="00D96087"/>
    <w:rsid w:val="00D96092"/>
    <w:rsid w:val="00D96DF2"/>
    <w:rsid w:val="00DA0660"/>
    <w:rsid w:val="00DA0FDB"/>
    <w:rsid w:val="00DA159C"/>
    <w:rsid w:val="00DA19C0"/>
    <w:rsid w:val="00DA26FE"/>
    <w:rsid w:val="00DA4601"/>
    <w:rsid w:val="00DA4CBB"/>
    <w:rsid w:val="00DA4DF2"/>
    <w:rsid w:val="00DA5074"/>
    <w:rsid w:val="00DA6F43"/>
    <w:rsid w:val="00DA72CD"/>
    <w:rsid w:val="00DA7E5A"/>
    <w:rsid w:val="00DB0682"/>
    <w:rsid w:val="00DB1E6D"/>
    <w:rsid w:val="00DB27FD"/>
    <w:rsid w:val="00DB4831"/>
    <w:rsid w:val="00DB5682"/>
    <w:rsid w:val="00DB5A32"/>
    <w:rsid w:val="00DB6AD0"/>
    <w:rsid w:val="00DC0858"/>
    <w:rsid w:val="00DC687B"/>
    <w:rsid w:val="00DD0830"/>
    <w:rsid w:val="00DD0F72"/>
    <w:rsid w:val="00DD1C04"/>
    <w:rsid w:val="00DD4B00"/>
    <w:rsid w:val="00DD599E"/>
    <w:rsid w:val="00DD6C1C"/>
    <w:rsid w:val="00DD7C07"/>
    <w:rsid w:val="00DE141C"/>
    <w:rsid w:val="00DE277C"/>
    <w:rsid w:val="00DE459C"/>
    <w:rsid w:val="00DE5038"/>
    <w:rsid w:val="00DE7735"/>
    <w:rsid w:val="00DF0C31"/>
    <w:rsid w:val="00DF212F"/>
    <w:rsid w:val="00DF24E1"/>
    <w:rsid w:val="00DF2997"/>
    <w:rsid w:val="00DF2FB4"/>
    <w:rsid w:val="00DF39CE"/>
    <w:rsid w:val="00DF6A0B"/>
    <w:rsid w:val="00E013C0"/>
    <w:rsid w:val="00E01630"/>
    <w:rsid w:val="00E02AA5"/>
    <w:rsid w:val="00E04F1E"/>
    <w:rsid w:val="00E05F36"/>
    <w:rsid w:val="00E066C6"/>
    <w:rsid w:val="00E079AD"/>
    <w:rsid w:val="00E10C90"/>
    <w:rsid w:val="00E13560"/>
    <w:rsid w:val="00E16B54"/>
    <w:rsid w:val="00E17369"/>
    <w:rsid w:val="00E20F10"/>
    <w:rsid w:val="00E2168F"/>
    <w:rsid w:val="00E21F0F"/>
    <w:rsid w:val="00E24052"/>
    <w:rsid w:val="00E253DA"/>
    <w:rsid w:val="00E27E2B"/>
    <w:rsid w:val="00E30B9B"/>
    <w:rsid w:val="00E32BD4"/>
    <w:rsid w:val="00E33B0D"/>
    <w:rsid w:val="00E33DB9"/>
    <w:rsid w:val="00E3423A"/>
    <w:rsid w:val="00E352CD"/>
    <w:rsid w:val="00E37C6E"/>
    <w:rsid w:val="00E4148B"/>
    <w:rsid w:val="00E46E25"/>
    <w:rsid w:val="00E47E6E"/>
    <w:rsid w:val="00E51047"/>
    <w:rsid w:val="00E519B1"/>
    <w:rsid w:val="00E522AF"/>
    <w:rsid w:val="00E542F0"/>
    <w:rsid w:val="00E54D42"/>
    <w:rsid w:val="00E564E1"/>
    <w:rsid w:val="00E57AF7"/>
    <w:rsid w:val="00E6331F"/>
    <w:rsid w:val="00E64376"/>
    <w:rsid w:val="00E64BDF"/>
    <w:rsid w:val="00E66370"/>
    <w:rsid w:val="00E71184"/>
    <w:rsid w:val="00E713CA"/>
    <w:rsid w:val="00E72127"/>
    <w:rsid w:val="00E727F4"/>
    <w:rsid w:val="00E73EAD"/>
    <w:rsid w:val="00E759B6"/>
    <w:rsid w:val="00E75E40"/>
    <w:rsid w:val="00E80CD6"/>
    <w:rsid w:val="00E84514"/>
    <w:rsid w:val="00E845AD"/>
    <w:rsid w:val="00E85237"/>
    <w:rsid w:val="00E867C5"/>
    <w:rsid w:val="00E87115"/>
    <w:rsid w:val="00E907AD"/>
    <w:rsid w:val="00E917CC"/>
    <w:rsid w:val="00E95025"/>
    <w:rsid w:val="00E97423"/>
    <w:rsid w:val="00EA14CF"/>
    <w:rsid w:val="00EA33D4"/>
    <w:rsid w:val="00EA4ABC"/>
    <w:rsid w:val="00EA4B70"/>
    <w:rsid w:val="00EA510F"/>
    <w:rsid w:val="00EA56B7"/>
    <w:rsid w:val="00EA5946"/>
    <w:rsid w:val="00EB035D"/>
    <w:rsid w:val="00EB0A70"/>
    <w:rsid w:val="00EB2772"/>
    <w:rsid w:val="00EB3099"/>
    <w:rsid w:val="00EB46FB"/>
    <w:rsid w:val="00EB67A4"/>
    <w:rsid w:val="00EB69AD"/>
    <w:rsid w:val="00EB6F9D"/>
    <w:rsid w:val="00EB7510"/>
    <w:rsid w:val="00EC19B3"/>
    <w:rsid w:val="00EC2C2E"/>
    <w:rsid w:val="00EC38E0"/>
    <w:rsid w:val="00EC45AE"/>
    <w:rsid w:val="00EC46B8"/>
    <w:rsid w:val="00EC5F77"/>
    <w:rsid w:val="00EC73C3"/>
    <w:rsid w:val="00EC76C5"/>
    <w:rsid w:val="00ED0E18"/>
    <w:rsid w:val="00ED27D4"/>
    <w:rsid w:val="00ED387E"/>
    <w:rsid w:val="00ED3C0B"/>
    <w:rsid w:val="00ED3CDF"/>
    <w:rsid w:val="00ED3D14"/>
    <w:rsid w:val="00ED6086"/>
    <w:rsid w:val="00ED61CA"/>
    <w:rsid w:val="00ED63AB"/>
    <w:rsid w:val="00ED7BA6"/>
    <w:rsid w:val="00EE10DE"/>
    <w:rsid w:val="00EE1646"/>
    <w:rsid w:val="00EE16DD"/>
    <w:rsid w:val="00EE2605"/>
    <w:rsid w:val="00EE5D76"/>
    <w:rsid w:val="00EF0DB8"/>
    <w:rsid w:val="00EF2374"/>
    <w:rsid w:val="00EF2F77"/>
    <w:rsid w:val="00EF30DE"/>
    <w:rsid w:val="00EF5096"/>
    <w:rsid w:val="00EF6208"/>
    <w:rsid w:val="00F01686"/>
    <w:rsid w:val="00F02DEC"/>
    <w:rsid w:val="00F05742"/>
    <w:rsid w:val="00F0767C"/>
    <w:rsid w:val="00F11434"/>
    <w:rsid w:val="00F127D4"/>
    <w:rsid w:val="00F132BB"/>
    <w:rsid w:val="00F13FA7"/>
    <w:rsid w:val="00F15B3E"/>
    <w:rsid w:val="00F15ED0"/>
    <w:rsid w:val="00F20281"/>
    <w:rsid w:val="00F22F6E"/>
    <w:rsid w:val="00F234E6"/>
    <w:rsid w:val="00F25493"/>
    <w:rsid w:val="00F25EC3"/>
    <w:rsid w:val="00F2703D"/>
    <w:rsid w:val="00F30129"/>
    <w:rsid w:val="00F30162"/>
    <w:rsid w:val="00F32259"/>
    <w:rsid w:val="00F334DC"/>
    <w:rsid w:val="00F34ECE"/>
    <w:rsid w:val="00F372FF"/>
    <w:rsid w:val="00F3794E"/>
    <w:rsid w:val="00F435AA"/>
    <w:rsid w:val="00F437BB"/>
    <w:rsid w:val="00F459DC"/>
    <w:rsid w:val="00F46B45"/>
    <w:rsid w:val="00F46FDC"/>
    <w:rsid w:val="00F474A6"/>
    <w:rsid w:val="00F47526"/>
    <w:rsid w:val="00F51CC8"/>
    <w:rsid w:val="00F535A7"/>
    <w:rsid w:val="00F53A37"/>
    <w:rsid w:val="00F54732"/>
    <w:rsid w:val="00F54C0A"/>
    <w:rsid w:val="00F5686F"/>
    <w:rsid w:val="00F6408B"/>
    <w:rsid w:val="00F6428E"/>
    <w:rsid w:val="00F67A9A"/>
    <w:rsid w:val="00F7174C"/>
    <w:rsid w:val="00F7209E"/>
    <w:rsid w:val="00F72368"/>
    <w:rsid w:val="00F80AB3"/>
    <w:rsid w:val="00F838F6"/>
    <w:rsid w:val="00F848FE"/>
    <w:rsid w:val="00F85C2D"/>
    <w:rsid w:val="00F8645A"/>
    <w:rsid w:val="00F91A93"/>
    <w:rsid w:val="00F91E70"/>
    <w:rsid w:val="00F92B21"/>
    <w:rsid w:val="00F92F85"/>
    <w:rsid w:val="00F95342"/>
    <w:rsid w:val="00FA0B5D"/>
    <w:rsid w:val="00FA1A30"/>
    <w:rsid w:val="00FA2ADC"/>
    <w:rsid w:val="00FA2CC7"/>
    <w:rsid w:val="00FA315A"/>
    <w:rsid w:val="00FA3FEB"/>
    <w:rsid w:val="00FA55B6"/>
    <w:rsid w:val="00FB056A"/>
    <w:rsid w:val="00FB082B"/>
    <w:rsid w:val="00FB0D72"/>
    <w:rsid w:val="00FB2FCA"/>
    <w:rsid w:val="00FB5E58"/>
    <w:rsid w:val="00FB73CA"/>
    <w:rsid w:val="00FC0BB4"/>
    <w:rsid w:val="00FC0CA8"/>
    <w:rsid w:val="00FC0EA9"/>
    <w:rsid w:val="00FC1656"/>
    <w:rsid w:val="00FC1A08"/>
    <w:rsid w:val="00FC22A4"/>
    <w:rsid w:val="00FC24D0"/>
    <w:rsid w:val="00FC3180"/>
    <w:rsid w:val="00FC3E48"/>
    <w:rsid w:val="00FC47A6"/>
    <w:rsid w:val="00FC5BE4"/>
    <w:rsid w:val="00FC5F20"/>
    <w:rsid w:val="00FC63D8"/>
    <w:rsid w:val="00FD03E7"/>
    <w:rsid w:val="00FD0DAE"/>
    <w:rsid w:val="00FD15B6"/>
    <w:rsid w:val="00FD4239"/>
    <w:rsid w:val="00FD5FE6"/>
    <w:rsid w:val="00FD6045"/>
    <w:rsid w:val="00FE2819"/>
    <w:rsid w:val="00FE2850"/>
    <w:rsid w:val="00FE335C"/>
    <w:rsid w:val="00FE3B42"/>
    <w:rsid w:val="00FE3C46"/>
    <w:rsid w:val="00FE7AE0"/>
    <w:rsid w:val="00FF03A5"/>
    <w:rsid w:val="00FF0A82"/>
    <w:rsid w:val="00FF2457"/>
    <w:rsid w:val="00FF2CA5"/>
    <w:rsid w:val="00FF4BC6"/>
    <w:rsid w:val="00FF4D18"/>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0BE9F1"/>
  <w15:docId w15:val="{05EF70DC-7831-4F12-9CE1-A3B86014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link w:val="Heading1Char"/>
    <w:uiPriority w:val="9"/>
    <w:qFormat/>
    <w:pPr>
      <w:spacing w:before="83" w:line="161" w:lineRule="exact"/>
      <w:ind w:left="84" w:right="88"/>
      <w:jc w:val="center"/>
      <w:outlineLvl w:val="0"/>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Title">
    <w:name w:val="Title"/>
    <w:basedOn w:val="Normal"/>
    <w:uiPriority w:val="10"/>
    <w:qFormat/>
    <w:pPr>
      <w:spacing w:before="85"/>
      <w:ind w:left="103" w:right="38"/>
      <w:jc w:val="center"/>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661A"/>
    <w:pPr>
      <w:tabs>
        <w:tab w:val="center" w:pos="4680"/>
        <w:tab w:val="right" w:pos="9360"/>
      </w:tabs>
    </w:pPr>
  </w:style>
  <w:style w:type="character" w:customStyle="1" w:styleId="HeaderChar">
    <w:name w:val="Header Char"/>
    <w:basedOn w:val="DefaultParagraphFont"/>
    <w:link w:val="Header"/>
    <w:uiPriority w:val="99"/>
    <w:rsid w:val="0016661A"/>
    <w:rPr>
      <w:rFonts w:ascii="Helvetica" w:eastAsia="Helvetica" w:hAnsi="Helvetica" w:cs="Helvetica"/>
    </w:rPr>
  </w:style>
  <w:style w:type="paragraph" w:styleId="Footer">
    <w:name w:val="footer"/>
    <w:basedOn w:val="Normal"/>
    <w:link w:val="FooterChar"/>
    <w:uiPriority w:val="99"/>
    <w:unhideWhenUsed/>
    <w:rsid w:val="0016661A"/>
    <w:pPr>
      <w:tabs>
        <w:tab w:val="center" w:pos="4680"/>
        <w:tab w:val="right" w:pos="9360"/>
      </w:tabs>
    </w:pPr>
  </w:style>
  <w:style w:type="character" w:customStyle="1" w:styleId="FooterChar">
    <w:name w:val="Footer Char"/>
    <w:basedOn w:val="DefaultParagraphFont"/>
    <w:link w:val="Footer"/>
    <w:uiPriority w:val="99"/>
    <w:rsid w:val="0016661A"/>
    <w:rPr>
      <w:rFonts w:ascii="Helvetica" w:eastAsia="Helvetica" w:hAnsi="Helvetica" w:cs="Helvetica"/>
    </w:rPr>
  </w:style>
  <w:style w:type="character" w:customStyle="1" w:styleId="lrzxr">
    <w:name w:val="lrzxr"/>
    <w:basedOn w:val="DefaultParagraphFont"/>
    <w:rsid w:val="00FB056A"/>
  </w:style>
  <w:style w:type="character" w:styleId="Hyperlink">
    <w:name w:val="Hyperlink"/>
    <w:basedOn w:val="DefaultParagraphFont"/>
    <w:uiPriority w:val="99"/>
    <w:unhideWhenUsed/>
    <w:rsid w:val="00FB056A"/>
    <w:rPr>
      <w:color w:val="0000FF"/>
      <w:u w:val="single"/>
    </w:rPr>
  </w:style>
  <w:style w:type="character" w:customStyle="1" w:styleId="BodyTextChar">
    <w:name w:val="Body Text Char"/>
    <w:basedOn w:val="DefaultParagraphFont"/>
    <w:link w:val="BodyText"/>
    <w:uiPriority w:val="1"/>
    <w:rsid w:val="00295EF6"/>
    <w:rPr>
      <w:rFonts w:ascii="Helvetica" w:eastAsia="Helvetica" w:hAnsi="Helvetica" w:cs="Helvetica"/>
      <w:sz w:val="14"/>
      <w:szCs w:val="14"/>
    </w:rPr>
  </w:style>
  <w:style w:type="paragraph" w:styleId="PlainText">
    <w:name w:val="Plain Text"/>
    <w:basedOn w:val="Normal"/>
    <w:link w:val="PlainTextChar"/>
    <w:uiPriority w:val="99"/>
    <w:semiHidden/>
    <w:unhideWhenUsed/>
    <w:rsid w:val="007E4E6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7E4E64"/>
    <w:rPr>
      <w:rFonts w:ascii="Calibri" w:hAnsi="Calibri"/>
      <w:szCs w:val="21"/>
    </w:rPr>
  </w:style>
  <w:style w:type="character" w:styleId="Strong">
    <w:name w:val="Strong"/>
    <w:basedOn w:val="DefaultParagraphFont"/>
    <w:uiPriority w:val="22"/>
    <w:qFormat/>
    <w:rsid w:val="008D61FF"/>
    <w:rPr>
      <w:b/>
      <w:bCs/>
    </w:rPr>
  </w:style>
  <w:style w:type="paragraph" w:styleId="EndnoteText">
    <w:name w:val="endnote text"/>
    <w:basedOn w:val="Normal"/>
    <w:link w:val="EndnoteTextChar"/>
    <w:uiPriority w:val="99"/>
    <w:semiHidden/>
    <w:unhideWhenUsed/>
    <w:rsid w:val="00C01E5F"/>
    <w:rPr>
      <w:sz w:val="20"/>
      <w:szCs w:val="20"/>
    </w:rPr>
  </w:style>
  <w:style w:type="character" w:customStyle="1" w:styleId="EndnoteTextChar">
    <w:name w:val="Endnote Text Char"/>
    <w:basedOn w:val="DefaultParagraphFont"/>
    <w:link w:val="EndnoteText"/>
    <w:uiPriority w:val="99"/>
    <w:semiHidden/>
    <w:rsid w:val="00C01E5F"/>
    <w:rPr>
      <w:rFonts w:ascii="Helvetica" w:eastAsia="Helvetica" w:hAnsi="Helvetica" w:cs="Helvetica"/>
      <w:sz w:val="20"/>
      <w:szCs w:val="20"/>
    </w:rPr>
  </w:style>
  <w:style w:type="character" w:styleId="EndnoteReference">
    <w:name w:val="endnote reference"/>
    <w:basedOn w:val="DefaultParagraphFont"/>
    <w:uiPriority w:val="99"/>
    <w:semiHidden/>
    <w:unhideWhenUsed/>
    <w:rsid w:val="00C01E5F"/>
    <w:rPr>
      <w:vertAlign w:val="superscript"/>
    </w:rPr>
  </w:style>
  <w:style w:type="paragraph" w:styleId="FootnoteText">
    <w:name w:val="footnote text"/>
    <w:basedOn w:val="Normal"/>
    <w:link w:val="FootnoteTextChar"/>
    <w:uiPriority w:val="99"/>
    <w:semiHidden/>
    <w:unhideWhenUsed/>
    <w:rsid w:val="00C01E5F"/>
    <w:rPr>
      <w:sz w:val="20"/>
      <w:szCs w:val="20"/>
    </w:rPr>
  </w:style>
  <w:style w:type="character" w:customStyle="1" w:styleId="FootnoteTextChar">
    <w:name w:val="Footnote Text Char"/>
    <w:basedOn w:val="DefaultParagraphFont"/>
    <w:link w:val="FootnoteText"/>
    <w:uiPriority w:val="99"/>
    <w:semiHidden/>
    <w:rsid w:val="00C01E5F"/>
    <w:rPr>
      <w:rFonts w:ascii="Helvetica" w:eastAsia="Helvetica" w:hAnsi="Helvetica" w:cs="Helvetica"/>
      <w:sz w:val="20"/>
      <w:szCs w:val="20"/>
    </w:rPr>
  </w:style>
  <w:style w:type="character" w:styleId="FootnoteReference">
    <w:name w:val="footnote reference"/>
    <w:basedOn w:val="DefaultParagraphFont"/>
    <w:uiPriority w:val="99"/>
    <w:semiHidden/>
    <w:unhideWhenUsed/>
    <w:rsid w:val="00C01E5F"/>
    <w:rPr>
      <w:vertAlign w:val="superscript"/>
    </w:rPr>
  </w:style>
  <w:style w:type="character" w:styleId="UnresolvedMention">
    <w:name w:val="Unresolved Mention"/>
    <w:basedOn w:val="DefaultParagraphFont"/>
    <w:uiPriority w:val="99"/>
    <w:semiHidden/>
    <w:unhideWhenUsed/>
    <w:rsid w:val="00A44429"/>
    <w:rPr>
      <w:color w:val="605E5C"/>
      <w:shd w:val="clear" w:color="auto" w:fill="E1DFDD"/>
    </w:rPr>
  </w:style>
  <w:style w:type="character" w:customStyle="1" w:styleId="Heading1Char">
    <w:name w:val="Heading 1 Char"/>
    <w:basedOn w:val="DefaultParagraphFont"/>
    <w:link w:val="Heading1"/>
    <w:uiPriority w:val="9"/>
    <w:rsid w:val="00853626"/>
    <w:rPr>
      <w:rFonts w:ascii="Helvetica" w:eastAsia="Helvetica" w:hAnsi="Helvetica" w:cs="Helvetica"/>
      <w:sz w:val="14"/>
      <w:szCs w:val="14"/>
    </w:rPr>
  </w:style>
  <w:style w:type="paragraph" w:styleId="BalloonText">
    <w:name w:val="Balloon Text"/>
    <w:basedOn w:val="Normal"/>
    <w:link w:val="BalloonTextChar"/>
    <w:uiPriority w:val="99"/>
    <w:semiHidden/>
    <w:unhideWhenUsed/>
    <w:rsid w:val="00456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727"/>
    <w:rPr>
      <w:rFonts w:ascii="Segoe UI" w:eastAsia="Helvetica" w:hAnsi="Segoe UI" w:cs="Segoe UI"/>
      <w:sz w:val="18"/>
      <w:szCs w:val="18"/>
    </w:rPr>
  </w:style>
  <w:style w:type="table" w:styleId="TableGrid">
    <w:name w:val="Table Grid"/>
    <w:basedOn w:val="TableNormal"/>
    <w:uiPriority w:val="39"/>
    <w:rsid w:val="00D6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3099"/>
    <w:rPr>
      <w:color w:val="800080" w:themeColor="followedHyperlink"/>
      <w:u w:val="single"/>
    </w:rPr>
  </w:style>
  <w:style w:type="character" w:customStyle="1" w:styleId="field-content">
    <w:name w:val="field-content"/>
    <w:basedOn w:val="DefaultParagraphFont"/>
    <w:rsid w:val="00A96E19"/>
  </w:style>
  <w:style w:type="character" w:styleId="CommentReference">
    <w:name w:val="annotation reference"/>
    <w:basedOn w:val="DefaultParagraphFont"/>
    <w:uiPriority w:val="99"/>
    <w:semiHidden/>
    <w:unhideWhenUsed/>
    <w:rsid w:val="00744712"/>
    <w:rPr>
      <w:sz w:val="16"/>
      <w:szCs w:val="16"/>
    </w:rPr>
  </w:style>
  <w:style w:type="paragraph" w:styleId="CommentText">
    <w:name w:val="annotation text"/>
    <w:basedOn w:val="Normal"/>
    <w:link w:val="CommentTextChar"/>
    <w:uiPriority w:val="99"/>
    <w:semiHidden/>
    <w:unhideWhenUsed/>
    <w:rsid w:val="00744712"/>
    <w:rPr>
      <w:sz w:val="20"/>
      <w:szCs w:val="20"/>
    </w:rPr>
  </w:style>
  <w:style w:type="character" w:customStyle="1" w:styleId="CommentTextChar">
    <w:name w:val="Comment Text Char"/>
    <w:basedOn w:val="DefaultParagraphFont"/>
    <w:link w:val="CommentText"/>
    <w:uiPriority w:val="99"/>
    <w:semiHidden/>
    <w:rsid w:val="00744712"/>
    <w:rPr>
      <w:rFonts w:ascii="Helvetica" w:eastAsia="Helvetica" w:hAnsi="Helvetica" w:cs="Helvetica"/>
      <w:sz w:val="20"/>
      <w:szCs w:val="20"/>
    </w:rPr>
  </w:style>
  <w:style w:type="paragraph" w:styleId="CommentSubject">
    <w:name w:val="annotation subject"/>
    <w:basedOn w:val="CommentText"/>
    <w:next w:val="CommentText"/>
    <w:link w:val="CommentSubjectChar"/>
    <w:uiPriority w:val="99"/>
    <w:semiHidden/>
    <w:unhideWhenUsed/>
    <w:rsid w:val="00744712"/>
    <w:rPr>
      <w:b/>
      <w:bCs/>
    </w:rPr>
  </w:style>
  <w:style w:type="character" w:customStyle="1" w:styleId="CommentSubjectChar">
    <w:name w:val="Comment Subject Char"/>
    <w:basedOn w:val="CommentTextChar"/>
    <w:link w:val="CommentSubject"/>
    <w:uiPriority w:val="99"/>
    <w:semiHidden/>
    <w:rsid w:val="00744712"/>
    <w:rPr>
      <w:rFonts w:ascii="Helvetica" w:eastAsia="Helvetica" w:hAnsi="Helvetica" w:cs="Helvetica"/>
      <w:b/>
      <w:bCs/>
      <w:sz w:val="20"/>
      <w:szCs w:val="20"/>
    </w:rPr>
  </w:style>
  <w:style w:type="character" w:customStyle="1" w:styleId="inline">
    <w:name w:val="inline"/>
    <w:basedOn w:val="DefaultParagraphFont"/>
    <w:rsid w:val="00AC30C3"/>
  </w:style>
  <w:style w:type="paragraph" w:styleId="NoSpacing">
    <w:name w:val="No Spacing"/>
    <w:uiPriority w:val="1"/>
    <w:qFormat/>
    <w:rsid w:val="00CC74AB"/>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7779">
      <w:bodyDiv w:val="1"/>
      <w:marLeft w:val="0"/>
      <w:marRight w:val="0"/>
      <w:marTop w:val="0"/>
      <w:marBottom w:val="0"/>
      <w:divBdr>
        <w:top w:val="none" w:sz="0" w:space="0" w:color="auto"/>
        <w:left w:val="none" w:sz="0" w:space="0" w:color="auto"/>
        <w:bottom w:val="none" w:sz="0" w:space="0" w:color="auto"/>
        <w:right w:val="none" w:sz="0" w:space="0" w:color="auto"/>
      </w:divBdr>
    </w:div>
    <w:div w:id="1477181528">
      <w:bodyDiv w:val="1"/>
      <w:marLeft w:val="0"/>
      <w:marRight w:val="0"/>
      <w:marTop w:val="0"/>
      <w:marBottom w:val="0"/>
      <w:divBdr>
        <w:top w:val="none" w:sz="0" w:space="0" w:color="auto"/>
        <w:left w:val="none" w:sz="0" w:space="0" w:color="auto"/>
        <w:bottom w:val="none" w:sz="0" w:space="0" w:color="auto"/>
        <w:right w:val="none" w:sz="0" w:space="0" w:color="auto"/>
      </w:divBdr>
    </w:div>
    <w:div w:id="157766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sweek.com/2022-mustang-mach-e-officially-sold-out-after-massive-demand-1699448"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kbb.com/car-news/volkswagen-audi-porsche-sold-out-of-evs-for-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ectrek.co/2022/05/10/elon-musk-tesla-might-stop-taking-orders-on-some-vehicles-because-of-long-delivery-time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ope.autonews.com/automakers/mercedes-virtually-sold-out-evs-kallenius-says" TargetMode="External"/><Relationship Id="rId22" Type="http://schemas.openxmlformats.org/officeDocument/2006/relationships/customXml" Target="../customXml/item5.xml"/></Relationships>
</file>

<file path=word/_rels/endnotes.xml.rels><?xml version="1.0" encoding="UTF-8" standalone="yes"?>
<Relationships xmlns="http://schemas.openxmlformats.org/package/2006/relationships"><Relationship Id="rId8" Type="http://schemas.openxmlformats.org/officeDocument/2006/relationships/hyperlink" Target="https://data.ny.gov/d/w4pv-hbkt/visualization" TargetMode="External"/><Relationship Id="rId13" Type="http://schemas.openxmlformats.org/officeDocument/2006/relationships/hyperlink" Target="https://www.gov.ca.gov/2022/02/25/california-leads-the-nations-zev-market-surpassing-1-million-electric-vehicles-sold/" TargetMode="External"/><Relationship Id="rId18" Type="http://schemas.openxmlformats.org/officeDocument/2006/relationships/hyperlink" Target="https://www.nyserda.ny.gov/drive-clean-rebate" TargetMode="External"/><Relationship Id="rId26" Type="http://schemas.openxmlformats.org/officeDocument/2006/relationships/hyperlink" Target="https://www.myev.com/research/ev-101/10-questions-to-ask-yourself-before-buying-an-electric-vehicle" TargetMode="External"/><Relationship Id="rId3" Type="http://schemas.openxmlformats.org/officeDocument/2006/relationships/hyperlink" Target="https://cleantechnica.com/2022/04/11/top-non-tesla-electric-cars-in-usa-had-only-token-sales-in-2021/" TargetMode="External"/><Relationship Id="rId21" Type="http://schemas.openxmlformats.org/officeDocument/2006/relationships/hyperlink" Target="https://cleanvehiclegrants.org/financing/" TargetMode="External"/><Relationship Id="rId7" Type="http://schemas.openxmlformats.org/officeDocument/2006/relationships/hyperlink" Target="https://www.scrapehero.com/location-reports/Tesla-USA/" TargetMode="External"/><Relationship Id="rId12" Type="http://schemas.openxmlformats.org/officeDocument/2006/relationships/hyperlink" Target="https://www.zeta2030.org/news/new-national-poll-shows-that-a-large-bipartisan-majority-of-voters-favor-policies-to-accelerate-electric-vehicle-adoption" TargetMode="External"/><Relationship Id="rId17" Type="http://schemas.openxmlformats.org/officeDocument/2006/relationships/hyperlink" Target="https://www.irs.gov/businesses/plug-in-electric-vehicle-credit-irc-30-and-irc-30d" TargetMode="External"/><Relationship Id="rId25" Type="http://schemas.openxmlformats.org/officeDocument/2006/relationships/hyperlink" Target="https://www.baaqmd.gov/funding-and-incentives/residents/clean-cars-for-all" TargetMode="External"/><Relationship Id="rId2" Type="http://schemas.openxmlformats.org/officeDocument/2006/relationships/hyperlink" Target="https://atlaspolicy.com/evaluateNY/" TargetMode="External"/><Relationship Id="rId16" Type="http://schemas.openxmlformats.org/officeDocument/2006/relationships/hyperlink" Target="https://www.census.gov/quickfacts/fact/table/albanycitynewyork,sanmarcoscitycalifornia/PST045221" TargetMode="External"/><Relationship Id="rId20" Type="http://schemas.openxmlformats.org/officeDocument/2006/relationships/hyperlink" Target="https://www.dot.ny.gov/portal/page/portal/programs/clean-pass?nd=nysdot" TargetMode="External"/><Relationship Id="rId1" Type="http://schemas.openxmlformats.org/officeDocument/2006/relationships/hyperlink" Target="https://climate.ny.gov/Our-Climate-Act/Climate-Action-Council" TargetMode="External"/><Relationship Id="rId6" Type="http://schemas.openxmlformats.org/officeDocument/2006/relationships/hyperlink" Target="https://cleantechnica.com/2022/04/12/tesla-model-3-model-y-score-100000-us-sales-in-1st-quarter-of-2022/" TargetMode="External"/><Relationship Id="rId11" Type="http://schemas.openxmlformats.org/officeDocument/2006/relationships/hyperlink" Target="https://www.nyserda.ny.gov/About/Publications/Research-and-Development-Technical-Reports/Transportation-Reports" TargetMode="External"/><Relationship Id="rId24" Type="http://schemas.openxmlformats.org/officeDocument/2006/relationships/hyperlink" Target="https://driveclean.ca.gov/search-incentives" TargetMode="External"/><Relationship Id="rId5" Type="http://schemas.openxmlformats.org/officeDocument/2006/relationships/hyperlink" Target="https://www.nyserda.ny.gov/All-Programs/chargeny/charge-electric/charging-station-programs" TargetMode="External"/><Relationship Id="rId15" Type="http://schemas.openxmlformats.org/officeDocument/2006/relationships/hyperlink" Target="https://www.electricforall.org/which-car-is-right/" TargetMode="External"/><Relationship Id="rId23" Type="http://schemas.openxmlformats.org/officeDocument/2006/relationships/hyperlink" Target="https://www.nyserda.ny.gov/All-Programs/chargeny/charge-electric/charging-station-programs" TargetMode="External"/><Relationship Id="rId28" Type="http://schemas.openxmlformats.org/officeDocument/2006/relationships/hyperlink" Target="https://www.serviceone.com/blog/article/how-long-does-a-home-boiler-last#:~:text=Estimated%20lifespan,most%20parts%20of%20the%20nation" TargetMode="External"/><Relationship Id="rId10" Type="http://schemas.openxmlformats.org/officeDocument/2006/relationships/hyperlink" Target="https://www.greenbiz.com/article/truth-behind-ev-sales-2022" TargetMode="External"/><Relationship Id="rId19" Type="http://schemas.openxmlformats.org/officeDocument/2006/relationships/hyperlink" Target="https://bar.ca.gov/consumer/consumer-assistance-program/cap-vehicle-retirement-program" TargetMode="External"/><Relationship Id="rId4" Type="http://schemas.openxmlformats.org/officeDocument/2006/relationships/hyperlink" Target="https://www.energy.ca.gov/files/zev-and-infrastructure-stats-data" TargetMode="External"/><Relationship Id="rId9" Type="http://schemas.openxmlformats.org/officeDocument/2006/relationships/hyperlink" Target="https://www.nyserda.ny.gov/All-Programs/chargeny/support-electric/map-of-ev-registrations" TargetMode="External"/><Relationship Id="rId14" Type="http://schemas.openxmlformats.org/officeDocument/2006/relationships/hyperlink" Target="https://worldpopulationreview.com/state-rankings/median-household-income-by-state" TargetMode="External"/><Relationship Id="rId22" Type="http://schemas.openxmlformats.org/officeDocument/2006/relationships/hyperlink" Target="https://www.thruway.ny.gov/ezpass/greentag.html" TargetMode="External"/><Relationship Id="rId27" Type="http://schemas.openxmlformats.org/officeDocument/2006/relationships/hyperlink" Target="https://www.forbes.com/sites/jimgorzelany/2018/01/12/the-long-haul-15-vehicles-owners-keep-for-at-least-15-years/?sh=6b0a2d36237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oernerc@nyassembly.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oernerc@nyassembl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NYSERDAEXT-766329901-1832</_dlc_DocId>
    <_dlc_DocIdUrl xmlns="238dd806-a5b7-46a5-9c55-c2d3786c84e5">
      <Url>https://nysemail.sharepoint.com/sites/nyserda-ext/ExternalCollaboration/CLCPA/_layouts/15/DocIdRedir.aspx?ID=NYSERDAEXT-766329901-1832</Url>
      <Description>NYSERDAEXT-766329901-1832</Description>
    </_dlc_DocIdUrl>
  </documentManagement>
</p:properties>
</file>

<file path=customXml/itemProps1.xml><?xml version="1.0" encoding="utf-8"?>
<ds:datastoreItem xmlns:ds="http://schemas.openxmlformats.org/officeDocument/2006/customXml" ds:itemID="{578F9F2B-2B3A-4D06-9F7C-5889163A9931}">
  <ds:schemaRefs>
    <ds:schemaRef ds:uri="http://schemas.openxmlformats.org/officeDocument/2006/bibliography"/>
  </ds:schemaRefs>
</ds:datastoreItem>
</file>

<file path=customXml/itemProps2.xml><?xml version="1.0" encoding="utf-8"?>
<ds:datastoreItem xmlns:ds="http://schemas.openxmlformats.org/officeDocument/2006/customXml" ds:itemID="{88C14565-5DEA-49F0-861E-5FB23FDA4147}"/>
</file>

<file path=customXml/itemProps3.xml><?xml version="1.0" encoding="utf-8"?>
<ds:datastoreItem xmlns:ds="http://schemas.openxmlformats.org/officeDocument/2006/customXml" ds:itemID="{8C1C821E-AC89-49AE-9661-243C1AA4A7DA}"/>
</file>

<file path=customXml/itemProps4.xml><?xml version="1.0" encoding="utf-8"?>
<ds:datastoreItem xmlns:ds="http://schemas.openxmlformats.org/officeDocument/2006/customXml" ds:itemID="{759A676A-F021-4DC0-8AF8-5932F09E25E3}"/>
</file>

<file path=customXml/itemProps5.xml><?xml version="1.0" encoding="utf-8"?>
<ds:datastoreItem xmlns:ds="http://schemas.openxmlformats.org/officeDocument/2006/customXml" ds:itemID="{E6C3DD3D-D116-4789-9835-12567D0FEEBC}"/>
</file>

<file path=docProps/app.xml><?xml version="1.0" encoding="utf-8"?>
<Properties xmlns="http://schemas.openxmlformats.org/officeDocument/2006/extended-properties" xmlns:vt="http://schemas.openxmlformats.org/officeDocument/2006/docPropsVTypes">
  <Template>Normal</Template>
  <TotalTime>9</TotalTime>
  <Pages>6</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Hoffman</dc:creator>
  <cp:lastModifiedBy>Nicole Clarke</cp:lastModifiedBy>
  <cp:revision>4</cp:revision>
  <cp:lastPrinted>2022-06-24T15:45:00Z</cp:lastPrinted>
  <dcterms:created xsi:type="dcterms:W3CDTF">2022-06-29T21:21:00Z</dcterms:created>
  <dcterms:modified xsi:type="dcterms:W3CDTF">2022-06-29T21:30:00Z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Adobe InDesign 16.4 (Windows)</vt:lpwstr>
  </property>
  <property fmtid="{D5CDD505-2E9C-101B-9397-08002B2CF9AE}" pid="4" name="LastSaved">
    <vt:filetime>2021-12-22T00:00:00Z</vt:filetime>
  </property>
  <property fmtid="{D5CDD505-2E9C-101B-9397-08002B2CF9AE}" pid="5" name="ContentTypeId">
    <vt:lpwstr>0x010100189E10344CED1945B382FA409D207195</vt:lpwstr>
  </property>
  <property fmtid="{D5CDD505-2E9C-101B-9397-08002B2CF9AE}" pid="6" name="_dlc_DocIdItemGuid">
    <vt:lpwstr>44da713b-60ce-4e2f-8a02-c1608cd93cbf</vt:lpwstr>
  </property>
</Properties>
</file>