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114C" w14:textId="77777777" w:rsidR="007E587C" w:rsidRDefault="005B3B04" w:rsidP="005B3B04">
      <w:pPr>
        <w:pStyle w:val="NoSpacing"/>
        <w:rPr>
          <w:rFonts w:ascii="Arial" w:hAnsi="Arial" w:cs="Arial"/>
          <w:sz w:val="24"/>
          <w:szCs w:val="24"/>
        </w:rPr>
      </w:pPr>
      <w:r w:rsidRPr="005B3B04">
        <w:rPr>
          <w:rFonts w:ascii="Arial" w:hAnsi="Arial" w:cs="Arial"/>
          <w:sz w:val="24"/>
          <w:szCs w:val="24"/>
        </w:rPr>
        <w:t xml:space="preserve">I am an ally to the Haudenosaunee Confederacy who governs their Territories and citizens according to the Great Law of Peace. </w:t>
      </w:r>
      <w:r w:rsidR="007E587C">
        <w:rPr>
          <w:rFonts w:ascii="Arial" w:hAnsi="Arial" w:cs="Arial"/>
          <w:sz w:val="24"/>
          <w:szCs w:val="24"/>
        </w:rPr>
        <w:t xml:space="preserve">The </w:t>
      </w:r>
      <w:r w:rsidRPr="005B3B04">
        <w:rPr>
          <w:rFonts w:ascii="Arial" w:hAnsi="Arial" w:cs="Arial"/>
          <w:sz w:val="24"/>
          <w:szCs w:val="24"/>
        </w:rPr>
        <w:t xml:space="preserve">Haudenosaunee Confederacy </w:t>
      </w:r>
      <w:r w:rsidR="007E587C">
        <w:rPr>
          <w:rFonts w:ascii="Arial" w:hAnsi="Arial" w:cs="Arial"/>
          <w:sz w:val="24"/>
          <w:szCs w:val="24"/>
        </w:rPr>
        <w:t>are</w:t>
      </w:r>
      <w:r w:rsidRPr="005B3B04">
        <w:rPr>
          <w:rFonts w:ascii="Arial" w:hAnsi="Arial" w:cs="Arial"/>
          <w:sz w:val="24"/>
          <w:szCs w:val="24"/>
        </w:rPr>
        <w:t xml:space="preserve"> sovereign Nations with political, cultural, and religious agency over their ancestral homelands that is New York State</w:t>
      </w:r>
      <w:r w:rsidR="00A60351">
        <w:rPr>
          <w:rFonts w:ascii="Arial" w:hAnsi="Arial" w:cs="Arial"/>
          <w:sz w:val="24"/>
          <w:szCs w:val="24"/>
        </w:rPr>
        <w:t>. T</w:t>
      </w:r>
      <w:r w:rsidR="007E587C">
        <w:rPr>
          <w:rFonts w:ascii="Arial" w:hAnsi="Arial" w:cs="Arial"/>
          <w:sz w:val="24"/>
          <w:szCs w:val="24"/>
        </w:rPr>
        <w:t xml:space="preserve">he </w:t>
      </w:r>
      <w:r w:rsidR="007E587C" w:rsidRPr="005B3B04">
        <w:rPr>
          <w:rFonts w:ascii="Arial" w:hAnsi="Arial" w:cs="Arial"/>
          <w:sz w:val="24"/>
          <w:szCs w:val="24"/>
        </w:rPr>
        <w:t>NYS Climate Council</w:t>
      </w:r>
      <w:r w:rsidR="007E587C">
        <w:rPr>
          <w:rFonts w:ascii="Arial" w:hAnsi="Arial" w:cs="Arial"/>
          <w:sz w:val="24"/>
          <w:szCs w:val="24"/>
        </w:rPr>
        <w:t xml:space="preserve"> have excluded them from the most pivotal legislation on climate change ever.</w:t>
      </w:r>
    </w:p>
    <w:p w14:paraId="3BC754DF" w14:textId="77777777" w:rsidR="007E587C" w:rsidRDefault="005B3B04" w:rsidP="005B3B04">
      <w:pPr>
        <w:pStyle w:val="NoSpacing"/>
        <w:rPr>
          <w:rFonts w:ascii="Arial" w:hAnsi="Arial" w:cs="Arial"/>
          <w:sz w:val="24"/>
          <w:szCs w:val="24"/>
        </w:rPr>
      </w:pPr>
      <w:r w:rsidRPr="005B3B04">
        <w:rPr>
          <w:rFonts w:ascii="Arial" w:hAnsi="Arial" w:cs="Arial"/>
          <w:sz w:val="24"/>
          <w:szCs w:val="24"/>
        </w:rPr>
        <w:t xml:space="preserve">This is a violation of their treaty rights and human rights. </w:t>
      </w:r>
      <w:r w:rsidR="00A60351">
        <w:rPr>
          <w:rFonts w:ascii="Arial" w:hAnsi="Arial" w:cs="Arial"/>
          <w:sz w:val="24"/>
          <w:szCs w:val="24"/>
        </w:rPr>
        <w:t xml:space="preserve">To redress: </w:t>
      </w:r>
    </w:p>
    <w:p w14:paraId="690FB4B1" w14:textId="77777777" w:rsidR="007E587C" w:rsidRDefault="007E587C" w:rsidP="005B3B04">
      <w:pPr>
        <w:pStyle w:val="NoSpacing"/>
        <w:rPr>
          <w:rFonts w:ascii="Arial" w:hAnsi="Arial" w:cs="Arial"/>
          <w:sz w:val="24"/>
          <w:szCs w:val="24"/>
        </w:rPr>
      </w:pPr>
    </w:p>
    <w:p w14:paraId="1A93E7A9" w14:textId="19BC4ADA" w:rsidR="005B3B04" w:rsidRDefault="005B3B04" w:rsidP="005B3B04">
      <w:pPr>
        <w:pStyle w:val="NoSpacing"/>
        <w:rPr>
          <w:rFonts w:ascii="Arial" w:hAnsi="Arial" w:cs="Arial"/>
          <w:sz w:val="24"/>
          <w:szCs w:val="24"/>
        </w:rPr>
      </w:pPr>
      <w:r w:rsidRPr="005B3B04">
        <w:rPr>
          <w:rFonts w:ascii="Arial" w:hAnsi="Arial" w:cs="Arial"/>
          <w:sz w:val="24"/>
          <w:szCs w:val="24"/>
        </w:rPr>
        <w:t>I ask the NYS Cli</w:t>
      </w:r>
      <w:r w:rsidR="000A14E9">
        <w:rPr>
          <w:rFonts w:ascii="Arial" w:hAnsi="Arial" w:cs="Arial"/>
          <w:sz w:val="24"/>
          <w:szCs w:val="24"/>
        </w:rPr>
        <w:t>mate Council create a</w:t>
      </w:r>
      <w:r w:rsidR="00164D6F">
        <w:rPr>
          <w:rFonts w:ascii="Arial" w:hAnsi="Arial" w:cs="Arial"/>
          <w:sz w:val="24"/>
          <w:szCs w:val="24"/>
        </w:rPr>
        <w:t xml:space="preserve"> </w:t>
      </w:r>
      <w:r w:rsidRPr="005B3B04">
        <w:rPr>
          <w:rFonts w:ascii="Arial" w:hAnsi="Arial" w:cs="Arial"/>
          <w:sz w:val="24"/>
          <w:szCs w:val="24"/>
        </w:rPr>
        <w:t>stand-alone working group to establish a state to Nation partnership</w:t>
      </w:r>
      <w:r w:rsidR="007D6678">
        <w:rPr>
          <w:rFonts w:ascii="Arial" w:hAnsi="Arial" w:cs="Arial"/>
          <w:sz w:val="24"/>
          <w:szCs w:val="24"/>
        </w:rPr>
        <w:t>:</w:t>
      </w:r>
      <w:r w:rsidRPr="005B3B04">
        <w:rPr>
          <w:rFonts w:ascii="Arial" w:hAnsi="Arial" w:cs="Arial"/>
          <w:sz w:val="24"/>
          <w:szCs w:val="24"/>
        </w:rPr>
        <w:t xml:space="preserve"> 1) Where Indigenous representation is chosen by the Seneca, Mohawk, Onondaga, Oneida, Cayuga, and Tuscarora Nations respectively; 2) To ensure their political status is not supplanted under a racia</w:t>
      </w:r>
      <w:r w:rsidR="006E3E36">
        <w:rPr>
          <w:rFonts w:ascii="Arial" w:hAnsi="Arial" w:cs="Arial"/>
          <w:sz w:val="24"/>
          <w:szCs w:val="24"/>
        </w:rPr>
        <w:t>l group categorization,</w:t>
      </w:r>
      <w:r w:rsidRPr="005B3B04">
        <w:rPr>
          <w:rFonts w:ascii="Arial" w:hAnsi="Arial" w:cs="Arial"/>
          <w:sz w:val="24"/>
          <w:szCs w:val="24"/>
        </w:rPr>
        <w:t xml:space="preserve"> </w:t>
      </w:r>
      <w:r w:rsidR="004C119B">
        <w:rPr>
          <w:rFonts w:ascii="Arial" w:hAnsi="Arial" w:cs="Arial"/>
          <w:sz w:val="24"/>
          <w:szCs w:val="24"/>
        </w:rPr>
        <w:t xml:space="preserve">and </w:t>
      </w:r>
      <w:r w:rsidRPr="005B3B04">
        <w:rPr>
          <w:rFonts w:ascii="Arial" w:hAnsi="Arial" w:cs="Arial"/>
          <w:sz w:val="24"/>
          <w:szCs w:val="24"/>
        </w:rPr>
        <w:t>3) To r</w:t>
      </w:r>
      <w:r w:rsidR="007D6678">
        <w:rPr>
          <w:rFonts w:ascii="Arial" w:hAnsi="Arial" w:cs="Arial"/>
          <w:sz w:val="24"/>
          <w:szCs w:val="24"/>
        </w:rPr>
        <w:t>adically challenge</w:t>
      </w:r>
      <w:r w:rsidRPr="005B3B04">
        <w:rPr>
          <w:rFonts w:ascii="Arial" w:hAnsi="Arial" w:cs="Arial"/>
          <w:sz w:val="24"/>
          <w:szCs w:val="24"/>
        </w:rPr>
        <w:t xml:space="preserve"> the NYS Climate Act Scoping Plan in its integrity and motive</w:t>
      </w:r>
      <w:r w:rsidR="007D6678">
        <w:rPr>
          <w:rFonts w:ascii="Arial" w:hAnsi="Arial" w:cs="Arial"/>
          <w:sz w:val="24"/>
          <w:szCs w:val="24"/>
        </w:rPr>
        <w:t xml:space="preserve"> regarding Indigenous people</w:t>
      </w:r>
      <w:r w:rsidR="003E0684">
        <w:rPr>
          <w:rFonts w:ascii="Arial" w:hAnsi="Arial" w:cs="Arial"/>
          <w:sz w:val="24"/>
          <w:szCs w:val="24"/>
        </w:rPr>
        <w:t>, which fundamentally</w:t>
      </w:r>
      <w:r w:rsidR="003606B5">
        <w:rPr>
          <w:rFonts w:ascii="Arial" w:hAnsi="Arial" w:cs="Arial"/>
          <w:sz w:val="24"/>
          <w:szCs w:val="24"/>
        </w:rPr>
        <w:t xml:space="preserve"> affects marginalized communities. </w:t>
      </w:r>
    </w:p>
    <w:p w14:paraId="372AED73" w14:textId="77777777" w:rsidR="004C119B" w:rsidRPr="005B3B04" w:rsidRDefault="004C119B" w:rsidP="005B3B04">
      <w:pPr>
        <w:pStyle w:val="NoSpacing"/>
        <w:rPr>
          <w:rFonts w:ascii="Arial" w:hAnsi="Arial" w:cs="Arial"/>
          <w:sz w:val="24"/>
          <w:szCs w:val="24"/>
        </w:rPr>
      </w:pPr>
    </w:p>
    <w:p w14:paraId="04E43151" w14:textId="77777777" w:rsidR="005B3B04" w:rsidRDefault="005B3B04" w:rsidP="005B3B04">
      <w:pPr>
        <w:pStyle w:val="NoSpacing"/>
        <w:rPr>
          <w:rFonts w:ascii="Arial" w:hAnsi="Arial" w:cs="Arial"/>
          <w:b/>
          <w:sz w:val="24"/>
          <w:szCs w:val="24"/>
        </w:rPr>
      </w:pPr>
      <w:r w:rsidRPr="005B3B04">
        <w:rPr>
          <w:rFonts w:ascii="Arial" w:hAnsi="Arial" w:cs="Arial"/>
          <w:b/>
          <w:sz w:val="24"/>
          <w:szCs w:val="24"/>
        </w:rPr>
        <w:t xml:space="preserve">Tribes are Governmental and Political Entities, not Racial Groups </w:t>
      </w:r>
    </w:p>
    <w:p w14:paraId="4144B06A" w14:textId="77777777" w:rsidR="007D6678" w:rsidRPr="005B3B04" w:rsidRDefault="007D6678" w:rsidP="005B3B04">
      <w:pPr>
        <w:pStyle w:val="NoSpacing"/>
        <w:rPr>
          <w:rFonts w:ascii="Arial" w:hAnsi="Arial" w:cs="Arial"/>
          <w:b/>
          <w:sz w:val="24"/>
          <w:szCs w:val="24"/>
        </w:rPr>
      </w:pPr>
    </w:p>
    <w:p w14:paraId="0330B0FF" w14:textId="2D723E64" w:rsidR="005B3B04" w:rsidRPr="005B3B04" w:rsidRDefault="005B3B04" w:rsidP="005B3B04">
      <w:pPr>
        <w:pStyle w:val="NoSpacing"/>
        <w:rPr>
          <w:rFonts w:ascii="Arial" w:hAnsi="Arial" w:cs="Arial"/>
          <w:sz w:val="24"/>
          <w:szCs w:val="24"/>
        </w:rPr>
      </w:pPr>
      <w:r w:rsidRPr="005B3B04">
        <w:rPr>
          <w:rFonts w:ascii="Arial" w:hAnsi="Arial" w:cs="Arial"/>
          <w:i/>
          <w:sz w:val="24"/>
          <w:szCs w:val="24"/>
        </w:rPr>
        <w:t xml:space="preserve">This principle is embedded in U.S. law and explicitly recognized by the Supreme Court in Morton v. </w:t>
      </w:r>
      <w:proofErr w:type="spellStart"/>
      <w:r w:rsidRPr="005B3B04">
        <w:rPr>
          <w:rFonts w:ascii="Arial" w:hAnsi="Arial" w:cs="Arial"/>
          <w:i/>
          <w:sz w:val="24"/>
          <w:szCs w:val="24"/>
        </w:rPr>
        <w:t>Mancari</w:t>
      </w:r>
      <w:proofErr w:type="spellEnd"/>
      <w:r w:rsidRPr="005B3B04">
        <w:rPr>
          <w:rFonts w:ascii="Arial" w:hAnsi="Arial" w:cs="Arial"/>
          <w:i/>
          <w:sz w:val="24"/>
          <w:szCs w:val="24"/>
        </w:rPr>
        <w:t> in 1977. This is the law of the land. As was thoroughly explained by the U.S. Supreme Court…, Tribes are governmental entities, not racial groups. As such, Congress may enact legislation, and executive branch agencies may implement policy, that is unique to Indian peoples without violating the requirement of equal protection of the law, when such legislation or policies are reasonable and rationally designed to further tribal self-government. 417 U.S. at 555. This remains the governing</w:t>
      </w:r>
      <w:r w:rsidR="002F7A96">
        <w:rPr>
          <w:rFonts w:ascii="Arial" w:hAnsi="Arial" w:cs="Arial"/>
          <w:i/>
          <w:sz w:val="24"/>
          <w:szCs w:val="24"/>
        </w:rPr>
        <w:t xml:space="preserve"> law today</w:t>
      </w:r>
      <w:r w:rsidRPr="005B3B04">
        <w:rPr>
          <w:rFonts w:ascii="Arial" w:hAnsi="Arial" w:cs="Arial"/>
          <w:i/>
          <w:sz w:val="24"/>
          <w:szCs w:val="24"/>
        </w:rPr>
        <w:t xml:space="preserve">. The holding of </w:t>
      </w:r>
      <w:proofErr w:type="spellStart"/>
      <w:r w:rsidRPr="005B3B04">
        <w:rPr>
          <w:rFonts w:ascii="Arial" w:hAnsi="Arial" w:cs="Arial"/>
          <w:i/>
          <w:sz w:val="24"/>
          <w:szCs w:val="24"/>
        </w:rPr>
        <w:t>Mancari</w:t>
      </w:r>
      <w:proofErr w:type="spellEnd"/>
      <w:r w:rsidRPr="005B3B04">
        <w:rPr>
          <w:rFonts w:ascii="Arial" w:hAnsi="Arial" w:cs="Arial"/>
          <w:i/>
          <w:sz w:val="24"/>
          <w:szCs w:val="24"/>
        </w:rPr>
        <w:t xml:space="preserve"> indicated that the relationship of Indigenous people to the federal government was political, not racial.” - </w:t>
      </w:r>
      <w:r w:rsidRPr="005B3B04">
        <w:rPr>
          <w:rFonts w:ascii="Arial" w:hAnsi="Arial" w:cs="Arial"/>
          <w:sz w:val="24"/>
          <w:szCs w:val="24"/>
        </w:rPr>
        <w:t>Indian Law Resource Center</w:t>
      </w:r>
    </w:p>
    <w:p w14:paraId="7E02DBFB" w14:textId="77777777" w:rsidR="005B3B04" w:rsidRPr="005B3B04" w:rsidRDefault="005B3B04" w:rsidP="005B3B04">
      <w:pPr>
        <w:pStyle w:val="NoSpacing"/>
        <w:rPr>
          <w:rFonts w:ascii="Arial" w:hAnsi="Arial" w:cs="Arial"/>
          <w:i/>
          <w:sz w:val="24"/>
          <w:szCs w:val="24"/>
        </w:rPr>
      </w:pPr>
    </w:p>
    <w:p w14:paraId="4EBE38FA" w14:textId="7B97A318" w:rsidR="006E3E36" w:rsidRDefault="006E3E36" w:rsidP="005B3B04">
      <w:pPr>
        <w:pStyle w:val="NoSpacing"/>
        <w:rPr>
          <w:rFonts w:ascii="Arial" w:hAnsi="Arial" w:cs="Arial"/>
          <w:sz w:val="24"/>
          <w:szCs w:val="24"/>
        </w:rPr>
      </w:pPr>
      <w:r w:rsidRPr="005B3B04">
        <w:rPr>
          <w:rFonts w:ascii="Arial" w:hAnsi="Arial" w:cs="Arial"/>
          <w:sz w:val="24"/>
          <w:szCs w:val="24"/>
        </w:rPr>
        <w:t>The S</w:t>
      </w:r>
      <w:r w:rsidR="008674EF">
        <w:rPr>
          <w:rFonts w:ascii="Arial" w:hAnsi="Arial" w:cs="Arial"/>
          <w:sz w:val="24"/>
          <w:szCs w:val="24"/>
        </w:rPr>
        <w:t>coping Plan failed</w:t>
      </w:r>
      <w:r w:rsidR="00EA1FA3">
        <w:rPr>
          <w:rFonts w:ascii="Arial" w:hAnsi="Arial" w:cs="Arial"/>
          <w:sz w:val="24"/>
          <w:szCs w:val="24"/>
        </w:rPr>
        <w:t xml:space="preserve"> </w:t>
      </w:r>
      <w:r w:rsidR="00671E40">
        <w:rPr>
          <w:rFonts w:ascii="Arial" w:hAnsi="Arial" w:cs="Arial"/>
          <w:sz w:val="24"/>
          <w:szCs w:val="24"/>
        </w:rPr>
        <w:t>to acknowledge</w:t>
      </w:r>
      <w:r w:rsidR="00EA1FA3">
        <w:rPr>
          <w:rFonts w:ascii="Arial" w:hAnsi="Arial" w:cs="Arial"/>
          <w:sz w:val="24"/>
          <w:szCs w:val="24"/>
        </w:rPr>
        <w:t xml:space="preserve"> </w:t>
      </w:r>
      <w:r w:rsidR="00421ED9">
        <w:rPr>
          <w:rFonts w:ascii="Arial" w:hAnsi="Arial" w:cs="Arial"/>
          <w:sz w:val="24"/>
          <w:szCs w:val="24"/>
        </w:rPr>
        <w:t>the Haudenosaunee, but otherwise</w:t>
      </w:r>
      <w:r>
        <w:rPr>
          <w:rFonts w:ascii="Arial" w:hAnsi="Arial" w:cs="Arial"/>
          <w:sz w:val="24"/>
          <w:szCs w:val="24"/>
        </w:rPr>
        <w:t xml:space="preserve"> refers to the</w:t>
      </w:r>
      <w:r w:rsidR="00A811F5">
        <w:rPr>
          <w:rFonts w:ascii="Arial" w:hAnsi="Arial" w:cs="Arial"/>
          <w:sz w:val="24"/>
          <w:szCs w:val="24"/>
        </w:rPr>
        <w:t xml:space="preserve">m in a general acronym </w:t>
      </w:r>
      <w:r w:rsidR="00FA5FEF">
        <w:rPr>
          <w:rFonts w:ascii="Arial" w:hAnsi="Arial" w:cs="Arial"/>
          <w:sz w:val="24"/>
          <w:szCs w:val="24"/>
        </w:rPr>
        <w:t xml:space="preserve">for people of color. </w:t>
      </w:r>
      <w:r w:rsidR="00167A47">
        <w:rPr>
          <w:rFonts w:ascii="Arial" w:hAnsi="Arial" w:cs="Arial"/>
          <w:sz w:val="24"/>
          <w:szCs w:val="24"/>
        </w:rPr>
        <w:t>The Haudenosaunee have</w:t>
      </w:r>
      <w:r w:rsidR="00167A47" w:rsidRPr="005B3B04">
        <w:rPr>
          <w:rFonts w:ascii="Arial" w:hAnsi="Arial" w:cs="Arial"/>
          <w:sz w:val="24"/>
          <w:szCs w:val="24"/>
        </w:rPr>
        <w:t xml:space="preserve"> governing power and ecological intelligence tha</w:t>
      </w:r>
      <w:r w:rsidR="004F37E9">
        <w:rPr>
          <w:rFonts w:ascii="Arial" w:hAnsi="Arial" w:cs="Arial"/>
          <w:sz w:val="24"/>
          <w:szCs w:val="24"/>
        </w:rPr>
        <w:t xml:space="preserve">t reaches forward and back since </w:t>
      </w:r>
      <w:r w:rsidR="00B93029">
        <w:rPr>
          <w:rFonts w:ascii="Arial" w:hAnsi="Arial" w:cs="Arial"/>
          <w:sz w:val="24"/>
          <w:szCs w:val="24"/>
        </w:rPr>
        <w:t xml:space="preserve">time immemorial. </w:t>
      </w:r>
      <w:r w:rsidR="005B3B04" w:rsidRPr="005B3B04">
        <w:rPr>
          <w:rFonts w:ascii="Arial" w:hAnsi="Arial" w:cs="Arial"/>
          <w:sz w:val="24"/>
          <w:szCs w:val="24"/>
        </w:rPr>
        <w:t>There cannot be a policy or directive that meets the overwhelming response to climate change without the Haudenosaunee at the table exercising their substantive rights and</w:t>
      </w:r>
      <w:r w:rsidR="00A811F5">
        <w:rPr>
          <w:rFonts w:ascii="Arial" w:hAnsi="Arial" w:cs="Arial"/>
          <w:sz w:val="24"/>
          <w:szCs w:val="24"/>
        </w:rPr>
        <w:t xml:space="preserve"> </w:t>
      </w:r>
      <w:r w:rsidR="005B3B04" w:rsidRPr="005B3B04">
        <w:rPr>
          <w:rFonts w:ascii="Arial" w:hAnsi="Arial" w:cs="Arial"/>
          <w:sz w:val="24"/>
          <w:szCs w:val="24"/>
        </w:rPr>
        <w:t>knowledge, including their collective rights of self-determination and land ownership, rather than merely recognizing “participatory” rights as people of color under “marginalized communities”; specifically, diminished to participation in “consultation.</w:t>
      </w:r>
      <w:r>
        <w:rPr>
          <w:rFonts w:ascii="Arial" w:hAnsi="Arial" w:cs="Arial"/>
          <w:sz w:val="24"/>
          <w:szCs w:val="24"/>
        </w:rPr>
        <w:t xml:space="preserve">” </w:t>
      </w:r>
      <w:r w:rsidR="00061D02">
        <w:rPr>
          <w:rFonts w:ascii="Arial" w:hAnsi="Arial" w:cs="Arial"/>
          <w:sz w:val="24"/>
          <w:szCs w:val="24"/>
        </w:rPr>
        <w:t xml:space="preserve">This illuminates </w:t>
      </w:r>
      <w:r w:rsidR="00E40160">
        <w:rPr>
          <w:rFonts w:ascii="Arial" w:hAnsi="Arial" w:cs="Arial"/>
          <w:sz w:val="24"/>
          <w:szCs w:val="24"/>
        </w:rPr>
        <w:t>the</w:t>
      </w:r>
      <w:r w:rsidR="00407873">
        <w:rPr>
          <w:rFonts w:ascii="Arial" w:hAnsi="Arial" w:cs="Arial"/>
          <w:sz w:val="24"/>
          <w:szCs w:val="24"/>
        </w:rPr>
        <w:t xml:space="preserve"> historical and current tactics </w:t>
      </w:r>
      <w:r w:rsidR="00DE5FC9">
        <w:rPr>
          <w:rFonts w:ascii="Arial" w:hAnsi="Arial" w:cs="Arial"/>
          <w:sz w:val="24"/>
          <w:szCs w:val="24"/>
        </w:rPr>
        <w:t xml:space="preserve">NYS uses </w:t>
      </w:r>
      <w:r w:rsidR="00407873">
        <w:rPr>
          <w:rFonts w:ascii="Arial" w:hAnsi="Arial" w:cs="Arial"/>
          <w:sz w:val="24"/>
          <w:szCs w:val="24"/>
        </w:rPr>
        <w:t>to</w:t>
      </w:r>
      <w:r w:rsidR="007E7CC6">
        <w:rPr>
          <w:rFonts w:ascii="Arial" w:hAnsi="Arial" w:cs="Arial"/>
          <w:sz w:val="24"/>
          <w:szCs w:val="24"/>
        </w:rPr>
        <w:t xml:space="preserve"> </w:t>
      </w:r>
      <w:r w:rsidR="00407873">
        <w:rPr>
          <w:rFonts w:ascii="Arial" w:hAnsi="Arial" w:cs="Arial"/>
          <w:sz w:val="24"/>
          <w:szCs w:val="24"/>
        </w:rPr>
        <w:t>try to delegitimize</w:t>
      </w:r>
      <w:r w:rsidR="00061D02">
        <w:rPr>
          <w:rFonts w:ascii="Arial" w:hAnsi="Arial" w:cs="Arial"/>
          <w:sz w:val="24"/>
          <w:szCs w:val="24"/>
        </w:rPr>
        <w:t xml:space="preserve"> </w:t>
      </w:r>
      <w:r w:rsidRPr="005B3B04">
        <w:rPr>
          <w:rFonts w:ascii="Arial" w:hAnsi="Arial" w:cs="Arial"/>
          <w:sz w:val="24"/>
          <w:szCs w:val="24"/>
        </w:rPr>
        <w:t>the Haudenosaunee in their distinct, excepti</w:t>
      </w:r>
      <w:r w:rsidR="00A60351">
        <w:rPr>
          <w:rFonts w:ascii="Arial" w:hAnsi="Arial" w:cs="Arial"/>
          <w:sz w:val="24"/>
          <w:szCs w:val="24"/>
        </w:rPr>
        <w:t xml:space="preserve">onal, and unparalleled </w:t>
      </w:r>
      <w:r w:rsidRPr="005B3B04">
        <w:rPr>
          <w:rFonts w:ascii="Arial" w:hAnsi="Arial" w:cs="Arial"/>
          <w:sz w:val="24"/>
          <w:szCs w:val="24"/>
        </w:rPr>
        <w:t xml:space="preserve">right to the conservation and protection of land and our non-human relatives. </w:t>
      </w:r>
    </w:p>
    <w:p w14:paraId="65CB2F15" w14:textId="3EDA14A4" w:rsidR="00061D02" w:rsidRDefault="00061D02" w:rsidP="005B3B04">
      <w:pPr>
        <w:pStyle w:val="NoSpacing"/>
        <w:rPr>
          <w:rFonts w:ascii="Arial" w:hAnsi="Arial" w:cs="Arial"/>
          <w:sz w:val="24"/>
          <w:szCs w:val="24"/>
        </w:rPr>
      </w:pPr>
    </w:p>
    <w:p w14:paraId="7E6F7387" w14:textId="7A3A661E" w:rsidR="005B3B04" w:rsidRPr="005B3B04" w:rsidRDefault="006E3E36" w:rsidP="005B3B04">
      <w:pPr>
        <w:pStyle w:val="NoSpacing"/>
        <w:rPr>
          <w:rFonts w:ascii="Arial" w:hAnsi="Arial" w:cs="Arial"/>
          <w:sz w:val="24"/>
          <w:szCs w:val="24"/>
        </w:rPr>
      </w:pPr>
      <w:r w:rsidRPr="005B3B04">
        <w:rPr>
          <w:rFonts w:ascii="Arial" w:hAnsi="Arial" w:cs="Arial"/>
          <w:sz w:val="24"/>
          <w:szCs w:val="24"/>
        </w:rPr>
        <w:t>The well-being and protection of the land and natural resources are inextricably intertwined and inseparable from the Haudenosaunee</w:t>
      </w:r>
      <w:r>
        <w:rPr>
          <w:rFonts w:ascii="Arial" w:hAnsi="Arial" w:cs="Arial"/>
          <w:sz w:val="24"/>
          <w:szCs w:val="24"/>
        </w:rPr>
        <w:t xml:space="preserve">. </w:t>
      </w:r>
      <w:r w:rsidR="005B3B04" w:rsidRPr="005B3B04">
        <w:rPr>
          <w:rFonts w:ascii="Arial" w:hAnsi="Arial" w:cs="Arial"/>
          <w:i/>
          <w:sz w:val="24"/>
          <w:szCs w:val="24"/>
        </w:rPr>
        <w:t xml:space="preserve">One Dish, One Spoon </w:t>
      </w:r>
      <w:r w:rsidR="005B3B04" w:rsidRPr="005B3B04">
        <w:rPr>
          <w:rFonts w:ascii="Arial" w:hAnsi="Arial" w:cs="Arial"/>
          <w:sz w:val="24"/>
          <w:szCs w:val="24"/>
        </w:rPr>
        <w:t>is a cultural and spiritual practice that means the land provides for all, and if some have an abundance of som</w:t>
      </w:r>
      <w:r w:rsidR="009239A2">
        <w:rPr>
          <w:rFonts w:ascii="Arial" w:hAnsi="Arial" w:cs="Arial"/>
          <w:sz w:val="24"/>
          <w:szCs w:val="24"/>
        </w:rPr>
        <w:t xml:space="preserve">ething, they share with others. </w:t>
      </w:r>
      <w:r w:rsidR="009671AB">
        <w:rPr>
          <w:rFonts w:ascii="Arial" w:hAnsi="Arial" w:cs="Arial"/>
          <w:sz w:val="24"/>
          <w:szCs w:val="24"/>
        </w:rPr>
        <w:t xml:space="preserve">This aligns completely with </w:t>
      </w:r>
      <w:r w:rsidR="005B3B04" w:rsidRPr="005B3B04">
        <w:rPr>
          <w:rFonts w:ascii="Arial" w:hAnsi="Arial" w:cs="Arial"/>
          <w:sz w:val="24"/>
          <w:szCs w:val="24"/>
        </w:rPr>
        <w:t>NYS’ vow for environmental justice for marginalized communities. Any ex</w:t>
      </w:r>
      <w:r w:rsidR="00DE544A">
        <w:rPr>
          <w:rFonts w:ascii="Arial" w:hAnsi="Arial" w:cs="Arial"/>
          <w:sz w:val="24"/>
          <w:szCs w:val="24"/>
        </w:rPr>
        <w:t xml:space="preserve">ploitation and pollution </w:t>
      </w:r>
      <w:r w:rsidR="005B3B04" w:rsidRPr="005B3B04">
        <w:rPr>
          <w:rFonts w:ascii="Arial" w:hAnsi="Arial" w:cs="Arial"/>
          <w:sz w:val="24"/>
          <w:szCs w:val="24"/>
        </w:rPr>
        <w:t>of the natural resources of their Territories are also impacts to the cultural resources and</w:t>
      </w:r>
      <w:r w:rsidR="00DE544A">
        <w:rPr>
          <w:rFonts w:ascii="Arial" w:hAnsi="Arial" w:cs="Arial"/>
          <w:sz w:val="24"/>
          <w:szCs w:val="24"/>
        </w:rPr>
        <w:t xml:space="preserve"> health of the Haudenosaunee including</w:t>
      </w:r>
      <w:r w:rsidR="005B3B04" w:rsidRPr="005B3B04">
        <w:rPr>
          <w:rFonts w:ascii="Arial" w:hAnsi="Arial" w:cs="Arial"/>
          <w:sz w:val="24"/>
          <w:szCs w:val="24"/>
        </w:rPr>
        <w:t xml:space="preserve"> non-Indigenous people</w:t>
      </w:r>
      <w:r w:rsidR="009239A2">
        <w:rPr>
          <w:rFonts w:ascii="Arial" w:hAnsi="Arial" w:cs="Arial"/>
          <w:sz w:val="24"/>
          <w:szCs w:val="24"/>
        </w:rPr>
        <w:t>,</w:t>
      </w:r>
      <w:r w:rsidR="005B3B04" w:rsidRPr="005B3B04">
        <w:rPr>
          <w:rFonts w:ascii="Arial" w:hAnsi="Arial" w:cs="Arial"/>
          <w:sz w:val="24"/>
          <w:szCs w:val="24"/>
        </w:rPr>
        <w:t xml:space="preserve"> as we share the land with them.</w:t>
      </w:r>
      <w:r w:rsidR="00424C25">
        <w:rPr>
          <w:rFonts w:ascii="Arial" w:hAnsi="Arial" w:cs="Arial"/>
          <w:sz w:val="24"/>
          <w:szCs w:val="24"/>
        </w:rPr>
        <w:t xml:space="preserve"> </w:t>
      </w:r>
    </w:p>
    <w:p w14:paraId="2B9E4EBB" w14:textId="77777777" w:rsidR="000102EB" w:rsidRDefault="000102EB" w:rsidP="00225587">
      <w:pPr>
        <w:pStyle w:val="NoSpacing"/>
        <w:rPr>
          <w:rFonts w:ascii="Arial" w:hAnsi="Arial" w:cs="Arial"/>
          <w:i/>
          <w:sz w:val="24"/>
          <w:szCs w:val="24"/>
          <w:u w:val="single"/>
        </w:rPr>
      </w:pPr>
    </w:p>
    <w:p w14:paraId="581BA4F1" w14:textId="2272857E" w:rsidR="007503CD" w:rsidRPr="00C41D78" w:rsidRDefault="000102EB" w:rsidP="00225587">
      <w:pPr>
        <w:pStyle w:val="NoSpacing"/>
        <w:rPr>
          <w:rFonts w:ascii="Arial" w:hAnsi="Arial" w:cs="Arial"/>
          <w:sz w:val="24"/>
          <w:szCs w:val="24"/>
        </w:rPr>
      </w:pPr>
      <w:r>
        <w:rPr>
          <w:rFonts w:ascii="Arial" w:hAnsi="Arial" w:cs="Arial"/>
          <w:sz w:val="24"/>
          <w:szCs w:val="24"/>
        </w:rPr>
        <w:t>Notwithstanding, Indigenous</w:t>
      </w:r>
      <w:r w:rsidR="002B399C">
        <w:rPr>
          <w:rFonts w:ascii="Arial" w:hAnsi="Arial" w:cs="Arial"/>
          <w:sz w:val="24"/>
          <w:szCs w:val="24"/>
        </w:rPr>
        <w:t xml:space="preserve"> people are </w:t>
      </w:r>
      <w:r w:rsidR="00DE544A">
        <w:rPr>
          <w:rFonts w:ascii="Arial" w:hAnsi="Arial" w:cs="Arial"/>
          <w:sz w:val="24"/>
          <w:szCs w:val="24"/>
        </w:rPr>
        <w:t xml:space="preserve">people of color who </w:t>
      </w:r>
      <w:r w:rsidR="00225587" w:rsidRPr="00225587">
        <w:rPr>
          <w:rFonts w:ascii="Arial" w:hAnsi="Arial" w:cs="Arial"/>
          <w:sz w:val="24"/>
          <w:szCs w:val="24"/>
        </w:rPr>
        <w:t>have the highest poverty rate among all minority groups</w:t>
      </w:r>
      <w:r w:rsidR="00373689">
        <w:rPr>
          <w:rFonts w:ascii="Arial" w:hAnsi="Arial" w:cs="Arial"/>
          <w:color w:val="202124"/>
          <w:shd w:val="clear" w:color="auto" w:fill="FFFFFF"/>
        </w:rPr>
        <w:t xml:space="preserve">. </w:t>
      </w:r>
      <w:r w:rsidR="00373689" w:rsidRPr="00373689">
        <w:rPr>
          <w:rFonts w:ascii="Arial" w:hAnsi="Arial" w:cs="Arial"/>
          <w:sz w:val="24"/>
          <w:szCs w:val="24"/>
        </w:rPr>
        <w:t>Indigenous</w:t>
      </w:r>
      <w:r w:rsidR="00373689">
        <w:rPr>
          <w:rFonts w:ascii="Arial" w:hAnsi="Arial" w:cs="Arial"/>
          <w:color w:val="202124"/>
          <w:shd w:val="clear" w:color="auto" w:fill="FFFFFF"/>
        </w:rPr>
        <w:t xml:space="preserve"> </w:t>
      </w:r>
      <w:r w:rsidR="00373689" w:rsidRPr="00373689">
        <w:rPr>
          <w:rFonts w:ascii="Arial" w:hAnsi="Arial" w:cs="Arial"/>
          <w:sz w:val="24"/>
          <w:szCs w:val="24"/>
        </w:rPr>
        <w:t>women</w:t>
      </w:r>
      <w:r w:rsidR="00373689">
        <w:rPr>
          <w:rFonts w:ascii="Arial" w:hAnsi="Arial" w:cs="Arial"/>
          <w:color w:val="202124"/>
          <w:shd w:val="clear" w:color="auto" w:fill="FFFFFF"/>
        </w:rPr>
        <w:t xml:space="preserve"> </w:t>
      </w:r>
      <w:r w:rsidR="00373689" w:rsidRPr="00373689">
        <w:rPr>
          <w:rFonts w:ascii="Arial" w:hAnsi="Arial" w:cs="Arial"/>
          <w:sz w:val="24"/>
          <w:szCs w:val="24"/>
        </w:rPr>
        <w:t>and</w:t>
      </w:r>
      <w:r w:rsidR="00373689">
        <w:rPr>
          <w:rFonts w:ascii="Arial" w:hAnsi="Arial" w:cs="Arial"/>
          <w:color w:val="202124"/>
          <w:shd w:val="clear" w:color="auto" w:fill="FFFFFF"/>
        </w:rPr>
        <w:t xml:space="preserve"> </w:t>
      </w:r>
      <w:r w:rsidR="00373689" w:rsidRPr="00373689">
        <w:rPr>
          <w:rFonts w:ascii="Arial" w:hAnsi="Arial" w:cs="Arial"/>
          <w:sz w:val="24"/>
          <w:szCs w:val="24"/>
        </w:rPr>
        <w:t>girl</w:t>
      </w:r>
      <w:r w:rsidR="00373689">
        <w:rPr>
          <w:rFonts w:ascii="Arial" w:hAnsi="Arial" w:cs="Arial"/>
          <w:sz w:val="24"/>
          <w:szCs w:val="24"/>
        </w:rPr>
        <w:t xml:space="preserve">s are </w:t>
      </w:r>
      <w:r w:rsidR="00373689" w:rsidRPr="00373689">
        <w:rPr>
          <w:rFonts w:ascii="Arial" w:hAnsi="Arial" w:cs="Arial"/>
          <w:sz w:val="24"/>
          <w:szCs w:val="24"/>
        </w:rPr>
        <w:t>murdered</w:t>
      </w:r>
      <w:r w:rsidR="00373689">
        <w:rPr>
          <w:rFonts w:ascii="Arial" w:hAnsi="Arial" w:cs="Arial"/>
          <w:sz w:val="24"/>
          <w:szCs w:val="24"/>
        </w:rPr>
        <w:t xml:space="preserve"> and missing </w:t>
      </w:r>
      <w:r w:rsidR="006576F3">
        <w:rPr>
          <w:rFonts w:ascii="Arial" w:hAnsi="Arial" w:cs="Arial"/>
          <w:sz w:val="24"/>
          <w:szCs w:val="24"/>
        </w:rPr>
        <w:t>more than women of any other race according to the Justice Departmen</w:t>
      </w:r>
      <w:r w:rsidR="00C812F0">
        <w:rPr>
          <w:rFonts w:ascii="Arial" w:hAnsi="Arial" w:cs="Arial"/>
          <w:sz w:val="24"/>
          <w:szCs w:val="24"/>
        </w:rPr>
        <w:t xml:space="preserve">t. Partnership </w:t>
      </w:r>
      <w:r w:rsidR="00225587">
        <w:rPr>
          <w:rFonts w:ascii="Arial" w:hAnsi="Arial" w:cs="Arial"/>
          <w:sz w:val="24"/>
          <w:szCs w:val="24"/>
        </w:rPr>
        <w:t>for the Public Good</w:t>
      </w:r>
      <w:r w:rsidR="00833F75">
        <w:rPr>
          <w:rFonts w:ascii="Arial" w:hAnsi="Arial" w:cs="Arial"/>
          <w:sz w:val="24"/>
          <w:szCs w:val="24"/>
        </w:rPr>
        <w:t xml:space="preserve"> factsheet</w:t>
      </w:r>
      <w:r w:rsidR="00854339">
        <w:rPr>
          <w:rFonts w:ascii="Arial" w:hAnsi="Arial" w:cs="Arial"/>
          <w:sz w:val="24"/>
          <w:szCs w:val="24"/>
        </w:rPr>
        <w:t>,</w:t>
      </w:r>
      <w:r w:rsidR="00225587">
        <w:rPr>
          <w:rFonts w:ascii="Arial" w:hAnsi="Arial" w:cs="Arial"/>
          <w:sz w:val="24"/>
          <w:szCs w:val="24"/>
        </w:rPr>
        <w:t xml:space="preserve"> </w:t>
      </w:r>
      <w:r w:rsidR="00225587" w:rsidRPr="002816D8">
        <w:rPr>
          <w:rFonts w:ascii="Arial" w:hAnsi="Arial" w:cs="Arial"/>
          <w:i/>
          <w:sz w:val="24"/>
          <w:szCs w:val="24"/>
        </w:rPr>
        <w:t>Indigenous</w:t>
      </w:r>
      <w:r w:rsidR="00225587" w:rsidRPr="00225587">
        <w:rPr>
          <w:rFonts w:ascii="Arial" w:hAnsi="Arial" w:cs="Arial"/>
          <w:i/>
          <w:sz w:val="24"/>
          <w:szCs w:val="24"/>
        </w:rPr>
        <w:t xml:space="preserve"> People of Western New York</w:t>
      </w:r>
      <w:r w:rsidR="00225587">
        <w:rPr>
          <w:rFonts w:ascii="Arial" w:hAnsi="Arial" w:cs="Arial"/>
          <w:sz w:val="24"/>
          <w:szCs w:val="24"/>
        </w:rPr>
        <w:t xml:space="preserve">: </w:t>
      </w:r>
      <w:r w:rsidR="00225587" w:rsidRPr="00225587">
        <w:rPr>
          <w:rFonts w:ascii="Arial" w:hAnsi="Arial" w:cs="Arial"/>
          <w:i/>
          <w:sz w:val="24"/>
          <w:szCs w:val="24"/>
        </w:rPr>
        <w:t>Time Immemorial to 2018</w:t>
      </w:r>
      <w:r w:rsidR="00EC3486">
        <w:t xml:space="preserve"> </w:t>
      </w:r>
      <w:r w:rsidR="00902AA6">
        <w:rPr>
          <w:rFonts w:ascii="Arial" w:hAnsi="Arial" w:cs="Arial"/>
          <w:sz w:val="24"/>
          <w:szCs w:val="24"/>
        </w:rPr>
        <w:t xml:space="preserve">reported: </w:t>
      </w:r>
      <w:r w:rsidR="00902AA6" w:rsidRPr="00902AA6">
        <w:rPr>
          <w:rFonts w:ascii="Arial" w:hAnsi="Arial" w:cs="Arial"/>
          <w:sz w:val="24"/>
          <w:szCs w:val="24"/>
        </w:rPr>
        <w:t>“E</w:t>
      </w:r>
      <w:r w:rsidR="00225587" w:rsidRPr="00902AA6">
        <w:rPr>
          <w:rFonts w:ascii="Arial" w:hAnsi="Arial" w:cs="Arial"/>
          <w:sz w:val="24"/>
          <w:szCs w:val="24"/>
        </w:rPr>
        <w:t>conomy and e</w:t>
      </w:r>
      <w:r w:rsidR="00902AA6" w:rsidRPr="00902AA6">
        <w:rPr>
          <w:rFonts w:ascii="Arial" w:hAnsi="Arial" w:cs="Arial"/>
          <w:sz w:val="24"/>
          <w:szCs w:val="24"/>
        </w:rPr>
        <w:t>mployment h</w:t>
      </w:r>
      <w:r w:rsidR="00134A8F" w:rsidRPr="00902AA6">
        <w:rPr>
          <w:rFonts w:ascii="Arial" w:hAnsi="Arial" w:cs="Arial"/>
          <w:sz w:val="24"/>
          <w:szCs w:val="24"/>
        </w:rPr>
        <w:t>istorical trauma, a lack of economic and educational investm</w:t>
      </w:r>
      <w:r w:rsidR="00902AA6" w:rsidRPr="00902AA6">
        <w:rPr>
          <w:rFonts w:ascii="Arial" w:hAnsi="Arial" w:cs="Arial"/>
          <w:sz w:val="24"/>
          <w:szCs w:val="24"/>
        </w:rPr>
        <w:t>ent, discrimination…</w:t>
      </w:r>
      <w:r w:rsidR="00134A8F" w:rsidRPr="00902AA6">
        <w:rPr>
          <w:rFonts w:ascii="Arial" w:hAnsi="Arial" w:cs="Arial"/>
          <w:sz w:val="24"/>
          <w:szCs w:val="24"/>
        </w:rPr>
        <w:t>all play a role in the persistent economic disp</w:t>
      </w:r>
      <w:r w:rsidR="00902AA6">
        <w:rPr>
          <w:rFonts w:ascii="Arial" w:hAnsi="Arial" w:cs="Arial"/>
          <w:sz w:val="24"/>
          <w:szCs w:val="24"/>
        </w:rPr>
        <w:t>arities Native communities face…</w:t>
      </w:r>
      <w:r w:rsidR="00902AA6" w:rsidRPr="00902AA6">
        <w:rPr>
          <w:rFonts w:ascii="Arial" w:hAnsi="Arial" w:cs="Arial"/>
          <w:sz w:val="24"/>
          <w:szCs w:val="24"/>
        </w:rPr>
        <w:t xml:space="preserve">Native peoples </w:t>
      </w:r>
      <w:r w:rsidR="00902AA6" w:rsidRPr="00902AA6">
        <w:rPr>
          <w:rFonts w:ascii="Arial" w:hAnsi="Arial" w:cs="Arial"/>
          <w:sz w:val="24"/>
          <w:szCs w:val="24"/>
        </w:rPr>
        <w:lastRenderedPageBreak/>
        <w:t xml:space="preserve">experience severe health disparities compared to the general population. Nationally, Native Americans born today have a life expectancy that is 4.4 years less than the U.S average; they are also more likely to die from diabetes, tuberculosis, and </w:t>
      </w:r>
      <w:r w:rsidR="00C41D78">
        <w:rPr>
          <w:rFonts w:ascii="Arial" w:hAnsi="Arial" w:cs="Arial"/>
          <w:sz w:val="24"/>
          <w:szCs w:val="24"/>
        </w:rPr>
        <w:t xml:space="preserve">suicide than any other group. </w:t>
      </w:r>
      <w:r w:rsidR="00902AA6" w:rsidRPr="00902AA6">
        <w:rPr>
          <w:rFonts w:ascii="Arial" w:hAnsi="Arial" w:cs="Arial"/>
          <w:sz w:val="24"/>
          <w:szCs w:val="24"/>
        </w:rPr>
        <w:t xml:space="preserve">Suicide is the second leading cause of death—2.5 times the national rate— for Native youth in </w:t>
      </w:r>
      <w:r w:rsidR="00963306">
        <w:rPr>
          <w:rFonts w:ascii="Arial" w:hAnsi="Arial" w:cs="Arial"/>
          <w:sz w:val="24"/>
          <w:szCs w:val="24"/>
        </w:rPr>
        <w:t xml:space="preserve">the 15 to 24 year old age group. </w:t>
      </w:r>
      <w:r w:rsidR="00134A8F" w:rsidRPr="00902AA6">
        <w:rPr>
          <w:rFonts w:ascii="Arial" w:hAnsi="Arial" w:cs="Arial"/>
          <w:sz w:val="24"/>
          <w:szCs w:val="24"/>
        </w:rPr>
        <w:t>Nationally, Native poverty and unemployment rates are double</w:t>
      </w:r>
      <w:r w:rsidR="00E52121">
        <w:rPr>
          <w:rFonts w:ascii="Arial" w:hAnsi="Arial" w:cs="Arial"/>
          <w:sz w:val="24"/>
          <w:szCs w:val="24"/>
        </w:rPr>
        <w:t xml:space="preserve"> the average…</w:t>
      </w:r>
      <w:r w:rsidR="00134A8F" w:rsidRPr="00C41D78">
        <w:rPr>
          <w:rFonts w:ascii="Arial" w:hAnsi="Arial" w:cs="Arial"/>
          <w:sz w:val="24"/>
          <w:szCs w:val="24"/>
        </w:rPr>
        <w:t>In Allegany, Cattaraugus, and Erie counties, unemployment for AI/AN peoples is a full 6% higher than the general population</w:t>
      </w:r>
      <w:r w:rsidR="00963306">
        <w:rPr>
          <w:rFonts w:ascii="Arial" w:hAnsi="Arial" w:cs="Arial"/>
          <w:sz w:val="24"/>
          <w:szCs w:val="24"/>
        </w:rPr>
        <w:t>.”</w:t>
      </w:r>
      <w:r w:rsidR="00F33A5D">
        <w:rPr>
          <w:rFonts w:ascii="Arial" w:hAnsi="Arial" w:cs="Arial"/>
          <w:sz w:val="24"/>
          <w:szCs w:val="24"/>
        </w:rPr>
        <w:t xml:space="preserve"> </w:t>
      </w:r>
    </w:p>
    <w:p w14:paraId="04F266F0" w14:textId="77777777" w:rsidR="00225587" w:rsidRDefault="00225587" w:rsidP="005B3B04">
      <w:pPr>
        <w:pStyle w:val="NoSpacing"/>
        <w:rPr>
          <w:rFonts w:ascii="Arial" w:hAnsi="Arial" w:cs="Arial"/>
          <w:b/>
          <w:sz w:val="24"/>
          <w:szCs w:val="24"/>
        </w:rPr>
      </w:pPr>
    </w:p>
    <w:p w14:paraId="4163E4D6" w14:textId="248B0959" w:rsidR="005B3B04" w:rsidRDefault="005B3B04" w:rsidP="005B3B04">
      <w:pPr>
        <w:pStyle w:val="NoSpacing"/>
        <w:rPr>
          <w:rFonts w:ascii="Arial" w:hAnsi="Arial" w:cs="Arial"/>
          <w:b/>
          <w:sz w:val="24"/>
          <w:szCs w:val="24"/>
        </w:rPr>
      </w:pPr>
      <w:r w:rsidRPr="005B3B04">
        <w:rPr>
          <w:rFonts w:ascii="Arial" w:hAnsi="Arial" w:cs="Arial"/>
          <w:b/>
          <w:sz w:val="24"/>
          <w:szCs w:val="24"/>
        </w:rPr>
        <w:t>Environmental Ethics &amp; the SEQRA Process</w:t>
      </w:r>
    </w:p>
    <w:p w14:paraId="304ECF18" w14:textId="77777777" w:rsidR="00424C25" w:rsidRPr="005B3B04" w:rsidRDefault="00424C25" w:rsidP="005B3B04">
      <w:pPr>
        <w:pStyle w:val="NoSpacing"/>
        <w:rPr>
          <w:rFonts w:ascii="Arial" w:hAnsi="Arial" w:cs="Arial"/>
          <w:b/>
          <w:sz w:val="24"/>
          <w:szCs w:val="24"/>
        </w:rPr>
      </w:pPr>
    </w:p>
    <w:p w14:paraId="5A6B8E07" w14:textId="77777777" w:rsidR="005B3B04" w:rsidRPr="005B3B04" w:rsidRDefault="005B3B04" w:rsidP="005B3B04">
      <w:pPr>
        <w:pStyle w:val="NoSpacing"/>
        <w:rPr>
          <w:rFonts w:ascii="Arial" w:hAnsi="Arial" w:cs="Arial"/>
          <w:i/>
          <w:sz w:val="24"/>
          <w:szCs w:val="24"/>
        </w:rPr>
      </w:pPr>
      <w:r w:rsidRPr="005B3B04">
        <w:rPr>
          <w:rFonts w:ascii="Arial" w:hAnsi="Arial" w:cs="Arial"/>
          <w:sz w:val="24"/>
          <w:szCs w:val="24"/>
        </w:rPr>
        <w:t xml:space="preserve">The DEC’s website explains SEQRA as: </w:t>
      </w:r>
      <w:r w:rsidRPr="005B3B04">
        <w:rPr>
          <w:rFonts w:ascii="Arial" w:hAnsi="Arial" w:cs="Arial"/>
          <w:i/>
          <w:color w:val="000000"/>
          <w:sz w:val="24"/>
          <w:szCs w:val="24"/>
          <w:shd w:val="clear" w:color="auto" w:fill="FFFFFF"/>
        </w:rPr>
        <w:t>New York's </w:t>
      </w:r>
      <w:r w:rsidRPr="00424C25">
        <w:rPr>
          <w:rStyle w:val="Strong"/>
          <w:rFonts w:ascii="Arial" w:hAnsi="Arial" w:cs="Arial"/>
          <w:b w:val="0"/>
          <w:i/>
          <w:color w:val="000000"/>
          <w:sz w:val="24"/>
          <w:szCs w:val="24"/>
          <w:shd w:val="clear" w:color="auto" w:fill="FFFFFF"/>
        </w:rPr>
        <w:t>State Environmental Quality Review Act</w:t>
      </w:r>
      <w:r w:rsidRPr="005B3B04">
        <w:rPr>
          <w:rFonts w:ascii="Arial" w:hAnsi="Arial" w:cs="Arial"/>
          <w:i/>
          <w:color w:val="000000"/>
          <w:sz w:val="24"/>
          <w:szCs w:val="24"/>
          <w:shd w:val="clear" w:color="auto" w:fill="FFFFFF"/>
        </w:rPr>
        <w:t> requires all state and local government agencies to consider environmental impacts equally with social and economic factors during discretionary decision-making. This means these agencies must assess the environmental significance of all actions they have discretion to approve, fund or directly undertake. When considering an action that has been the subject of a Final EIS, SEQR requires the agencies to balance the environmental impacts with social and economic factors when deciding to approve or undertake an </w:t>
      </w:r>
      <w:r w:rsidRPr="00424C25">
        <w:rPr>
          <w:rStyle w:val="Strong"/>
          <w:rFonts w:ascii="Arial" w:hAnsi="Arial" w:cs="Arial"/>
          <w:b w:val="0"/>
          <w:i/>
          <w:color w:val="000000"/>
          <w:sz w:val="24"/>
          <w:szCs w:val="24"/>
          <w:shd w:val="clear" w:color="auto" w:fill="FFFFFF"/>
        </w:rPr>
        <w:t>"Action"</w:t>
      </w:r>
      <w:r w:rsidRPr="00424C25">
        <w:rPr>
          <w:rFonts w:ascii="Arial" w:hAnsi="Arial" w:cs="Arial"/>
          <w:b/>
          <w:i/>
          <w:color w:val="000000"/>
          <w:sz w:val="24"/>
          <w:szCs w:val="24"/>
          <w:shd w:val="clear" w:color="auto" w:fill="FFFFFF"/>
        </w:rPr>
        <w:t>.</w:t>
      </w:r>
    </w:p>
    <w:p w14:paraId="6B34993A" w14:textId="77777777" w:rsidR="009239A2" w:rsidRDefault="009239A2" w:rsidP="005B3B04">
      <w:pPr>
        <w:pStyle w:val="NoSpacing"/>
        <w:rPr>
          <w:rFonts w:ascii="Arial" w:hAnsi="Arial" w:cs="Arial"/>
          <w:color w:val="000000"/>
          <w:sz w:val="24"/>
          <w:szCs w:val="24"/>
          <w:shd w:val="clear" w:color="auto" w:fill="FFFFFF"/>
        </w:rPr>
      </w:pPr>
    </w:p>
    <w:p w14:paraId="5BE73B7B" w14:textId="77777777" w:rsidR="00454E5A" w:rsidRDefault="005B3B04" w:rsidP="005B3B04">
      <w:pPr>
        <w:pStyle w:val="NoSpacing"/>
        <w:rPr>
          <w:rFonts w:ascii="Arial" w:hAnsi="Arial" w:cs="Arial"/>
          <w:color w:val="000000"/>
          <w:sz w:val="24"/>
          <w:szCs w:val="24"/>
          <w:shd w:val="clear" w:color="auto" w:fill="FFFFFF"/>
        </w:rPr>
      </w:pPr>
      <w:r w:rsidRPr="005B3B04">
        <w:rPr>
          <w:rFonts w:ascii="Arial" w:hAnsi="Arial" w:cs="Arial"/>
          <w:color w:val="000000"/>
          <w:sz w:val="24"/>
          <w:szCs w:val="24"/>
          <w:shd w:val="clear" w:color="auto" w:fill="FFFFFF"/>
        </w:rPr>
        <w:t>However, the SEQRA has not been unpacked in the Scoping Plan as an integral, established state governmental process that should act to mediate the imbalance o</w:t>
      </w:r>
      <w:r w:rsidR="008C6BA9">
        <w:rPr>
          <w:rFonts w:ascii="Arial" w:hAnsi="Arial" w:cs="Arial"/>
          <w:color w:val="000000"/>
          <w:sz w:val="24"/>
          <w:szCs w:val="24"/>
          <w:shd w:val="clear" w:color="auto" w:fill="FFFFFF"/>
        </w:rPr>
        <w:t xml:space="preserve">f power.  In actuality, the Act </w:t>
      </w:r>
      <w:r w:rsidRPr="005B3B04">
        <w:rPr>
          <w:rFonts w:ascii="Arial" w:hAnsi="Arial" w:cs="Arial"/>
          <w:color w:val="000000"/>
          <w:sz w:val="24"/>
          <w:szCs w:val="24"/>
          <w:shd w:val="clear" w:color="auto" w:fill="FFFFFF"/>
        </w:rPr>
        <w:t>gives the corporate entity the ability to bypass imperative environmental assessments that protect the cultural, religious,</w:t>
      </w:r>
      <w:r w:rsidR="009239A2" w:rsidRPr="009239A2">
        <w:rPr>
          <w:rFonts w:ascii="Arial" w:hAnsi="Arial" w:cs="Arial"/>
          <w:color w:val="000000"/>
          <w:shd w:val="clear" w:color="auto" w:fill="FFFFFF"/>
        </w:rPr>
        <w:t xml:space="preserve"> </w:t>
      </w:r>
      <w:r w:rsidR="009239A2" w:rsidRPr="009239A2">
        <w:rPr>
          <w:rFonts w:ascii="Arial" w:hAnsi="Arial" w:cs="Arial"/>
          <w:color w:val="000000"/>
          <w:sz w:val="24"/>
          <w:szCs w:val="24"/>
          <w:shd w:val="clear" w:color="auto" w:fill="FFFFFF"/>
        </w:rPr>
        <w:t>and land rights of the Haudenosaunee</w:t>
      </w:r>
      <w:r w:rsidR="00163315">
        <w:rPr>
          <w:rFonts w:ascii="Arial" w:hAnsi="Arial" w:cs="Arial"/>
          <w:color w:val="000000"/>
          <w:sz w:val="24"/>
          <w:szCs w:val="24"/>
          <w:shd w:val="clear" w:color="auto" w:fill="FFFFFF"/>
        </w:rPr>
        <w:t xml:space="preserve"> and us</w:t>
      </w:r>
      <w:r w:rsidR="008C6BA9">
        <w:rPr>
          <w:rFonts w:ascii="Arial" w:hAnsi="Arial" w:cs="Arial"/>
          <w:color w:val="000000"/>
          <w:sz w:val="24"/>
          <w:szCs w:val="24"/>
          <w:shd w:val="clear" w:color="auto" w:fill="FFFFFF"/>
        </w:rPr>
        <w:t>. T</w:t>
      </w:r>
      <w:r w:rsidR="009239A2" w:rsidRPr="009239A2">
        <w:rPr>
          <w:rFonts w:ascii="Arial" w:hAnsi="Arial" w:cs="Arial"/>
          <w:color w:val="000000"/>
          <w:sz w:val="24"/>
          <w:szCs w:val="24"/>
          <w:shd w:val="clear" w:color="auto" w:fill="FFFFFF"/>
        </w:rPr>
        <w:t>he fox is guarding the hen house.</w:t>
      </w:r>
    </w:p>
    <w:p w14:paraId="50E1CFCC" w14:textId="77777777" w:rsidR="00AA4FF4" w:rsidRDefault="00AA4FF4" w:rsidP="005B3B04">
      <w:pPr>
        <w:pStyle w:val="NoSpacing"/>
        <w:rPr>
          <w:rFonts w:ascii="Arial" w:hAnsi="Arial" w:cs="Arial"/>
          <w:color w:val="000000"/>
          <w:sz w:val="24"/>
          <w:szCs w:val="24"/>
          <w:shd w:val="clear" w:color="auto" w:fill="FFFFFF"/>
        </w:rPr>
      </w:pPr>
    </w:p>
    <w:p w14:paraId="01EDB774" w14:textId="77777777" w:rsidR="00AA4FF4" w:rsidRPr="005B3B04" w:rsidRDefault="003626B3" w:rsidP="005B3B04">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This is in light with the </w:t>
      </w:r>
      <w:r w:rsidR="00AA4FF4" w:rsidRPr="00AA4FF4">
        <w:rPr>
          <w:rFonts w:ascii="Arial" w:hAnsi="Arial" w:cs="Arial"/>
          <w:color w:val="000000"/>
          <w:sz w:val="24"/>
          <w:szCs w:val="24"/>
          <w:shd w:val="clear" w:color="auto" w:fill="FFFFFF"/>
        </w:rPr>
        <w:t>recent judgement that rejected the Tonawanda Seneca Nation’s lawsuit against the Genesee County Economic Development Center (GCED</w:t>
      </w:r>
      <w:r w:rsidR="00BD414E">
        <w:rPr>
          <w:rFonts w:ascii="Arial" w:hAnsi="Arial" w:cs="Arial"/>
          <w:color w:val="000000"/>
          <w:sz w:val="24"/>
          <w:szCs w:val="24"/>
          <w:shd w:val="clear" w:color="auto" w:fill="FFFFFF"/>
        </w:rPr>
        <w:t xml:space="preserve">C) and their tenant Plug Power </w:t>
      </w:r>
      <w:r w:rsidR="00AA4FF4" w:rsidRPr="00AA4FF4">
        <w:rPr>
          <w:rFonts w:ascii="Arial" w:hAnsi="Arial" w:cs="Arial"/>
          <w:color w:val="000000"/>
          <w:sz w:val="24"/>
          <w:szCs w:val="24"/>
          <w:shd w:val="clear" w:color="auto" w:fill="FFFFFF"/>
        </w:rPr>
        <w:t>Inc</w:t>
      </w:r>
      <w:r w:rsidR="008C6BA9">
        <w:rPr>
          <w:rFonts w:ascii="Arial" w:hAnsi="Arial" w:cs="Arial"/>
          <w:color w:val="000000"/>
          <w:sz w:val="24"/>
          <w:szCs w:val="24"/>
          <w:shd w:val="clear" w:color="auto" w:fill="FFFFFF"/>
        </w:rPr>
        <w:t>.</w:t>
      </w:r>
      <w:r w:rsidR="00AA4FF4" w:rsidRPr="00AA4FF4">
        <w:rPr>
          <w:rFonts w:ascii="Arial" w:hAnsi="Arial" w:cs="Arial"/>
          <w:color w:val="000000"/>
          <w:sz w:val="24"/>
          <w:szCs w:val="24"/>
          <w:shd w:val="clear" w:color="auto" w:fill="FFFFFF"/>
        </w:rPr>
        <w:t xml:space="preserve"> for Project Gateway</w:t>
      </w:r>
      <w:r w:rsidR="00163315">
        <w:rPr>
          <w:rFonts w:ascii="Arial" w:hAnsi="Arial" w:cs="Arial"/>
          <w:color w:val="000000"/>
          <w:sz w:val="24"/>
          <w:szCs w:val="24"/>
          <w:shd w:val="clear" w:color="auto" w:fill="FFFFFF"/>
        </w:rPr>
        <w:t>-</w:t>
      </w:r>
      <w:r w:rsidR="00BD414E">
        <w:rPr>
          <w:rFonts w:ascii="Arial" w:hAnsi="Arial" w:cs="Arial"/>
          <w:color w:val="000000"/>
          <w:sz w:val="24"/>
          <w:szCs w:val="24"/>
          <w:shd w:val="clear" w:color="auto" w:fill="FFFFFF"/>
        </w:rPr>
        <w:t xml:space="preserve"> also known </w:t>
      </w:r>
      <w:r w:rsidR="00AA4FF4" w:rsidRPr="00AA4FF4">
        <w:rPr>
          <w:rFonts w:ascii="Arial" w:hAnsi="Arial" w:cs="Arial"/>
          <w:color w:val="000000"/>
          <w:sz w:val="24"/>
          <w:szCs w:val="24"/>
          <w:shd w:val="clear" w:color="auto" w:fill="FFFFFF"/>
        </w:rPr>
        <w:t>a</w:t>
      </w:r>
      <w:r w:rsidR="00BD414E">
        <w:rPr>
          <w:rFonts w:ascii="Arial" w:hAnsi="Arial" w:cs="Arial"/>
          <w:color w:val="000000"/>
          <w:sz w:val="24"/>
          <w:szCs w:val="24"/>
          <w:shd w:val="clear" w:color="auto" w:fill="FFFFFF"/>
        </w:rPr>
        <w:t>s the</w:t>
      </w:r>
      <w:r w:rsidR="00AA4FF4" w:rsidRPr="00AA4FF4">
        <w:rPr>
          <w:rFonts w:ascii="Arial" w:hAnsi="Arial" w:cs="Arial"/>
          <w:color w:val="000000"/>
          <w:sz w:val="24"/>
          <w:szCs w:val="24"/>
          <w:shd w:val="clear" w:color="auto" w:fill="FFFFFF"/>
        </w:rPr>
        <w:t xml:space="preserve"> hydrogen production facility</w:t>
      </w:r>
      <w:r w:rsidR="00BD414E">
        <w:rPr>
          <w:rFonts w:ascii="Arial" w:hAnsi="Arial" w:cs="Arial"/>
          <w:color w:val="000000"/>
          <w:sz w:val="24"/>
          <w:szCs w:val="24"/>
          <w:shd w:val="clear" w:color="auto" w:fill="FFFFFF"/>
        </w:rPr>
        <w:t xml:space="preserve">. </w:t>
      </w:r>
      <w:r w:rsidR="00AA4FF4" w:rsidRPr="00AA4FF4">
        <w:rPr>
          <w:rFonts w:ascii="Arial" w:hAnsi="Arial" w:cs="Arial"/>
          <w:color w:val="000000"/>
          <w:sz w:val="24"/>
          <w:szCs w:val="24"/>
          <w:shd w:val="clear" w:color="auto" w:fill="FFFFFF"/>
        </w:rPr>
        <w:t xml:space="preserve">The Tonawanda Seneca Nation has authority and jurisdiction over its citizens and its treaty-protected Reservation Territory, which lies within Genesee, Erie, and Niagara counties in Western New York State. They </w:t>
      </w:r>
      <w:r w:rsidR="00BD414E">
        <w:rPr>
          <w:rFonts w:ascii="Arial" w:hAnsi="Arial" w:cs="Arial"/>
          <w:color w:val="000000"/>
          <w:sz w:val="24"/>
          <w:szCs w:val="24"/>
          <w:shd w:val="clear" w:color="auto" w:fill="FFFFFF"/>
        </w:rPr>
        <w:t>must now live</w:t>
      </w:r>
      <w:r w:rsidR="00AA4FF4" w:rsidRPr="00AA4FF4">
        <w:rPr>
          <w:rFonts w:ascii="Arial" w:hAnsi="Arial" w:cs="Arial"/>
          <w:color w:val="000000"/>
          <w:sz w:val="24"/>
          <w:szCs w:val="24"/>
          <w:shd w:val="clear" w:color="auto" w:fill="FFFFFF"/>
        </w:rPr>
        <w:t xml:space="preserve"> </w:t>
      </w:r>
      <w:r w:rsidR="00BD414E">
        <w:rPr>
          <w:rFonts w:ascii="Arial" w:hAnsi="Arial" w:cs="Arial"/>
          <w:color w:val="000000"/>
          <w:sz w:val="24"/>
          <w:szCs w:val="24"/>
          <w:shd w:val="clear" w:color="auto" w:fill="FFFFFF"/>
        </w:rPr>
        <w:t xml:space="preserve">with threat of a </w:t>
      </w:r>
      <w:r w:rsidR="00AA4FF4" w:rsidRPr="00AA4FF4">
        <w:rPr>
          <w:rFonts w:ascii="Arial" w:hAnsi="Arial" w:cs="Arial"/>
          <w:color w:val="000000"/>
          <w:sz w:val="24"/>
          <w:szCs w:val="24"/>
          <w:shd w:val="clear" w:color="auto" w:fill="FFFFFF"/>
        </w:rPr>
        <w:t xml:space="preserve">cultural and environmental crisis because GCEDC </w:t>
      </w:r>
      <w:r w:rsidR="00BD414E">
        <w:rPr>
          <w:rFonts w:ascii="Arial" w:hAnsi="Arial" w:cs="Arial"/>
          <w:color w:val="000000"/>
          <w:sz w:val="24"/>
          <w:szCs w:val="24"/>
          <w:shd w:val="clear" w:color="auto" w:fill="FFFFFF"/>
        </w:rPr>
        <w:t xml:space="preserve">willfully ignored critical </w:t>
      </w:r>
      <w:r w:rsidR="00163315" w:rsidRPr="00AA4FF4">
        <w:rPr>
          <w:rFonts w:ascii="Arial" w:hAnsi="Arial" w:cs="Arial"/>
          <w:color w:val="000000"/>
          <w:sz w:val="24"/>
          <w:szCs w:val="24"/>
          <w:shd w:val="clear" w:color="auto" w:fill="FFFFFF"/>
        </w:rPr>
        <w:t>assessments</w:t>
      </w:r>
      <w:r w:rsidR="00163315">
        <w:rPr>
          <w:rFonts w:ascii="Arial" w:hAnsi="Arial" w:cs="Arial"/>
          <w:color w:val="000000"/>
          <w:sz w:val="24"/>
          <w:szCs w:val="24"/>
          <w:shd w:val="clear" w:color="auto" w:fill="FFFFFF"/>
        </w:rPr>
        <w:t>,</w:t>
      </w:r>
      <w:r w:rsidR="00163315" w:rsidRPr="00AA4FF4">
        <w:rPr>
          <w:rFonts w:ascii="Arial" w:hAnsi="Arial" w:cs="Arial"/>
          <w:color w:val="000000"/>
          <w:sz w:val="24"/>
          <w:szCs w:val="24"/>
          <w:shd w:val="clear" w:color="auto" w:fill="FFFFFF"/>
        </w:rPr>
        <w:t xml:space="preserve"> which</w:t>
      </w:r>
      <w:r w:rsidR="00AA4FF4" w:rsidRPr="00AA4FF4">
        <w:rPr>
          <w:rFonts w:ascii="Arial" w:hAnsi="Arial" w:cs="Arial"/>
          <w:color w:val="000000"/>
          <w:sz w:val="24"/>
          <w:szCs w:val="24"/>
          <w:shd w:val="clear" w:color="auto" w:fill="FFFFFF"/>
        </w:rPr>
        <w:t xml:space="preserve"> should be required by SEQRA</w:t>
      </w:r>
      <w:r w:rsidR="00163315">
        <w:rPr>
          <w:rFonts w:ascii="Arial" w:hAnsi="Arial" w:cs="Arial"/>
          <w:color w:val="000000"/>
          <w:sz w:val="24"/>
          <w:szCs w:val="24"/>
          <w:shd w:val="clear" w:color="auto" w:fill="FFFFFF"/>
        </w:rPr>
        <w:t>,</w:t>
      </w:r>
      <w:r w:rsidR="00AA4FF4" w:rsidRPr="00AA4FF4">
        <w:rPr>
          <w:rFonts w:ascii="Arial" w:hAnsi="Arial" w:cs="Arial"/>
          <w:color w:val="000000"/>
          <w:sz w:val="24"/>
          <w:szCs w:val="24"/>
          <w:shd w:val="clear" w:color="auto" w:fill="FFFFFF"/>
        </w:rPr>
        <w:t xml:space="preserve"> in its Generic</w:t>
      </w:r>
      <w:r w:rsidR="00163315">
        <w:rPr>
          <w:rFonts w:ascii="Arial" w:hAnsi="Arial" w:cs="Arial"/>
          <w:color w:val="000000"/>
          <w:sz w:val="24"/>
          <w:szCs w:val="24"/>
          <w:shd w:val="clear" w:color="auto" w:fill="FFFFFF"/>
        </w:rPr>
        <w:t xml:space="preserve"> Environmental Impact Statement</w:t>
      </w:r>
      <w:r w:rsidR="00AA4FF4" w:rsidRPr="00AA4FF4">
        <w:rPr>
          <w:rFonts w:ascii="Arial" w:hAnsi="Arial" w:cs="Arial"/>
          <w:color w:val="000000"/>
          <w:sz w:val="24"/>
          <w:szCs w:val="24"/>
          <w:shd w:val="clear" w:color="auto" w:fill="FFFFFF"/>
        </w:rPr>
        <w:t>. GCEDC declared no further c</w:t>
      </w:r>
      <w:r w:rsidR="00163315">
        <w:rPr>
          <w:rFonts w:ascii="Arial" w:hAnsi="Arial" w:cs="Arial"/>
          <w:color w:val="000000"/>
          <w:sz w:val="24"/>
          <w:szCs w:val="24"/>
          <w:shd w:val="clear" w:color="auto" w:fill="FFFFFF"/>
        </w:rPr>
        <w:t xml:space="preserve">ompliance </w:t>
      </w:r>
      <w:r w:rsidR="00AA4FF4" w:rsidRPr="00AA4FF4">
        <w:rPr>
          <w:rFonts w:ascii="Arial" w:hAnsi="Arial" w:cs="Arial"/>
          <w:color w:val="000000"/>
          <w:sz w:val="24"/>
          <w:szCs w:val="24"/>
          <w:shd w:val="clear" w:color="auto" w:fill="FFFFFF"/>
        </w:rPr>
        <w:t>and was supported by the</w:t>
      </w:r>
      <w:r w:rsidR="008C6BA9">
        <w:rPr>
          <w:rFonts w:ascii="Arial" w:hAnsi="Arial" w:cs="Arial"/>
          <w:color w:val="000000"/>
          <w:sz w:val="24"/>
          <w:szCs w:val="24"/>
          <w:shd w:val="clear" w:color="auto" w:fill="FFFFFF"/>
        </w:rPr>
        <w:t xml:space="preserve"> NYS judicial system.</w:t>
      </w:r>
    </w:p>
    <w:p w14:paraId="17A397AA" w14:textId="77777777" w:rsidR="005B3B04" w:rsidRPr="005B3B04" w:rsidRDefault="005B3B04" w:rsidP="005B3B04">
      <w:pPr>
        <w:pStyle w:val="NoSpacing"/>
        <w:rPr>
          <w:rFonts w:ascii="Arial" w:hAnsi="Arial" w:cs="Arial"/>
          <w:color w:val="000000"/>
          <w:sz w:val="24"/>
          <w:szCs w:val="24"/>
          <w:shd w:val="clear" w:color="auto" w:fill="FFFFFF"/>
        </w:rPr>
      </w:pPr>
    </w:p>
    <w:p w14:paraId="79FE02EA" w14:textId="77777777" w:rsidR="005B3B04" w:rsidRPr="005B3B04" w:rsidRDefault="004B4539" w:rsidP="005B3B04">
      <w:pPr>
        <w:pStyle w:val="NoSpacing"/>
        <w:rPr>
          <w:rFonts w:ascii="Arial" w:hAnsi="Arial" w:cs="Arial"/>
          <w:sz w:val="24"/>
          <w:szCs w:val="24"/>
        </w:rPr>
      </w:pPr>
      <w:r>
        <w:rPr>
          <w:rFonts w:ascii="Arial" w:hAnsi="Arial" w:cs="Arial"/>
          <w:sz w:val="24"/>
          <w:szCs w:val="24"/>
        </w:rPr>
        <w:t xml:space="preserve">One of many, </w:t>
      </w:r>
      <w:r w:rsidR="005B3B04" w:rsidRPr="005B3B04">
        <w:rPr>
          <w:rFonts w:ascii="Arial" w:hAnsi="Arial" w:cs="Arial"/>
          <w:sz w:val="24"/>
          <w:szCs w:val="24"/>
        </w:rPr>
        <w:t xml:space="preserve">GCEDC did not analyze or include information about the impact of an explosion at the hydrogen facility on the Nation.  SEQRA requires an analysis of reasonably foreseeable catastrophic impacts to the environment for certain facilities whose operations are prone to explosions or catastrophic failure. A catastrophic explosion at a hydrogen production facility is reasonably foreseeable, due to </w:t>
      </w:r>
      <w:r w:rsidR="004F604C">
        <w:rPr>
          <w:rFonts w:ascii="Arial" w:hAnsi="Arial" w:cs="Arial"/>
          <w:sz w:val="24"/>
          <w:szCs w:val="24"/>
        </w:rPr>
        <w:t xml:space="preserve">liquid hydrogen’s flammability. </w:t>
      </w:r>
      <w:r w:rsidR="005B3B04" w:rsidRPr="005B3B04">
        <w:rPr>
          <w:rFonts w:ascii="Arial" w:hAnsi="Arial" w:cs="Arial"/>
          <w:sz w:val="24"/>
          <w:szCs w:val="24"/>
        </w:rPr>
        <w:t>Hydrogen’s flammability is what makes it valuable for use as fuel. GCEDC is marketing this hydrogen facility as “green energy” when in fact, hydrogen is</w:t>
      </w:r>
      <w:r w:rsidR="00163315">
        <w:rPr>
          <w:rFonts w:ascii="Arial" w:hAnsi="Arial" w:cs="Arial"/>
          <w:sz w:val="24"/>
          <w:szCs w:val="24"/>
        </w:rPr>
        <w:t xml:space="preserve"> twice as flammable as propane.</w:t>
      </w:r>
    </w:p>
    <w:p w14:paraId="20C2B7A8" w14:textId="77777777" w:rsidR="005B3B04" w:rsidRPr="005B3B04" w:rsidRDefault="005B3B04" w:rsidP="005B3B04">
      <w:pPr>
        <w:pStyle w:val="NoSpacing"/>
        <w:rPr>
          <w:rFonts w:ascii="Arial" w:hAnsi="Arial" w:cs="Arial"/>
          <w:sz w:val="24"/>
          <w:szCs w:val="24"/>
        </w:rPr>
      </w:pPr>
    </w:p>
    <w:p w14:paraId="71F39E40" w14:textId="675166EE" w:rsidR="00291B18" w:rsidRPr="00291B18" w:rsidRDefault="00163315" w:rsidP="00291B18">
      <w:pPr>
        <w:pStyle w:val="NormalWeb"/>
        <w:shd w:val="clear" w:color="auto" w:fill="FFFFFF"/>
        <w:spacing w:before="0" w:beforeAutospacing="0"/>
        <w:rPr>
          <w:rFonts w:ascii="Arial" w:hAnsi="Arial" w:cs="Arial"/>
        </w:rPr>
      </w:pPr>
      <w:r>
        <w:rPr>
          <w:rFonts w:ascii="Arial" w:hAnsi="Arial" w:cs="Arial"/>
        </w:rPr>
        <w:t xml:space="preserve">Further, </w:t>
      </w:r>
      <w:r w:rsidR="005B3B04" w:rsidRPr="005B3B04">
        <w:rPr>
          <w:rFonts w:ascii="Arial" w:hAnsi="Arial" w:cs="Arial"/>
        </w:rPr>
        <w:t>Project Gateway is estimated at 232.7 million dollars. The hydroge</w:t>
      </w:r>
      <w:r w:rsidR="00BF3A44">
        <w:rPr>
          <w:rFonts w:ascii="Arial" w:hAnsi="Arial" w:cs="Arial"/>
        </w:rPr>
        <w:t xml:space="preserve">n production facility will </w:t>
      </w:r>
      <w:r w:rsidR="005B3B04" w:rsidRPr="005B3B04">
        <w:rPr>
          <w:rFonts w:ascii="Arial" w:hAnsi="Arial" w:cs="Arial"/>
        </w:rPr>
        <w:t xml:space="preserve">require development of an electric substation and </w:t>
      </w:r>
      <w:r w:rsidR="00424C25">
        <w:rPr>
          <w:rFonts w:ascii="Arial" w:hAnsi="Arial" w:cs="Arial"/>
        </w:rPr>
        <w:t xml:space="preserve">wastewater treatment facility. </w:t>
      </w:r>
      <w:r w:rsidR="005B3B04" w:rsidRPr="005B3B04">
        <w:rPr>
          <w:rFonts w:ascii="Arial" w:hAnsi="Arial" w:cs="Arial"/>
        </w:rPr>
        <w:t>Plug Power would produce liquid hydrogen through an electrolysis proces</w:t>
      </w:r>
      <w:r w:rsidR="00B24E09">
        <w:rPr>
          <w:rFonts w:ascii="Arial" w:hAnsi="Arial" w:cs="Arial"/>
        </w:rPr>
        <w:t xml:space="preserve">s by depleting Lake Ontario, </w:t>
      </w:r>
      <w:r w:rsidR="005B3B04" w:rsidRPr="005B3B04">
        <w:rPr>
          <w:rFonts w:ascii="Arial" w:hAnsi="Arial" w:cs="Arial"/>
        </w:rPr>
        <w:t>Lake Erie</w:t>
      </w:r>
      <w:r w:rsidR="00B24E09">
        <w:rPr>
          <w:rFonts w:ascii="Arial" w:hAnsi="Arial" w:cs="Arial"/>
        </w:rPr>
        <w:t>, and other water resources</w:t>
      </w:r>
      <w:r w:rsidR="005B3B04" w:rsidRPr="005B3B04">
        <w:rPr>
          <w:rFonts w:ascii="Arial" w:hAnsi="Arial" w:cs="Arial"/>
        </w:rPr>
        <w:t xml:space="preserve"> of 243,000 gallons of water (and will increase) </w:t>
      </w:r>
      <w:r w:rsidR="005B3B04" w:rsidRPr="005B3B04">
        <w:rPr>
          <w:rFonts w:ascii="Arial" w:hAnsi="Arial" w:cs="Arial"/>
          <w:i/>
        </w:rPr>
        <w:t xml:space="preserve">per day </w:t>
      </w:r>
      <w:r w:rsidR="00D0064A">
        <w:rPr>
          <w:rFonts w:ascii="Arial" w:hAnsi="Arial" w:cs="Arial"/>
        </w:rPr>
        <w:t xml:space="preserve">to power </w:t>
      </w:r>
      <w:r w:rsidR="00B93029">
        <w:rPr>
          <w:rFonts w:ascii="Arial" w:hAnsi="Arial" w:cs="Arial"/>
        </w:rPr>
        <w:t xml:space="preserve">forklift batteries for </w:t>
      </w:r>
      <w:r w:rsidR="000F28EE">
        <w:rPr>
          <w:rFonts w:ascii="Arial" w:hAnsi="Arial" w:cs="Arial"/>
        </w:rPr>
        <w:t xml:space="preserve">clients such as </w:t>
      </w:r>
      <w:r w:rsidR="00B93029">
        <w:rPr>
          <w:rFonts w:ascii="Arial" w:hAnsi="Arial" w:cs="Arial"/>
        </w:rPr>
        <w:t xml:space="preserve">Amazon, </w:t>
      </w:r>
      <w:r w:rsidR="005C5949">
        <w:rPr>
          <w:rFonts w:ascii="Arial" w:hAnsi="Arial" w:cs="Arial"/>
        </w:rPr>
        <w:t>Nike</w:t>
      </w:r>
      <w:r w:rsidR="00ED0520">
        <w:rPr>
          <w:rFonts w:ascii="Arial" w:hAnsi="Arial" w:cs="Arial"/>
        </w:rPr>
        <w:t>,</w:t>
      </w:r>
      <w:r w:rsidR="005C5949">
        <w:rPr>
          <w:rFonts w:ascii="Arial" w:hAnsi="Arial" w:cs="Arial"/>
        </w:rPr>
        <w:t xml:space="preserve"> </w:t>
      </w:r>
      <w:proofErr w:type="spellStart"/>
      <w:r w:rsidR="00B93029">
        <w:rPr>
          <w:rFonts w:ascii="Arial" w:hAnsi="Arial" w:cs="Arial"/>
        </w:rPr>
        <w:t>HomeDepot</w:t>
      </w:r>
      <w:proofErr w:type="spellEnd"/>
      <w:r w:rsidR="00B93029">
        <w:rPr>
          <w:rFonts w:ascii="Arial" w:hAnsi="Arial" w:cs="Arial"/>
        </w:rPr>
        <w:t xml:space="preserve">, Mercedes, </w:t>
      </w:r>
      <w:r w:rsidR="00291B18">
        <w:rPr>
          <w:rFonts w:ascii="Arial" w:hAnsi="Arial" w:cs="Arial"/>
        </w:rPr>
        <w:t xml:space="preserve">and now </w:t>
      </w:r>
      <w:r w:rsidR="00B93029">
        <w:rPr>
          <w:rFonts w:ascii="Arial" w:hAnsi="Arial" w:cs="Arial"/>
        </w:rPr>
        <w:t>Walmart</w:t>
      </w:r>
      <w:r w:rsidR="000F28EE">
        <w:rPr>
          <w:rFonts w:ascii="Arial" w:hAnsi="Arial" w:cs="Arial"/>
        </w:rPr>
        <w:t xml:space="preserve">. </w:t>
      </w:r>
      <w:r>
        <w:rPr>
          <w:rFonts w:ascii="Arial" w:hAnsi="Arial" w:cs="Arial"/>
        </w:rPr>
        <w:t xml:space="preserve">This involves </w:t>
      </w:r>
      <w:r w:rsidR="005B3B04" w:rsidRPr="005B3B04">
        <w:rPr>
          <w:rFonts w:ascii="Arial" w:hAnsi="Arial" w:cs="Arial"/>
        </w:rPr>
        <w:t>miles of pipe being laid connecting through multiple counties’ water systems to disrupt fragile eco-systems of natural environments like the Iroquois Wildl</w:t>
      </w:r>
      <w:r w:rsidR="009421B1">
        <w:rPr>
          <w:rFonts w:ascii="Arial" w:hAnsi="Arial" w:cs="Arial"/>
        </w:rPr>
        <w:t xml:space="preserve">ife Refuge that is </w:t>
      </w:r>
      <w:r w:rsidR="005B3B04" w:rsidRPr="005B3B04">
        <w:rPr>
          <w:rFonts w:ascii="Arial" w:hAnsi="Arial" w:cs="Arial"/>
        </w:rPr>
        <w:t xml:space="preserve">joined to the Nation’s Territory. </w:t>
      </w:r>
      <w:r w:rsidR="00DE544A">
        <w:rPr>
          <w:rFonts w:ascii="Arial" w:hAnsi="Arial" w:cs="Arial"/>
        </w:rPr>
        <w:t>As marketed on the NYS Climate Act website, a</w:t>
      </w:r>
      <w:r w:rsidR="00291B18" w:rsidRPr="00291B18">
        <w:rPr>
          <w:rFonts w:ascii="Arial" w:hAnsi="Arial" w:cs="Arial"/>
        </w:rPr>
        <w:t xml:space="preserve">n ironic path for “direct resources in a </w:t>
      </w:r>
      <w:r w:rsidR="00291B18" w:rsidRPr="00291B18">
        <w:rPr>
          <w:rFonts w:ascii="Arial" w:hAnsi="Arial" w:cs="Arial"/>
        </w:rPr>
        <w:lastRenderedPageBreak/>
        <w:t>manner designed to ensure that disadvantaged communities</w:t>
      </w:r>
      <w:r w:rsidR="00291B18">
        <w:rPr>
          <w:rFonts w:ascii="Arial" w:hAnsi="Arial" w:cs="Arial"/>
        </w:rPr>
        <w:t xml:space="preserve">…benefit of spending on </w:t>
      </w:r>
      <w:r w:rsidR="00291B18" w:rsidRPr="00291B18">
        <w:rPr>
          <w:rFonts w:ascii="Arial" w:hAnsi="Arial" w:cs="Arial"/>
        </w:rPr>
        <w:t>energ</w:t>
      </w:r>
      <w:r w:rsidR="00DE544A">
        <w:rPr>
          <w:rFonts w:ascii="Arial" w:hAnsi="Arial" w:cs="Arial"/>
        </w:rPr>
        <w:t xml:space="preserve">y and energy efficiency programs” </w:t>
      </w:r>
    </w:p>
    <w:p w14:paraId="2DFE7284" w14:textId="21EFAC06" w:rsidR="005B3B04" w:rsidRPr="005B3B04" w:rsidRDefault="00424C25" w:rsidP="005B3B04">
      <w:pPr>
        <w:pStyle w:val="NoSpacing"/>
        <w:rPr>
          <w:rFonts w:ascii="Arial" w:hAnsi="Arial" w:cs="Arial"/>
          <w:i/>
          <w:sz w:val="24"/>
          <w:szCs w:val="24"/>
        </w:rPr>
      </w:pPr>
      <w:r>
        <w:rPr>
          <w:rFonts w:ascii="Arial" w:hAnsi="Arial" w:cs="Arial"/>
          <w:sz w:val="24"/>
          <w:szCs w:val="24"/>
        </w:rPr>
        <w:t>NYS taxpayers benefit:</w:t>
      </w:r>
      <w:r w:rsidR="007503CD">
        <w:rPr>
          <w:rFonts w:ascii="Arial" w:hAnsi="Arial" w:cs="Arial"/>
          <w:sz w:val="24"/>
          <w:szCs w:val="24"/>
        </w:rPr>
        <w:t xml:space="preserve"> </w:t>
      </w:r>
      <w:r w:rsidR="007503CD" w:rsidRPr="007503CD">
        <w:rPr>
          <w:rFonts w:ascii="Arial" w:hAnsi="Arial" w:cs="Arial"/>
          <w:i/>
          <w:sz w:val="24"/>
          <w:szCs w:val="24"/>
        </w:rPr>
        <w:t>Investigative Post</w:t>
      </w:r>
      <w:r w:rsidR="007503CD">
        <w:rPr>
          <w:rFonts w:ascii="Arial" w:hAnsi="Arial" w:cs="Arial"/>
          <w:sz w:val="24"/>
          <w:szCs w:val="24"/>
        </w:rPr>
        <w:t xml:space="preserve"> reported</w:t>
      </w:r>
      <w:r>
        <w:rPr>
          <w:rFonts w:ascii="Arial" w:hAnsi="Arial" w:cs="Arial"/>
          <w:sz w:val="24"/>
          <w:szCs w:val="24"/>
        </w:rPr>
        <w:t xml:space="preserve"> Plug Power will receive an </w:t>
      </w:r>
      <w:r w:rsidR="005B3B04" w:rsidRPr="005B3B04">
        <w:rPr>
          <w:rFonts w:ascii="Arial" w:hAnsi="Arial" w:cs="Arial"/>
          <w:sz w:val="24"/>
          <w:szCs w:val="24"/>
        </w:rPr>
        <w:t xml:space="preserve">estimated 269.5 million in tax breaks and discounts in exchange for building a plant that would create only 68 jobs; 30 of those jobs would be for truckers. At a cost of $4 million per job, the subsidy deal </w:t>
      </w:r>
      <w:r w:rsidR="00FF64AE">
        <w:rPr>
          <w:rFonts w:ascii="Arial" w:hAnsi="Arial" w:cs="Arial"/>
          <w:sz w:val="24"/>
          <w:szCs w:val="24"/>
        </w:rPr>
        <w:t xml:space="preserve">is the wildest in </w:t>
      </w:r>
      <w:r w:rsidR="005B3B04" w:rsidRPr="005B3B04">
        <w:rPr>
          <w:rFonts w:ascii="Arial" w:hAnsi="Arial" w:cs="Arial"/>
          <w:sz w:val="24"/>
          <w:szCs w:val="24"/>
        </w:rPr>
        <w:t>Western New York history. </w:t>
      </w:r>
      <w:r>
        <w:rPr>
          <w:rFonts w:ascii="Arial" w:hAnsi="Arial" w:cs="Arial"/>
          <w:sz w:val="24"/>
          <w:szCs w:val="24"/>
        </w:rPr>
        <w:t xml:space="preserve">In other words, </w:t>
      </w:r>
      <w:r w:rsidR="005B3B04" w:rsidRPr="005B3B04">
        <w:rPr>
          <w:rFonts w:ascii="Arial" w:hAnsi="Arial" w:cs="Arial"/>
          <w:sz w:val="24"/>
          <w:szCs w:val="24"/>
        </w:rPr>
        <w:t>Plug Power will make millions by exploiting the natural resources of the Great L</w:t>
      </w:r>
      <w:r w:rsidR="00163315">
        <w:rPr>
          <w:rFonts w:ascii="Arial" w:hAnsi="Arial" w:cs="Arial"/>
          <w:sz w:val="24"/>
          <w:szCs w:val="24"/>
        </w:rPr>
        <w:t>akes and benefit even more from us</w:t>
      </w:r>
      <w:r w:rsidR="005B3B04" w:rsidRPr="005B3B04">
        <w:rPr>
          <w:rFonts w:ascii="Arial" w:hAnsi="Arial" w:cs="Arial"/>
          <w:sz w:val="24"/>
          <w:szCs w:val="24"/>
        </w:rPr>
        <w:t xml:space="preserve"> by taking our water supply while we pay for it. This</w:t>
      </w:r>
      <w:r w:rsidR="00F05ED0">
        <w:rPr>
          <w:rFonts w:ascii="Arial" w:hAnsi="Arial" w:cs="Arial"/>
          <w:sz w:val="24"/>
          <w:szCs w:val="24"/>
        </w:rPr>
        <w:t xml:space="preserve"> also</w:t>
      </w:r>
      <w:r w:rsidR="005B3B04" w:rsidRPr="005B3B04">
        <w:rPr>
          <w:rFonts w:ascii="Arial" w:hAnsi="Arial" w:cs="Arial"/>
          <w:sz w:val="24"/>
          <w:szCs w:val="24"/>
        </w:rPr>
        <w:t xml:space="preserve"> compounds the environmental racism and genocide </w:t>
      </w:r>
      <w:r w:rsidR="00F05ED0">
        <w:rPr>
          <w:rFonts w:ascii="Arial" w:hAnsi="Arial" w:cs="Arial"/>
          <w:sz w:val="24"/>
          <w:szCs w:val="24"/>
        </w:rPr>
        <w:t xml:space="preserve">of the </w:t>
      </w:r>
      <w:r w:rsidR="00F05ED0" w:rsidRPr="005B3B04">
        <w:rPr>
          <w:rFonts w:ascii="Arial" w:hAnsi="Arial" w:cs="Arial"/>
          <w:sz w:val="24"/>
          <w:szCs w:val="24"/>
        </w:rPr>
        <w:t>Haudenosaunee</w:t>
      </w:r>
      <w:r w:rsidR="00F05ED0">
        <w:rPr>
          <w:rFonts w:ascii="Arial" w:hAnsi="Arial" w:cs="Arial"/>
          <w:sz w:val="24"/>
          <w:szCs w:val="24"/>
        </w:rPr>
        <w:t xml:space="preserve"> </w:t>
      </w:r>
      <w:r w:rsidR="005B3B04" w:rsidRPr="005B3B04">
        <w:rPr>
          <w:rFonts w:ascii="Arial" w:hAnsi="Arial" w:cs="Arial"/>
          <w:sz w:val="24"/>
          <w:szCs w:val="24"/>
        </w:rPr>
        <w:t>by extreme assault of the natural world for a financial profit of very few. How is this justifiable, especially when there are other more suitable places that already have the infrastructure in place to accommodate such consumption?</w:t>
      </w:r>
    </w:p>
    <w:p w14:paraId="157BFCE2" w14:textId="77777777" w:rsidR="005B3B04" w:rsidRPr="005B3B04" w:rsidRDefault="005B3B04" w:rsidP="005B3B04">
      <w:pPr>
        <w:pStyle w:val="NoSpacing"/>
        <w:rPr>
          <w:rFonts w:ascii="Arial" w:hAnsi="Arial" w:cs="Arial"/>
          <w:sz w:val="24"/>
          <w:szCs w:val="24"/>
        </w:rPr>
      </w:pPr>
    </w:p>
    <w:p w14:paraId="50A13627" w14:textId="77777777" w:rsidR="00BD414E" w:rsidRDefault="00BD414E" w:rsidP="005B3B04">
      <w:pPr>
        <w:pStyle w:val="NoSpacing"/>
        <w:rPr>
          <w:rFonts w:ascii="Arial" w:hAnsi="Arial" w:cs="Arial"/>
          <w:sz w:val="24"/>
          <w:szCs w:val="24"/>
        </w:rPr>
      </w:pPr>
    </w:p>
    <w:p w14:paraId="45DAC055" w14:textId="77777777" w:rsidR="005B3B04" w:rsidRPr="00BD414E" w:rsidRDefault="005B3B04" w:rsidP="005B3B04">
      <w:pPr>
        <w:pStyle w:val="NoSpacing"/>
        <w:rPr>
          <w:rFonts w:ascii="Arial" w:hAnsi="Arial" w:cs="Arial"/>
          <w:b/>
          <w:sz w:val="24"/>
          <w:szCs w:val="24"/>
        </w:rPr>
      </w:pPr>
      <w:r w:rsidRPr="00BD414E">
        <w:rPr>
          <w:rFonts w:ascii="Arial" w:hAnsi="Arial" w:cs="Arial"/>
          <w:b/>
          <w:sz w:val="24"/>
          <w:szCs w:val="24"/>
        </w:rPr>
        <w:t>NYS Legalese</w:t>
      </w:r>
      <w:r w:rsidR="00BD414E" w:rsidRPr="00BD414E">
        <w:rPr>
          <w:rFonts w:ascii="Arial" w:hAnsi="Arial" w:cs="Arial"/>
          <w:b/>
          <w:sz w:val="24"/>
          <w:szCs w:val="24"/>
        </w:rPr>
        <w:t>,</w:t>
      </w:r>
      <w:r w:rsidRPr="00BD414E">
        <w:rPr>
          <w:rFonts w:ascii="Arial" w:hAnsi="Arial" w:cs="Arial"/>
          <w:b/>
          <w:sz w:val="24"/>
          <w:szCs w:val="24"/>
        </w:rPr>
        <w:t xml:space="preserve"> Institutional Racism, Section 94</w:t>
      </w:r>
      <w:r w:rsidR="00E2326A">
        <w:rPr>
          <w:rFonts w:ascii="Arial" w:hAnsi="Arial" w:cs="Arial"/>
          <w:b/>
          <w:sz w:val="24"/>
          <w:szCs w:val="24"/>
        </w:rPr>
        <w:t>-</w:t>
      </w:r>
      <w:r w:rsidRPr="00BD414E">
        <w:rPr>
          <w:rFonts w:ascii="Arial" w:hAnsi="Arial" w:cs="Arial"/>
          <w:b/>
          <w:sz w:val="24"/>
          <w:szCs w:val="24"/>
        </w:rPr>
        <w:t>C</w:t>
      </w:r>
      <w:r w:rsidR="008C6BA9">
        <w:rPr>
          <w:rFonts w:ascii="Arial" w:hAnsi="Arial" w:cs="Arial"/>
          <w:b/>
          <w:sz w:val="24"/>
          <w:szCs w:val="24"/>
        </w:rPr>
        <w:t xml:space="preserve"> </w:t>
      </w:r>
      <w:r w:rsidR="008C6BA9">
        <w:rPr>
          <w:rFonts w:ascii="Arial" w:hAnsi="Arial" w:cs="Arial"/>
          <w:b/>
          <w:sz w:val="24"/>
          <w:szCs w:val="24"/>
        </w:rPr>
        <w:softHyphen/>
      </w:r>
      <w:r w:rsidR="008C6BA9">
        <w:rPr>
          <w:rFonts w:ascii="Arial" w:hAnsi="Arial" w:cs="Arial"/>
          <w:b/>
          <w:sz w:val="24"/>
          <w:szCs w:val="24"/>
        </w:rPr>
        <w:softHyphen/>
      </w:r>
    </w:p>
    <w:p w14:paraId="74115E5C" w14:textId="77777777" w:rsidR="00BD414E" w:rsidRDefault="00BD414E" w:rsidP="005B3B04">
      <w:pPr>
        <w:pStyle w:val="NoSpacing"/>
        <w:rPr>
          <w:rFonts w:ascii="Arial" w:hAnsi="Arial" w:cs="Arial"/>
          <w:sz w:val="24"/>
          <w:szCs w:val="24"/>
        </w:rPr>
      </w:pPr>
    </w:p>
    <w:p w14:paraId="595DD553" w14:textId="77777777" w:rsidR="00BD414E" w:rsidRPr="00501CD4" w:rsidRDefault="00501CD4" w:rsidP="005B3B04">
      <w:pPr>
        <w:pStyle w:val="NoSpacing"/>
        <w:rPr>
          <w:rFonts w:ascii="Arial" w:hAnsi="Arial" w:cs="Arial"/>
          <w:i/>
          <w:sz w:val="24"/>
          <w:szCs w:val="24"/>
        </w:rPr>
      </w:pPr>
      <w:r>
        <w:rPr>
          <w:rFonts w:ascii="Arial" w:hAnsi="Arial" w:cs="Arial"/>
          <w:i/>
          <w:sz w:val="24"/>
          <w:szCs w:val="24"/>
        </w:rPr>
        <w:t xml:space="preserve">Section 94C: </w:t>
      </w:r>
      <w:r w:rsidR="00BD414E" w:rsidRPr="00501CD4">
        <w:rPr>
          <w:rFonts w:ascii="Arial" w:hAnsi="Arial" w:cs="Arial"/>
          <w:i/>
          <w:sz w:val="24"/>
          <w:szCs w:val="24"/>
        </w:rPr>
        <w:t>Executive (EXC) CHAPTER 18, ARTICLE 6</w:t>
      </w:r>
    </w:p>
    <w:p w14:paraId="7FCDAC30" w14:textId="77777777" w:rsidR="005B3B04" w:rsidRPr="00501CD4" w:rsidRDefault="005B3B04" w:rsidP="005B3B04">
      <w:pPr>
        <w:pStyle w:val="NoSpacing"/>
        <w:rPr>
          <w:rFonts w:ascii="Arial" w:hAnsi="Arial" w:cs="Arial"/>
          <w:i/>
          <w:sz w:val="24"/>
          <w:szCs w:val="24"/>
        </w:rPr>
      </w:pPr>
      <w:r w:rsidRPr="00501CD4">
        <w:rPr>
          <w:rFonts w:ascii="Arial" w:hAnsi="Arial" w:cs="Arial"/>
          <w:i/>
          <w:sz w:val="24"/>
          <w:szCs w:val="24"/>
        </w:rPr>
        <w:t xml:space="preserve">§ 94-c. Major renewable energy development program. 1. Purpose. It is the purpose of this section to </w:t>
      </w:r>
      <w:r w:rsidRPr="004B4539">
        <w:rPr>
          <w:rFonts w:ascii="Arial" w:hAnsi="Arial" w:cs="Arial"/>
          <w:i/>
          <w:sz w:val="24"/>
          <w:szCs w:val="24"/>
          <w:u w:val="single"/>
        </w:rPr>
        <w:t xml:space="preserve">consolidate the environmental review </w:t>
      </w:r>
      <w:r w:rsidRPr="00501CD4">
        <w:rPr>
          <w:rFonts w:ascii="Arial" w:hAnsi="Arial" w:cs="Arial"/>
          <w:i/>
          <w:sz w:val="24"/>
          <w:szCs w:val="24"/>
        </w:rPr>
        <w:t xml:space="preserve">and permitting of major renewable energy facilities in this state and to provide a </w:t>
      </w:r>
      <w:r w:rsidRPr="004B4539">
        <w:rPr>
          <w:rFonts w:ascii="Arial" w:hAnsi="Arial" w:cs="Arial"/>
          <w:i/>
          <w:sz w:val="24"/>
          <w:szCs w:val="24"/>
          <w:u w:val="single"/>
        </w:rPr>
        <w:t xml:space="preserve">single forum in which the office of renewable energy siting created by this section may undertake a coordinated and timely review of proposed major renewable energy facilities </w:t>
      </w:r>
      <w:r w:rsidRPr="00501CD4">
        <w:rPr>
          <w:rFonts w:ascii="Arial" w:hAnsi="Arial" w:cs="Arial"/>
          <w:i/>
          <w:sz w:val="24"/>
          <w:szCs w:val="24"/>
        </w:rPr>
        <w:t>to meet the state's renewable</w:t>
      </w:r>
      <w:r w:rsidR="00501CD4">
        <w:rPr>
          <w:rFonts w:ascii="Arial" w:hAnsi="Arial" w:cs="Arial"/>
          <w:i/>
          <w:sz w:val="24"/>
          <w:szCs w:val="24"/>
        </w:rPr>
        <w:t xml:space="preserve"> </w:t>
      </w:r>
      <w:r w:rsidRPr="00501CD4">
        <w:rPr>
          <w:rFonts w:ascii="Arial" w:hAnsi="Arial" w:cs="Arial"/>
          <w:i/>
          <w:sz w:val="24"/>
          <w:szCs w:val="24"/>
        </w:rPr>
        <w:t>energy goals while ensuring the protection of the environment and consideration of all pertinent social, economic and environmental factors in the decision to permit such facilities as more specifically</w:t>
      </w:r>
      <w:r w:rsidR="00501CD4" w:rsidRPr="00501CD4">
        <w:rPr>
          <w:rFonts w:ascii="Arial" w:hAnsi="Arial" w:cs="Arial"/>
          <w:i/>
          <w:sz w:val="24"/>
          <w:szCs w:val="24"/>
        </w:rPr>
        <w:t xml:space="preserve"> </w:t>
      </w:r>
      <w:r w:rsidRPr="00501CD4">
        <w:rPr>
          <w:rFonts w:ascii="Arial" w:hAnsi="Arial" w:cs="Arial"/>
          <w:i/>
          <w:sz w:val="24"/>
          <w:szCs w:val="24"/>
        </w:rPr>
        <w:t>provided in this section.</w:t>
      </w:r>
    </w:p>
    <w:p w14:paraId="1053A1E1" w14:textId="77777777" w:rsidR="00501CD4" w:rsidRPr="005B3B04" w:rsidRDefault="00501CD4" w:rsidP="005B3B04">
      <w:pPr>
        <w:pStyle w:val="NoSpacing"/>
        <w:rPr>
          <w:rFonts w:ascii="Arial" w:hAnsi="Arial" w:cs="Arial"/>
          <w:sz w:val="24"/>
          <w:szCs w:val="24"/>
        </w:rPr>
      </w:pPr>
    </w:p>
    <w:p w14:paraId="7375F2B3" w14:textId="77777777" w:rsidR="00102F13" w:rsidRPr="00F95C88" w:rsidRDefault="005B3B04" w:rsidP="005B3B04">
      <w:pPr>
        <w:pStyle w:val="NoSpacing"/>
        <w:rPr>
          <w:rFonts w:ascii="Arial" w:hAnsi="Arial" w:cs="Arial"/>
          <w:i/>
          <w:sz w:val="24"/>
          <w:szCs w:val="24"/>
        </w:rPr>
      </w:pPr>
      <w:r w:rsidRPr="005B3B04">
        <w:rPr>
          <w:rFonts w:ascii="Arial" w:eastAsia="Times New Roman" w:hAnsi="Arial" w:cs="Arial"/>
          <w:color w:val="000000"/>
          <w:sz w:val="24"/>
          <w:szCs w:val="24"/>
        </w:rPr>
        <w:t>NYS is promoting the Climate Act as a roadmap to integrate more renewable energy and just transition</w:t>
      </w:r>
      <w:r w:rsidR="00501CD4">
        <w:rPr>
          <w:rFonts w:ascii="Arial" w:eastAsia="Times New Roman" w:hAnsi="Arial" w:cs="Arial"/>
          <w:color w:val="000000"/>
          <w:sz w:val="24"/>
          <w:szCs w:val="24"/>
        </w:rPr>
        <w:t xml:space="preserve"> away from fossil fuels</w:t>
      </w:r>
      <w:r w:rsidR="00A078C7">
        <w:rPr>
          <w:rFonts w:ascii="Arial" w:eastAsia="Times New Roman" w:hAnsi="Arial" w:cs="Arial"/>
          <w:color w:val="000000"/>
          <w:sz w:val="24"/>
          <w:szCs w:val="24"/>
        </w:rPr>
        <w:t xml:space="preserve"> and per website,</w:t>
      </w:r>
      <w:r w:rsidR="00FF64AE">
        <w:rPr>
          <w:rFonts w:ascii="Arial" w:eastAsia="Times New Roman" w:hAnsi="Arial" w:cs="Arial"/>
          <w:color w:val="000000"/>
          <w:sz w:val="24"/>
          <w:szCs w:val="24"/>
        </w:rPr>
        <w:t xml:space="preserve"> “…</w:t>
      </w:r>
      <w:r w:rsidR="00FF64AE" w:rsidRPr="00F95C88">
        <w:rPr>
          <w:rFonts w:ascii="Arial" w:hAnsi="Arial" w:cs="Arial"/>
          <w:i/>
          <w:sz w:val="24"/>
          <w:szCs w:val="24"/>
        </w:rPr>
        <w:t>charged the Climate Justice Working Group with the development of criteria to identify disadvantaged communities to ensure that frontline and otherwise underserved communities benefit from the state’s historic transition to cleaner, greener sources of energy, reduced pollution and cleaner air, and economic opportunities</w:t>
      </w:r>
      <w:r w:rsidR="00A078C7" w:rsidRPr="00F95C88">
        <w:rPr>
          <w:rFonts w:ascii="Arial" w:hAnsi="Arial" w:cs="Arial"/>
          <w:i/>
          <w:sz w:val="24"/>
          <w:szCs w:val="24"/>
        </w:rPr>
        <w:t>.”</w:t>
      </w:r>
      <w:r w:rsidR="00B22E49" w:rsidRPr="00F95C88">
        <w:rPr>
          <w:rFonts w:ascii="Arial" w:hAnsi="Arial" w:cs="Arial"/>
          <w:i/>
          <w:sz w:val="24"/>
          <w:szCs w:val="24"/>
        </w:rPr>
        <w:t xml:space="preserve"> </w:t>
      </w:r>
      <w:r w:rsidR="00A078C7" w:rsidRPr="00F95C88">
        <w:rPr>
          <w:rFonts w:ascii="Arial" w:hAnsi="Arial" w:cs="Arial"/>
          <w:i/>
          <w:sz w:val="24"/>
          <w:szCs w:val="24"/>
        </w:rPr>
        <w:t xml:space="preserve"> </w:t>
      </w:r>
    </w:p>
    <w:p w14:paraId="0EECC58D" w14:textId="77777777" w:rsidR="00102F13" w:rsidRDefault="00102F13" w:rsidP="005B3B04">
      <w:pPr>
        <w:pStyle w:val="NoSpacing"/>
        <w:rPr>
          <w:rFonts w:ascii="Arial" w:eastAsia="Times New Roman" w:hAnsi="Arial" w:cs="Arial"/>
          <w:color w:val="000000"/>
          <w:sz w:val="24"/>
          <w:szCs w:val="24"/>
        </w:rPr>
      </w:pPr>
    </w:p>
    <w:p w14:paraId="2C6363E7" w14:textId="77777777" w:rsidR="006A72B1" w:rsidRDefault="00A078C7"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B</w:t>
      </w:r>
      <w:r w:rsidR="00B22E49">
        <w:rPr>
          <w:rFonts w:ascii="Arial" w:eastAsia="Times New Roman" w:hAnsi="Arial" w:cs="Arial"/>
          <w:color w:val="000000"/>
          <w:sz w:val="24"/>
          <w:szCs w:val="24"/>
        </w:rPr>
        <w:t xml:space="preserve">ehind the curtain though, </w:t>
      </w:r>
      <w:r w:rsidR="005B3B04" w:rsidRPr="005B3B04">
        <w:rPr>
          <w:rFonts w:ascii="Arial" w:eastAsia="Times New Roman" w:hAnsi="Arial" w:cs="Arial"/>
          <w:color w:val="000000"/>
          <w:sz w:val="24"/>
          <w:szCs w:val="24"/>
        </w:rPr>
        <w:t>Section</w:t>
      </w:r>
      <w:r>
        <w:rPr>
          <w:rFonts w:ascii="Arial" w:eastAsia="Times New Roman" w:hAnsi="Arial" w:cs="Arial"/>
          <w:color w:val="000000"/>
          <w:sz w:val="24"/>
          <w:szCs w:val="24"/>
        </w:rPr>
        <w:t xml:space="preserve"> 94</w:t>
      </w:r>
      <w:r w:rsidR="00E2326A">
        <w:rPr>
          <w:rFonts w:ascii="Arial" w:eastAsia="Times New Roman" w:hAnsi="Arial" w:cs="Arial"/>
          <w:color w:val="000000"/>
          <w:sz w:val="24"/>
          <w:szCs w:val="24"/>
        </w:rPr>
        <w:t>-</w:t>
      </w:r>
      <w:r>
        <w:rPr>
          <w:rFonts w:ascii="Arial" w:eastAsia="Times New Roman" w:hAnsi="Arial" w:cs="Arial"/>
          <w:color w:val="000000"/>
          <w:sz w:val="24"/>
          <w:szCs w:val="24"/>
        </w:rPr>
        <w:t>C</w:t>
      </w:r>
      <w:r w:rsidR="005B3B04" w:rsidRPr="005B3B04">
        <w:rPr>
          <w:rFonts w:ascii="Arial" w:eastAsia="Times New Roman" w:hAnsi="Arial" w:cs="Arial"/>
          <w:color w:val="000000"/>
          <w:sz w:val="24"/>
          <w:szCs w:val="24"/>
        </w:rPr>
        <w:t xml:space="preserve"> </w:t>
      </w:r>
      <w:r w:rsidR="001F05BF">
        <w:rPr>
          <w:rFonts w:ascii="Arial" w:eastAsia="Times New Roman" w:hAnsi="Arial" w:cs="Arial"/>
          <w:color w:val="000000"/>
          <w:sz w:val="24"/>
          <w:szCs w:val="24"/>
        </w:rPr>
        <w:t>undermines the objective</w:t>
      </w:r>
      <w:r w:rsidR="005607C1">
        <w:rPr>
          <w:rFonts w:ascii="Arial" w:eastAsia="Times New Roman" w:hAnsi="Arial" w:cs="Arial"/>
          <w:color w:val="000000"/>
          <w:sz w:val="24"/>
          <w:szCs w:val="24"/>
        </w:rPr>
        <w:t xml:space="preserve"> of the Climate Justice Working Group by</w:t>
      </w:r>
      <w:r w:rsidR="00217C48">
        <w:rPr>
          <w:rFonts w:ascii="Arial" w:eastAsia="Times New Roman" w:hAnsi="Arial" w:cs="Arial"/>
          <w:color w:val="000000"/>
          <w:sz w:val="24"/>
          <w:szCs w:val="24"/>
        </w:rPr>
        <w:t xml:space="preserve"> r</w:t>
      </w:r>
      <w:r>
        <w:rPr>
          <w:rFonts w:ascii="Arial" w:eastAsia="Times New Roman" w:hAnsi="Arial" w:cs="Arial"/>
          <w:color w:val="000000"/>
          <w:sz w:val="24"/>
          <w:szCs w:val="24"/>
        </w:rPr>
        <w:t xml:space="preserve">emoving </w:t>
      </w:r>
      <w:r w:rsidR="00B55437">
        <w:rPr>
          <w:rFonts w:ascii="Arial" w:eastAsia="Times New Roman" w:hAnsi="Arial" w:cs="Arial"/>
          <w:color w:val="000000"/>
          <w:sz w:val="24"/>
          <w:szCs w:val="24"/>
        </w:rPr>
        <w:t xml:space="preserve">any perceived obstacles </w:t>
      </w:r>
      <w:r w:rsidR="004B4539">
        <w:rPr>
          <w:rFonts w:ascii="Arial" w:eastAsia="Times New Roman" w:hAnsi="Arial" w:cs="Arial"/>
          <w:color w:val="000000"/>
          <w:sz w:val="24"/>
          <w:szCs w:val="24"/>
        </w:rPr>
        <w:t>o</w:t>
      </w:r>
      <w:r w:rsidR="00217C48">
        <w:rPr>
          <w:rFonts w:ascii="Arial" w:eastAsia="Times New Roman" w:hAnsi="Arial" w:cs="Arial"/>
          <w:color w:val="000000"/>
          <w:sz w:val="24"/>
          <w:szCs w:val="24"/>
        </w:rPr>
        <w:t>f the SEQRA process in order to advance corporate profit</w:t>
      </w:r>
      <w:r w:rsidR="00B55437">
        <w:rPr>
          <w:rFonts w:ascii="Arial" w:eastAsia="Times New Roman" w:hAnsi="Arial" w:cs="Arial"/>
          <w:color w:val="000000"/>
          <w:sz w:val="24"/>
          <w:szCs w:val="24"/>
        </w:rPr>
        <w:t>.</w:t>
      </w:r>
      <w:r w:rsidR="00A60351">
        <w:rPr>
          <w:rFonts w:ascii="Arial" w:eastAsia="Times New Roman" w:hAnsi="Arial" w:cs="Arial"/>
          <w:color w:val="000000"/>
          <w:sz w:val="24"/>
          <w:szCs w:val="24"/>
        </w:rPr>
        <w:t xml:space="preserve"> </w:t>
      </w:r>
      <w:r w:rsidR="00B22E49">
        <w:rPr>
          <w:rFonts w:ascii="Arial" w:eastAsia="Times New Roman" w:hAnsi="Arial" w:cs="Arial"/>
          <w:color w:val="000000"/>
          <w:sz w:val="24"/>
          <w:szCs w:val="24"/>
        </w:rPr>
        <w:t xml:space="preserve">This is by design. </w:t>
      </w:r>
      <w:r w:rsidR="009327F7">
        <w:rPr>
          <w:rFonts w:ascii="Arial" w:eastAsia="Times New Roman" w:hAnsi="Arial" w:cs="Arial"/>
          <w:color w:val="000000"/>
          <w:sz w:val="24"/>
          <w:szCs w:val="24"/>
        </w:rPr>
        <w:t>It is the perpetual</w:t>
      </w:r>
      <w:r w:rsidR="005B3B04" w:rsidRPr="005B3B04">
        <w:rPr>
          <w:rFonts w:ascii="Arial" w:eastAsia="Times New Roman" w:hAnsi="Arial" w:cs="Arial"/>
          <w:color w:val="000000"/>
          <w:sz w:val="24"/>
          <w:szCs w:val="24"/>
        </w:rPr>
        <w:t xml:space="preserve"> </w:t>
      </w:r>
      <w:r w:rsidR="0047645D">
        <w:rPr>
          <w:rFonts w:ascii="Arial" w:eastAsia="Times New Roman" w:hAnsi="Arial" w:cs="Arial"/>
          <w:color w:val="000000"/>
          <w:sz w:val="24"/>
          <w:szCs w:val="24"/>
        </w:rPr>
        <w:t>conflict</w:t>
      </w:r>
      <w:r w:rsidR="00217C48">
        <w:rPr>
          <w:rFonts w:ascii="Arial" w:eastAsia="Times New Roman" w:hAnsi="Arial" w:cs="Arial"/>
          <w:color w:val="000000"/>
          <w:sz w:val="24"/>
          <w:szCs w:val="24"/>
        </w:rPr>
        <w:t xml:space="preserve"> of interest</w:t>
      </w:r>
      <w:r w:rsidR="00077EED">
        <w:rPr>
          <w:rFonts w:ascii="Arial" w:eastAsia="Times New Roman" w:hAnsi="Arial" w:cs="Arial"/>
          <w:color w:val="000000"/>
          <w:sz w:val="24"/>
          <w:szCs w:val="24"/>
        </w:rPr>
        <w:t xml:space="preserve"> and juxtaposition</w:t>
      </w:r>
      <w:r w:rsidR="005B3B04" w:rsidRPr="005B3B04">
        <w:rPr>
          <w:rFonts w:ascii="Arial" w:eastAsia="Times New Roman" w:hAnsi="Arial" w:cs="Arial"/>
          <w:color w:val="000000"/>
          <w:sz w:val="24"/>
          <w:szCs w:val="24"/>
        </w:rPr>
        <w:t xml:space="preserve"> </w:t>
      </w:r>
      <w:r w:rsidR="009327F7">
        <w:rPr>
          <w:rFonts w:ascii="Arial" w:eastAsia="Times New Roman" w:hAnsi="Arial" w:cs="Arial"/>
          <w:color w:val="000000"/>
          <w:sz w:val="24"/>
          <w:szCs w:val="24"/>
        </w:rPr>
        <w:t>that current</w:t>
      </w:r>
      <w:r w:rsidR="00FD582E">
        <w:rPr>
          <w:rFonts w:ascii="Arial" w:eastAsia="Times New Roman" w:hAnsi="Arial" w:cs="Arial"/>
          <w:color w:val="000000"/>
          <w:sz w:val="24"/>
          <w:szCs w:val="24"/>
        </w:rPr>
        <w:t>ly</w:t>
      </w:r>
      <w:r w:rsidR="003A0317">
        <w:rPr>
          <w:rFonts w:ascii="Arial" w:eastAsia="Times New Roman" w:hAnsi="Arial" w:cs="Arial"/>
          <w:color w:val="000000"/>
          <w:sz w:val="24"/>
          <w:szCs w:val="24"/>
        </w:rPr>
        <w:t xml:space="preserve"> live in NYS law that</w:t>
      </w:r>
      <w:r w:rsidR="005607C1">
        <w:rPr>
          <w:rFonts w:ascii="Arial" w:eastAsia="Times New Roman" w:hAnsi="Arial" w:cs="Arial"/>
          <w:color w:val="000000"/>
          <w:sz w:val="24"/>
          <w:szCs w:val="24"/>
        </w:rPr>
        <w:t xml:space="preserve"> confirm</w:t>
      </w:r>
      <w:r w:rsidR="003626B3">
        <w:rPr>
          <w:rFonts w:ascii="Arial" w:eastAsia="Times New Roman" w:hAnsi="Arial" w:cs="Arial"/>
          <w:color w:val="000000"/>
          <w:sz w:val="24"/>
          <w:szCs w:val="24"/>
        </w:rPr>
        <w:t xml:space="preserve"> the </w:t>
      </w:r>
      <w:r w:rsidR="00FD582E">
        <w:rPr>
          <w:rFonts w:ascii="Arial" w:eastAsia="Times New Roman" w:hAnsi="Arial" w:cs="Arial"/>
          <w:color w:val="000000"/>
          <w:sz w:val="24"/>
          <w:szCs w:val="24"/>
        </w:rPr>
        <w:t xml:space="preserve">genocide </w:t>
      </w:r>
      <w:r w:rsidR="00FE14B2">
        <w:rPr>
          <w:rFonts w:ascii="Arial" w:eastAsia="Times New Roman" w:hAnsi="Arial" w:cs="Arial"/>
          <w:color w:val="000000"/>
          <w:sz w:val="24"/>
          <w:szCs w:val="24"/>
        </w:rPr>
        <w:t xml:space="preserve">and land grabs </w:t>
      </w:r>
      <w:r w:rsidR="00FD582E">
        <w:rPr>
          <w:rFonts w:ascii="Arial" w:eastAsia="Times New Roman" w:hAnsi="Arial" w:cs="Arial"/>
          <w:color w:val="000000"/>
          <w:sz w:val="24"/>
          <w:szCs w:val="24"/>
        </w:rPr>
        <w:t xml:space="preserve">of the </w:t>
      </w:r>
      <w:r w:rsidR="00FD582E" w:rsidRPr="005B3B04">
        <w:rPr>
          <w:rFonts w:ascii="Arial" w:hAnsi="Arial" w:cs="Arial"/>
          <w:sz w:val="24"/>
          <w:szCs w:val="24"/>
        </w:rPr>
        <w:t>Haudenosaunee</w:t>
      </w:r>
      <w:r w:rsidR="00FD582E">
        <w:rPr>
          <w:rFonts w:ascii="Arial" w:eastAsia="Times New Roman" w:hAnsi="Arial" w:cs="Arial"/>
          <w:color w:val="000000"/>
          <w:sz w:val="24"/>
          <w:szCs w:val="24"/>
        </w:rPr>
        <w:t xml:space="preserve"> </w:t>
      </w:r>
      <w:r w:rsidR="00322798">
        <w:rPr>
          <w:rFonts w:ascii="Arial" w:eastAsia="Times New Roman" w:hAnsi="Arial" w:cs="Arial"/>
          <w:color w:val="000000"/>
          <w:sz w:val="24"/>
          <w:szCs w:val="24"/>
        </w:rPr>
        <w:t xml:space="preserve">and </w:t>
      </w:r>
      <w:r w:rsidR="004B05C5">
        <w:rPr>
          <w:rFonts w:ascii="Arial" w:eastAsia="Times New Roman" w:hAnsi="Arial" w:cs="Arial"/>
          <w:color w:val="000000"/>
          <w:sz w:val="24"/>
          <w:szCs w:val="24"/>
        </w:rPr>
        <w:t>discrimination of</w:t>
      </w:r>
      <w:r w:rsidR="00322798">
        <w:rPr>
          <w:rFonts w:ascii="Arial" w:eastAsia="Times New Roman" w:hAnsi="Arial" w:cs="Arial"/>
          <w:color w:val="000000"/>
          <w:sz w:val="24"/>
          <w:szCs w:val="24"/>
        </w:rPr>
        <w:t xml:space="preserve"> </w:t>
      </w:r>
      <w:r w:rsidR="005607C1">
        <w:rPr>
          <w:rFonts w:ascii="Arial" w:eastAsia="Times New Roman" w:hAnsi="Arial" w:cs="Arial"/>
          <w:color w:val="000000"/>
          <w:sz w:val="24"/>
          <w:szCs w:val="24"/>
        </w:rPr>
        <w:t>marginalized communities</w:t>
      </w:r>
      <w:r w:rsidR="00322798">
        <w:rPr>
          <w:rFonts w:ascii="Arial" w:eastAsia="Times New Roman" w:hAnsi="Arial" w:cs="Arial"/>
          <w:color w:val="000000"/>
          <w:sz w:val="24"/>
          <w:szCs w:val="24"/>
        </w:rPr>
        <w:t xml:space="preserve"> is alive and present</w:t>
      </w:r>
      <w:r w:rsidR="002574CA">
        <w:rPr>
          <w:rFonts w:ascii="Arial" w:eastAsia="Times New Roman" w:hAnsi="Arial" w:cs="Arial"/>
          <w:color w:val="000000"/>
          <w:sz w:val="24"/>
          <w:szCs w:val="24"/>
        </w:rPr>
        <w:t xml:space="preserve">.  Conversely, the </w:t>
      </w:r>
      <w:r w:rsidR="003E452D">
        <w:rPr>
          <w:rFonts w:ascii="Arial" w:eastAsia="Times New Roman" w:hAnsi="Arial" w:cs="Arial"/>
          <w:color w:val="000000"/>
          <w:sz w:val="24"/>
          <w:szCs w:val="24"/>
        </w:rPr>
        <w:t xml:space="preserve">floral marketing </w:t>
      </w:r>
      <w:r w:rsidR="009327F7">
        <w:rPr>
          <w:rFonts w:ascii="Arial" w:eastAsia="Times New Roman" w:hAnsi="Arial" w:cs="Arial"/>
          <w:color w:val="000000"/>
          <w:sz w:val="24"/>
          <w:szCs w:val="24"/>
        </w:rPr>
        <w:t xml:space="preserve">of the Climate Act </w:t>
      </w:r>
      <w:r w:rsidR="00B22E49">
        <w:rPr>
          <w:rFonts w:ascii="Arial" w:eastAsia="Times New Roman" w:hAnsi="Arial" w:cs="Arial"/>
          <w:color w:val="000000"/>
          <w:sz w:val="24"/>
          <w:szCs w:val="24"/>
        </w:rPr>
        <w:t>underestimates communities of color</w:t>
      </w:r>
      <w:r w:rsidR="003B617F">
        <w:rPr>
          <w:rFonts w:ascii="Arial" w:eastAsia="Times New Roman" w:hAnsi="Arial" w:cs="Arial"/>
          <w:color w:val="000000"/>
          <w:sz w:val="24"/>
          <w:szCs w:val="24"/>
        </w:rPr>
        <w:t xml:space="preserve"> and all NYS residents. </w:t>
      </w:r>
      <w:r w:rsidR="006A72B1">
        <w:rPr>
          <w:rFonts w:ascii="Arial" w:eastAsia="Times New Roman" w:hAnsi="Arial" w:cs="Arial"/>
          <w:color w:val="000000"/>
          <w:sz w:val="24"/>
          <w:szCs w:val="24"/>
        </w:rPr>
        <w:t xml:space="preserve">The sheer volume of the Scoping Plan is </w:t>
      </w:r>
      <w:r w:rsidR="002F5D43">
        <w:rPr>
          <w:rFonts w:ascii="Arial" w:eastAsia="Times New Roman" w:hAnsi="Arial" w:cs="Arial"/>
          <w:color w:val="000000"/>
          <w:sz w:val="24"/>
          <w:szCs w:val="24"/>
        </w:rPr>
        <w:t xml:space="preserve">indicative of the </w:t>
      </w:r>
      <w:r w:rsidR="006A72B1">
        <w:rPr>
          <w:rFonts w:ascii="Arial" w:eastAsia="Times New Roman" w:hAnsi="Arial" w:cs="Arial"/>
          <w:color w:val="000000"/>
          <w:sz w:val="24"/>
          <w:szCs w:val="24"/>
        </w:rPr>
        <w:t xml:space="preserve">sleight of hand behavior NYS uses </w:t>
      </w:r>
      <w:r w:rsidR="002F5D43">
        <w:rPr>
          <w:rFonts w:ascii="Arial" w:eastAsia="Times New Roman" w:hAnsi="Arial" w:cs="Arial"/>
          <w:color w:val="000000"/>
          <w:sz w:val="24"/>
          <w:szCs w:val="24"/>
        </w:rPr>
        <w:t xml:space="preserve">to exhaust, </w:t>
      </w:r>
      <w:r w:rsidR="00916579">
        <w:rPr>
          <w:rFonts w:ascii="Arial" w:eastAsia="Times New Roman" w:hAnsi="Arial" w:cs="Arial"/>
          <w:color w:val="000000"/>
          <w:sz w:val="24"/>
          <w:szCs w:val="24"/>
        </w:rPr>
        <w:t>distract</w:t>
      </w:r>
      <w:r w:rsidR="002F5D43">
        <w:rPr>
          <w:rFonts w:ascii="Arial" w:eastAsia="Times New Roman" w:hAnsi="Arial" w:cs="Arial"/>
          <w:color w:val="000000"/>
          <w:sz w:val="24"/>
          <w:szCs w:val="24"/>
        </w:rPr>
        <w:t>, and discourage</w:t>
      </w:r>
      <w:r w:rsidR="006A72B1">
        <w:rPr>
          <w:rFonts w:ascii="Arial" w:eastAsia="Times New Roman" w:hAnsi="Arial" w:cs="Arial"/>
          <w:color w:val="000000"/>
          <w:sz w:val="24"/>
          <w:szCs w:val="24"/>
        </w:rPr>
        <w:t xml:space="preserve"> its taxpayers</w:t>
      </w:r>
      <w:r w:rsidR="00102F13">
        <w:rPr>
          <w:rFonts w:ascii="Arial" w:eastAsia="Times New Roman" w:hAnsi="Arial" w:cs="Arial"/>
          <w:color w:val="000000"/>
          <w:sz w:val="24"/>
          <w:szCs w:val="24"/>
        </w:rPr>
        <w:t xml:space="preserve"> </w:t>
      </w:r>
      <w:r w:rsidR="002F5D43">
        <w:rPr>
          <w:rFonts w:ascii="Arial" w:eastAsia="Times New Roman" w:hAnsi="Arial" w:cs="Arial"/>
          <w:color w:val="000000"/>
          <w:sz w:val="24"/>
          <w:szCs w:val="24"/>
        </w:rPr>
        <w:t>to participate</w:t>
      </w:r>
      <w:r w:rsidR="003E452D">
        <w:rPr>
          <w:rFonts w:ascii="Arial" w:eastAsia="Times New Roman" w:hAnsi="Arial" w:cs="Arial"/>
          <w:color w:val="000000"/>
          <w:sz w:val="24"/>
          <w:szCs w:val="24"/>
        </w:rPr>
        <w:t xml:space="preserve"> in legislation that profoundly</w:t>
      </w:r>
      <w:r w:rsidR="003B617F">
        <w:rPr>
          <w:rFonts w:ascii="Arial" w:eastAsia="Times New Roman" w:hAnsi="Arial" w:cs="Arial"/>
          <w:color w:val="000000"/>
          <w:sz w:val="24"/>
          <w:szCs w:val="24"/>
        </w:rPr>
        <w:t xml:space="preserve"> affects their health</w:t>
      </w:r>
      <w:r w:rsidR="00B55437">
        <w:rPr>
          <w:rFonts w:ascii="Arial" w:eastAsia="Times New Roman" w:hAnsi="Arial" w:cs="Arial"/>
          <w:color w:val="000000"/>
          <w:sz w:val="24"/>
          <w:szCs w:val="24"/>
        </w:rPr>
        <w:t xml:space="preserve"> and their environment</w:t>
      </w:r>
      <w:r w:rsidR="003B617F">
        <w:rPr>
          <w:rFonts w:ascii="Arial" w:eastAsia="Times New Roman" w:hAnsi="Arial" w:cs="Arial"/>
          <w:color w:val="000000"/>
          <w:sz w:val="24"/>
          <w:szCs w:val="24"/>
        </w:rPr>
        <w:t>.</w:t>
      </w:r>
      <w:r w:rsidR="002F5D43">
        <w:rPr>
          <w:rFonts w:ascii="Arial" w:eastAsia="Times New Roman" w:hAnsi="Arial" w:cs="Arial"/>
          <w:color w:val="000000"/>
          <w:sz w:val="24"/>
          <w:szCs w:val="24"/>
        </w:rPr>
        <w:t xml:space="preserve"> T</w:t>
      </w:r>
      <w:r w:rsidR="00102F13">
        <w:rPr>
          <w:rFonts w:ascii="Arial" w:eastAsia="Times New Roman" w:hAnsi="Arial" w:cs="Arial"/>
          <w:color w:val="000000"/>
          <w:sz w:val="24"/>
          <w:szCs w:val="24"/>
        </w:rPr>
        <w:t xml:space="preserve">he Haudenosaunee </w:t>
      </w:r>
      <w:r w:rsidR="00A60351">
        <w:rPr>
          <w:rFonts w:ascii="Arial" w:eastAsia="Times New Roman" w:hAnsi="Arial" w:cs="Arial"/>
          <w:color w:val="000000"/>
          <w:sz w:val="24"/>
          <w:szCs w:val="24"/>
        </w:rPr>
        <w:t>are always dis</w:t>
      </w:r>
      <w:r w:rsidR="001C7BAD">
        <w:rPr>
          <w:rFonts w:ascii="Arial" w:eastAsia="Times New Roman" w:hAnsi="Arial" w:cs="Arial"/>
          <w:color w:val="000000"/>
          <w:sz w:val="24"/>
          <w:szCs w:val="24"/>
        </w:rPr>
        <w:t xml:space="preserve">proportionately affected because their </w:t>
      </w:r>
      <w:r w:rsidR="00102F13">
        <w:rPr>
          <w:rFonts w:ascii="Arial" w:eastAsia="Times New Roman" w:hAnsi="Arial" w:cs="Arial"/>
          <w:color w:val="000000"/>
          <w:sz w:val="24"/>
          <w:szCs w:val="24"/>
        </w:rPr>
        <w:t xml:space="preserve">fight to exist and maintain their inherit relationship </w:t>
      </w:r>
      <w:r w:rsidR="001C7BAD">
        <w:rPr>
          <w:rFonts w:ascii="Arial" w:eastAsia="Times New Roman" w:hAnsi="Arial" w:cs="Arial"/>
          <w:color w:val="000000"/>
          <w:sz w:val="24"/>
          <w:szCs w:val="24"/>
        </w:rPr>
        <w:t xml:space="preserve">to Mother Earth </w:t>
      </w:r>
      <w:r w:rsidR="002F5D43">
        <w:rPr>
          <w:rFonts w:ascii="Arial" w:eastAsia="Times New Roman" w:hAnsi="Arial" w:cs="Arial"/>
          <w:color w:val="000000"/>
          <w:sz w:val="24"/>
          <w:szCs w:val="24"/>
        </w:rPr>
        <w:t xml:space="preserve">has </w:t>
      </w:r>
      <w:r w:rsidR="00217C48">
        <w:rPr>
          <w:rFonts w:ascii="Arial" w:eastAsia="Times New Roman" w:hAnsi="Arial" w:cs="Arial"/>
          <w:color w:val="000000"/>
          <w:sz w:val="24"/>
          <w:szCs w:val="24"/>
        </w:rPr>
        <w:t xml:space="preserve">never </w:t>
      </w:r>
      <w:r w:rsidR="001C7BAD">
        <w:rPr>
          <w:rFonts w:ascii="Arial" w:eastAsia="Times New Roman" w:hAnsi="Arial" w:cs="Arial"/>
          <w:color w:val="000000"/>
          <w:sz w:val="24"/>
          <w:szCs w:val="24"/>
        </w:rPr>
        <w:t>ended.</w:t>
      </w:r>
      <w:r w:rsidR="00D35B95">
        <w:rPr>
          <w:rFonts w:ascii="Arial" w:eastAsia="Times New Roman" w:hAnsi="Arial" w:cs="Arial"/>
          <w:color w:val="000000"/>
          <w:sz w:val="24"/>
          <w:szCs w:val="24"/>
        </w:rPr>
        <w:t xml:space="preserve"> A rela</w:t>
      </w:r>
      <w:r w:rsidR="003B617F">
        <w:rPr>
          <w:rFonts w:ascii="Arial" w:eastAsia="Times New Roman" w:hAnsi="Arial" w:cs="Arial"/>
          <w:color w:val="000000"/>
          <w:sz w:val="24"/>
          <w:szCs w:val="24"/>
        </w:rPr>
        <w:t xml:space="preserve">tionship that is critical to all of our </w:t>
      </w:r>
      <w:r w:rsidR="00D35B95">
        <w:rPr>
          <w:rFonts w:ascii="Arial" w:eastAsia="Times New Roman" w:hAnsi="Arial" w:cs="Arial"/>
          <w:color w:val="000000"/>
          <w:sz w:val="24"/>
          <w:szCs w:val="24"/>
        </w:rPr>
        <w:t>future</w:t>
      </w:r>
      <w:r w:rsidR="003B617F">
        <w:rPr>
          <w:rFonts w:ascii="Arial" w:eastAsia="Times New Roman" w:hAnsi="Arial" w:cs="Arial"/>
          <w:color w:val="000000"/>
          <w:sz w:val="24"/>
          <w:szCs w:val="24"/>
        </w:rPr>
        <w:t>s</w:t>
      </w:r>
      <w:r w:rsidR="00D35B95">
        <w:rPr>
          <w:rFonts w:ascii="Arial" w:eastAsia="Times New Roman" w:hAnsi="Arial" w:cs="Arial"/>
          <w:color w:val="000000"/>
          <w:sz w:val="24"/>
          <w:szCs w:val="24"/>
        </w:rPr>
        <w:t xml:space="preserve">. </w:t>
      </w:r>
    </w:p>
    <w:p w14:paraId="7BFC58CD" w14:textId="77777777" w:rsidR="001C7BAD" w:rsidRPr="000D4578" w:rsidRDefault="001C7BAD" w:rsidP="005B3B04">
      <w:pPr>
        <w:pStyle w:val="NoSpacing"/>
        <w:rPr>
          <w:rFonts w:ascii="Arial" w:eastAsia="Times New Roman" w:hAnsi="Arial" w:cs="Arial"/>
          <w:sz w:val="24"/>
          <w:szCs w:val="24"/>
        </w:rPr>
      </w:pPr>
    </w:p>
    <w:p w14:paraId="2A45A10E" w14:textId="520FE85D" w:rsidR="0032101D" w:rsidRPr="000D4578" w:rsidRDefault="00916579" w:rsidP="00916579">
      <w:pPr>
        <w:pStyle w:val="NoSpacing"/>
        <w:rPr>
          <w:rFonts w:ascii="Arial" w:eastAsia="Times New Roman" w:hAnsi="Arial" w:cs="Arial"/>
          <w:sz w:val="24"/>
          <w:szCs w:val="24"/>
        </w:rPr>
      </w:pPr>
      <w:r w:rsidRPr="000D4578">
        <w:rPr>
          <w:rFonts w:ascii="Arial" w:eastAsia="Times New Roman" w:hAnsi="Arial" w:cs="Arial"/>
          <w:sz w:val="24"/>
          <w:szCs w:val="24"/>
        </w:rPr>
        <w:t>The Climate J</w:t>
      </w:r>
      <w:r w:rsidR="0064583D" w:rsidRPr="000D4578">
        <w:rPr>
          <w:rFonts w:ascii="Arial" w:eastAsia="Times New Roman" w:hAnsi="Arial" w:cs="Arial"/>
          <w:sz w:val="24"/>
          <w:szCs w:val="24"/>
        </w:rPr>
        <w:t>ustice Working Group is aware</w:t>
      </w:r>
      <w:r w:rsidRPr="000D4578">
        <w:rPr>
          <w:rFonts w:ascii="Arial" w:eastAsia="Times New Roman" w:hAnsi="Arial" w:cs="Arial"/>
          <w:sz w:val="24"/>
          <w:szCs w:val="24"/>
        </w:rPr>
        <w:t xml:space="preserve"> </w:t>
      </w:r>
      <w:r w:rsidR="009A2C09" w:rsidRPr="000D4578">
        <w:rPr>
          <w:rFonts w:ascii="Arial" w:eastAsia="Times New Roman" w:hAnsi="Arial" w:cs="Arial"/>
          <w:sz w:val="24"/>
          <w:szCs w:val="24"/>
        </w:rPr>
        <w:t xml:space="preserve">of </w:t>
      </w:r>
      <w:r w:rsidRPr="000D4578">
        <w:rPr>
          <w:rFonts w:ascii="Arial" w:eastAsia="Times New Roman" w:hAnsi="Arial" w:cs="Arial"/>
          <w:sz w:val="24"/>
          <w:szCs w:val="24"/>
        </w:rPr>
        <w:t>Section 94</w:t>
      </w:r>
      <w:r w:rsidR="00421ED9" w:rsidRPr="000D4578">
        <w:rPr>
          <w:rFonts w:ascii="Arial" w:eastAsia="Times New Roman" w:hAnsi="Arial" w:cs="Arial"/>
          <w:sz w:val="24"/>
          <w:szCs w:val="24"/>
        </w:rPr>
        <w:t>-</w:t>
      </w:r>
      <w:r w:rsidRPr="000D4578">
        <w:rPr>
          <w:rFonts w:ascii="Arial" w:eastAsia="Times New Roman" w:hAnsi="Arial" w:cs="Arial"/>
          <w:sz w:val="24"/>
          <w:szCs w:val="24"/>
        </w:rPr>
        <w:t>C in action right now: Invenergy and their Horseshoe Solar</w:t>
      </w:r>
      <w:r w:rsidR="0024578C" w:rsidRPr="000D4578">
        <w:rPr>
          <w:rFonts w:ascii="Arial" w:eastAsia="Times New Roman" w:hAnsi="Arial" w:cs="Arial"/>
          <w:sz w:val="24"/>
          <w:szCs w:val="24"/>
        </w:rPr>
        <w:t xml:space="preserve"> </w:t>
      </w:r>
      <w:r w:rsidR="000F113D" w:rsidRPr="000D4578">
        <w:rPr>
          <w:rFonts w:ascii="Arial" w:eastAsia="Times New Roman" w:hAnsi="Arial" w:cs="Arial"/>
          <w:sz w:val="24"/>
          <w:szCs w:val="24"/>
        </w:rPr>
        <w:t>Project</w:t>
      </w:r>
      <w:r w:rsidR="00FB5BCF" w:rsidRPr="000D4578">
        <w:rPr>
          <w:rFonts w:ascii="Arial" w:eastAsia="Times New Roman" w:hAnsi="Arial" w:cs="Arial"/>
          <w:sz w:val="24"/>
          <w:szCs w:val="24"/>
        </w:rPr>
        <w:t xml:space="preserve"> (HSP)</w:t>
      </w:r>
      <w:r w:rsidR="00E407DC" w:rsidRPr="000D4578">
        <w:rPr>
          <w:rFonts w:ascii="Arial" w:eastAsia="Times New Roman" w:hAnsi="Arial" w:cs="Arial"/>
          <w:sz w:val="24"/>
          <w:szCs w:val="24"/>
        </w:rPr>
        <w:t xml:space="preserve">. HSP </w:t>
      </w:r>
      <w:r w:rsidR="00FB5BCF" w:rsidRPr="000D4578">
        <w:rPr>
          <w:rFonts w:ascii="Arial" w:eastAsia="Times New Roman" w:hAnsi="Arial" w:cs="Arial"/>
          <w:sz w:val="24"/>
          <w:szCs w:val="24"/>
        </w:rPr>
        <w:t xml:space="preserve">was </w:t>
      </w:r>
      <w:r w:rsidR="00E407DC" w:rsidRPr="000D4578">
        <w:rPr>
          <w:rFonts w:ascii="Arial" w:eastAsia="Times New Roman" w:hAnsi="Arial" w:cs="Arial"/>
          <w:sz w:val="24"/>
          <w:szCs w:val="24"/>
        </w:rPr>
        <w:t xml:space="preserve">first </w:t>
      </w:r>
      <w:r w:rsidR="00FB5BCF" w:rsidRPr="000D4578">
        <w:rPr>
          <w:rFonts w:ascii="Arial" w:eastAsia="Times New Roman" w:hAnsi="Arial" w:cs="Arial"/>
          <w:sz w:val="24"/>
          <w:szCs w:val="24"/>
        </w:rPr>
        <w:t>planned entirely on the west side of the</w:t>
      </w:r>
      <w:r w:rsidR="0032101D" w:rsidRPr="000D4578">
        <w:rPr>
          <w:rFonts w:ascii="Arial" w:eastAsia="Times New Roman" w:hAnsi="Arial" w:cs="Arial"/>
          <w:sz w:val="24"/>
          <w:szCs w:val="24"/>
        </w:rPr>
        <w:t xml:space="preserve"> Genesee</w:t>
      </w:r>
      <w:r w:rsidR="00FB5BCF" w:rsidRPr="000D4578">
        <w:rPr>
          <w:rFonts w:ascii="Arial" w:eastAsia="Times New Roman" w:hAnsi="Arial" w:cs="Arial"/>
          <w:sz w:val="24"/>
          <w:szCs w:val="24"/>
        </w:rPr>
        <w:t xml:space="preserve"> River</w:t>
      </w:r>
      <w:r w:rsidR="0032101D" w:rsidRPr="000D4578">
        <w:rPr>
          <w:rFonts w:ascii="Arial" w:eastAsia="Times New Roman" w:hAnsi="Arial" w:cs="Arial"/>
          <w:sz w:val="24"/>
          <w:szCs w:val="24"/>
        </w:rPr>
        <w:t xml:space="preserve"> Valley</w:t>
      </w:r>
      <w:r w:rsidR="00FB5BCF" w:rsidRPr="000D4578">
        <w:rPr>
          <w:rFonts w:ascii="Arial" w:eastAsia="Times New Roman" w:hAnsi="Arial" w:cs="Arial"/>
          <w:sz w:val="24"/>
          <w:szCs w:val="24"/>
        </w:rPr>
        <w:t xml:space="preserve">.  The </w:t>
      </w:r>
      <w:r w:rsidR="00E407DC" w:rsidRPr="000D4578">
        <w:rPr>
          <w:rFonts w:ascii="Arial" w:eastAsia="Times New Roman" w:hAnsi="Arial" w:cs="Arial"/>
          <w:sz w:val="24"/>
          <w:szCs w:val="24"/>
        </w:rPr>
        <w:t>Point of Insertion</w:t>
      </w:r>
      <w:r w:rsidR="003C46E0" w:rsidRPr="000D4578">
        <w:rPr>
          <w:rFonts w:ascii="Arial" w:eastAsia="Times New Roman" w:hAnsi="Arial" w:cs="Arial"/>
          <w:sz w:val="24"/>
          <w:szCs w:val="24"/>
        </w:rPr>
        <w:t xml:space="preserve"> (POI</w:t>
      </w:r>
      <w:r w:rsidR="00F33A5D" w:rsidRPr="000D4578">
        <w:rPr>
          <w:rFonts w:ascii="Arial" w:eastAsia="Times New Roman" w:hAnsi="Arial" w:cs="Arial"/>
          <w:sz w:val="24"/>
          <w:szCs w:val="24"/>
        </w:rPr>
        <w:t>) was</w:t>
      </w:r>
      <w:r w:rsidR="00FB5BCF" w:rsidRPr="000D4578">
        <w:rPr>
          <w:rFonts w:ascii="Arial" w:eastAsia="Times New Roman" w:hAnsi="Arial" w:cs="Arial"/>
          <w:sz w:val="24"/>
          <w:szCs w:val="24"/>
        </w:rPr>
        <w:t xml:space="preserve"> to be constructed on leased quarry land. Th</w:t>
      </w:r>
      <w:r w:rsidR="00E407DC" w:rsidRPr="000D4578">
        <w:rPr>
          <w:rFonts w:ascii="Arial" w:eastAsia="Times New Roman" w:hAnsi="Arial" w:cs="Arial"/>
          <w:sz w:val="24"/>
          <w:szCs w:val="24"/>
        </w:rPr>
        <w:t>is followed</w:t>
      </w:r>
      <w:r w:rsidR="00FB5BCF" w:rsidRPr="000D4578">
        <w:rPr>
          <w:rFonts w:ascii="Arial" w:eastAsia="Times New Roman" w:hAnsi="Arial" w:cs="Arial"/>
          <w:sz w:val="24"/>
          <w:szCs w:val="24"/>
        </w:rPr>
        <w:t xml:space="preserve"> EPA and NYS </w:t>
      </w:r>
      <w:r w:rsidR="00E407DC" w:rsidRPr="000D4578">
        <w:rPr>
          <w:rFonts w:ascii="Arial" w:eastAsia="Times New Roman" w:hAnsi="Arial" w:cs="Arial"/>
          <w:sz w:val="24"/>
          <w:szCs w:val="24"/>
        </w:rPr>
        <w:t xml:space="preserve">recommendation </w:t>
      </w:r>
      <w:r w:rsidR="00FB5BCF" w:rsidRPr="000D4578">
        <w:rPr>
          <w:rFonts w:ascii="Arial" w:eastAsia="Times New Roman" w:hAnsi="Arial" w:cs="Arial"/>
          <w:sz w:val="24"/>
          <w:szCs w:val="24"/>
        </w:rPr>
        <w:t>that massive renewable energy projects should be constructed on landfills, brownfields, etc</w:t>
      </w:r>
      <w:r w:rsidR="003C46E0" w:rsidRPr="000D4578">
        <w:rPr>
          <w:rFonts w:ascii="Arial" w:eastAsia="Times New Roman" w:hAnsi="Arial" w:cs="Arial"/>
          <w:sz w:val="24"/>
          <w:szCs w:val="24"/>
        </w:rPr>
        <w:t>. Next up, the POI</w:t>
      </w:r>
      <w:r w:rsidR="0032101D" w:rsidRPr="000D4578">
        <w:rPr>
          <w:rFonts w:ascii="Arial" w:eastAsia="Times New Roman" w:hAnsi="Arial" w:cs="Arial"/>
          <w:sz w:val="24"/>
          <w:szCs w:val="24"/>
        </w:rPr>
        <w:t xml:space="preserve"> was </w:t>
      </w:r>
      <w:r w:rsidR="003C46E0" w:rsidRPr="000D4578">
        <w:rPr>
          <w:rFonts w:ascii="Arial" w:eastAsia="Times New Roman" w:hAnsi="Arial" w:cs="Arial"/>
          <w:sz w:val="24"/>
          <w:szCs w:val="24"/>
        </w:rPr>
        <w:t xml:space="preserve">moved and </w:t>
      </w:r>
      <w:r w:rsidR="0032101D" w:rsidRPr="000D4578">
        <w:rPr>
          <w:rFonts w:ascii="Arial" w:eastAsia="Times New Roman" w:hAnsi="Arial" w:cs="Arial"/>
          <w:sz w:val="24"/>
          <w:szCs w:val="24"/>
        </w:rPr>
        <w:t xml:space="preserve">reimagined on the Seneca’s </w:t>
      </w:r>
      <w:r w:rsidR="003C46E0" w:rsidRPr="000D4578">
        <w:rPr>
          <w:rFonts w:ascii="Arial" w:eastAsia="Times New Roman" w:hAnsi="Arial" w:cs="Arial"/>
          <w:sz w:val="24"/>
          <w:szCs w:val="24"/>
        </w:rPr>
        <w:t xml:space="preserve">unceded </w:t>
      </w:r>
      <w:r w:rsidR="00F33A5D">
        <w:rPr>
          <w:rFonts w:ascii="Arial" w:eastAsia="Times New Roman" w:hAnsi="Arial" w:cs="Arial"/>
          <w:sz w:val="24"/>
          <w:szCs w:val="24"/>
        </w:rPr>
        <w:t xml:space="preserve">ancestral </w:t>
      </w:r>
      <w:proofErr w:type="spellStart"/>
      <w:r w:rsidR="00F33A5D">
        <w:rPr>
          <w:rFonts w:ascii="Arial" w:eastAsia="Times New Roman" w:hAnsi="Arial" w:cs="Arial"/>
          <w:sz w:val="24"/>
          <w:szCs w:val="24"/>
        </w:rPr>
        <w:t>Canawaugus</w:t>
      </w:r>
      <w:proofErr w:type="spellEnd"/>
      <w:r w:rsidR="00F33A5D">
        <w:rPr>
          <w:rFonts w:ascii="Arial" w:eastAsia="Times New Roman" w:hAnsi="Arial" w:cs="Arial"/>
          <w:sz w:val="24"/>
          <w:szCs w:val="24"/>
        </w:rPr>
        <w:t xml:space="preserve"> Territory. </w:t>
      </w:r>
    </w:p>
    <w:p w14:paraId="5DD0B741" w14:textId="77777777" w:rsidR="0032101D" w:rsidRPr="000D4578" w:rsidRDefault="0032101D" w:rsidP="00916579">
      <w:pPr>
        <w:pStyle w:val="NoSpacing"/>
        <w:rPr>
          <w:rFonts w:ascii="Arial" w:eastAsia="Times New Roman" w:hAnsi="Arial" w:cs="Arial"/>
          <w:sz w:val="24"/>
          <w:szCs w:val="24"/>
        </w:rPr>
      </w:pPr>
    </w:p>
    <w:p w14:paraId="334CEA36" w14:textId="02C4F52B" w:rsidR="0058183D" w:rsidRPr="000D4578" w:rsidRDefault="0032101D" w:rsidP="00916579">
      <w:pPr>
        <w:pStyle w:val="NoSpacing"/>
        <w:rPr>
          <w:rFonts w:ascii="Arial" w:eastAsia="Times New Roman" w:hAnsi="Arial" w:cs="Arial"/>
          <w:sz w:val="24"/>
          <w:szCs w:val="24"/>
        </w:rPr>
      </w:pPr>
      <w:r w:rsidRPr="000D4578">
        <w:rPr>
          <w:rFonts w:ascii="Arial" w:eastAsia="Times New Roman" w:hAnsi="Arial" w:cs="Arial"/>
          <w:sz w:val="24"/>
          <w:szCs w:val="24"/>
        </w:rPr>
        <w:lastRenderedPageBreak/>
        <w:t xml:space="preserve">If </w:t>
      </w:r>
      <w:r w:rsidR="006E07F0" w:rsidRPr="000D4578">
        <w:rPr>
          <w:rFonts w:ascii="Arial" w:eastAsia="Times New Roman" w:hAnsi="Arial" w:cs="Arial"/>
          <w:sz w:val="24"/>
          <w:szCs w:val="24"/>
        </w:rPr>
        <w:t xml:space="preserve">Invenergy is successful in installing upwards of 600,000 solar panels </w:t>
      </w:r>
      <w:r w:rsidR="00013DAD" w:rsidRPr="000D4578">
        <w:rPr>
          <w:rFonts w:ascii="Arial" w:eastAsia="Times New Roman" w:hAnsi="Arial" w:cs="Arial"/>
          <w:sz w:val="24"/>
          <w:szCs w:val="24"/>
        </w:rPr>
        <w:t xml:space="preserve">that </w:t>
      </w:r>
      <w:r w:rsidR="006E07F0" w:rsidRPr="000D4578">
        <w:rPr>
          <w:rFonts w:ascii="Arial" w:eastAsia="Times New Roman" w:hAnsi="Arial" w:cs="Arial"/>
          <w:sz w:val="24"/>
          <w:szCs w:val="24"/>
        </w:rPr>
        <w:t xml:space="preserve">span both sides of the Genesee River in the Towns of Caledonia and Rush, </w:t>
      </w:r>
      <w:r w:rsidR="00DC2D3F" w:rsidRPr="000D4578">
        <w:rPr>
          <w:rFonts w:ascii="Arial" w:eastAsia="Times New Roman" w:hAnsi="Arial" w:cs="Arial"/>
          <w:sz w:val="24"/>
          <w:szCs w:val="24"/>
        </w:rPr>
        <w:t xml:space="preserve">it will </w:t>
      </w:r>
      <w:r w:rsidR="00EC2C2A" w:rsidRPr="000D4578">
        <w:rPr>
          <w:rFonts w:ascii="Arial" w:eastAsia="Times New Roman" w:hAnsi="Arial" w:cs="Arial"/>
          <w:sz w:val="24"/>
          <w:szCs w:val="24"/>
        </w:rPr>
        <w:t>defile</w:t>
      </w:r>
      <w:r w:rsidR="00DE0A5E" w:rsidRPr="000D4578">
        <w:rPr>
          <w:rFonts w:ascii="Arial" w:eastAsia="Times New Roman" w:hAnsi="Arial" w:cs="Arial"/>
          <w:sz w:val="24"/>
          <w:szCs w:val="24"/>
        </w:rPr>
        <w:t xml:space="preserve"> </w:t>
      </w:r>
      <w:proofErr w:type="spellStart"/>
      <w:r w:rsidR="0035450F">
        <w:rPr>
          <w:rFonts w:ascii="Arial" w:eastAsia="Times New Roman" w:hAnsi="Arial" w:cs="Arial"/>
          <w:sz w:val="24"/>
          <w:szCs w:val="24"/>
        </w:rPr>
        <w:t>Canawaugus</w:t>
      </w:r>
      <w:proofErr w:type="spellEnd"/>
      <w:r w:rsidR="0035450F">
        <w:rPr>
          <w:rFonts w:ascii="Arial" w:eastAsia="Times New Roman" w:hAnsi="Arial" w:cs="Arial"/>
          <w:sz w:val="24"/>
          <w:szCs w:val="24"/>
        </w:rPr>
        <w:t xml:space="preserve"> Territory.</w:t>
      </w:r>
      <w:r w:rsidR="00B95A8D" w:rsidRPr="000D4578">
        <w:rPr>
          <w:rFonts w:ascii="Arial" w:eastAsia="Times New Roman" w:hAnsi="Arial" w:cs="Arial"/>
          <w:sz w:val="24"/>
          <w:szCs w:val="24"/>
        </w:rPr>
        <w:t xml:space="preserve"> Deeply held Seneca values </w:t>
      </w:r>
      <w:r w:rsidR="00A467FF" w:rsidRPr="000D4578">
        <w:rPr>
          <w:rFonts w:ascii="Arial" w:eastAsia="Times New Roman" w:hAnsi="Arial" w:cs="Arial"/>
          <w:sz w:val="24"/>
          <w:szCs w:val="24"/>
        </w:rPr>
        <w:t>require</w:t>
      </w:r>
      <w:r w:rsidR="00B95A8D" w:rsidRPr="000D4578">
        <w:rPr>
          <w:rFonts w:ascii="Arial" w:eastAsia="Times New Roman" w:hAnsi="Arial" w:cs="Arial"/>
          <w:sz w:val="24"/>
          <w:szCs w:val="24"/>
        </w:rPr>
        <w:t xml:space="preserve"> the land must be protected seven generations past</w:t>
      </w:r>
      <w:r w:rsidR="00A467FF" w:rsidRPr="000D4578">
        <w:rPr>
          <w:rFonts w:ascii="Arial" w:eastAsia="Times New Roman" w:hAnsi="Arial" w:cs="Arial"/>
          <w:sz w:val="24"/>
          <w:szCs w:val="24"/>
        </w:rPr>
        <w:t>,</w:t>
      </w:r>
      <w:r w:rsidR="00B95A8D" w:rsidRPr="000D4578">
        <w:rPr>
          <w:rFonts w:ascii="Arial" w:eastAsia="Times New Roman" w:hAnsi="Arial" w:cs="Arial"/>
          <w:sz w:val="24"/>
          <w:szCs w:val="24"/>
        </w:rPr>
        <w:t xml:space="preserve"> in order to </w:t>
      </w:r>
      <w:r w:rsidR="00217C48" w:rsidRPr="000D4578">
        <w:rPr>
          <w:rFonts w:ascii="Arial" w:eastAsia="Times New Roman" w:hAnsi="Arial" w:cs="Arial"/>
          <w:sz w:val="24"/>
          <w:szCs w:val="24"/>
        </w:rPr>
        <w:t>preserve</w:t>
      </w:r>
      <w:r w:rsidR="00B95A8D" w:rsidRPr="000D4578">
        <w:rPr>
          <w:rFonts w:ascii="Arial" w:eastAsia="Times New Roman" w:hAnsi="Arial" w:cs="Arial"/>
          <w:sz w:val="24"/>
          <w:szCs w:val="24"/>
        </w:rPr>
        <w:t xml:space="preserve"> it</w:t>
      </w:r>
      <w:r w:rsidR="00A467FF" w:rsidRPr="000D4578">
        <w:rPr>
          <w:rFonts w:ascii="Arial" w:eastAsia="Times New Roman" w:hAnsi="Arial" w:cs="Arial"/>
          <w:sz w:val="24"/>
          <w:szCs w:val="24"/>
        </w:rPr>
        <w:t xml:space="preserve"> </w:t>
      </w:r>
      <w:r w:rsidR="00F46932" w:rsidRPr="000D4578">
        <w:rPr>
          <w:rFonts w:ascii="Arial" w:eastAsia="Times New Roman" w:hAnsi="Arial" w:cs="Arial"/>
          <w:sz w:val="24"/>
          <w:szCs w:val="24"/>
        </w:rPr>
        <w:t xml:space="preserve">for </w:t>
      </w:r>
      <w:r w:rsidR="00A467FF" w:rsidRPr="000D4578">
        <w:rPr>
          <w:rFonts w:ascii="Arial" w:eastAsia="Times New Roman" w:hAnsi="Arial" w:cs="Arial"/>
          <w:sz w:val="24"/>
          <w:szCs w:val="24"/>
        </w:rPr>
        <w:t xml:space="preserve">future </w:t>
      </w:r>
      <w:r w:rsidR="00FA545A" w:rsidRPr="000D4578">
        <w:rPr>
          <w:rFonts w:ascii="Arial" w:eastAsia="Times New Roman" w:hAnsi="Arial" w:cs="Arial"/>
          <w:sz w:val="24"/>
          <w:szCs w:val="24"/>
        </w:rPr>
        <w:t>seven</w:t>
      </w:r>
      <w:r w:rsidR="00A467FF" w:rsidRPr="000D4578">
        <w:rPr>
          <w:rFonts w:ascii="Arial" w:eastAsia="Times New Roman" w:hAnsi="Arial" w:cs="Arial"/>
          <w:sz w:val="24"/>
          <w:szCs w:val="24"/>
        </w:rPr>
        <w:t xml:space="preserve"> generations. The</w:t>
      </w:r>
      <w:r w:rsidR="00B95A8D" w:rsidRPr="000D4578">
        <w:rPr>
          <w:rFonts w:ascii="Arial" w:eastAsia="Times New Roman" w:hAnsi="Arial" w:cs="Arial"/>
          <w:sz w:val="24"/>
          <w:szCs w:val="24"/>
        </w:rPr>
        <w:t xml:space="preserve"> territory is culturally and inexorably connected to the Seneca</w:t>
      </w:r>
      <w:r w:rsidR="00A467FF" w:rsidRPr="000D4578">
        <w:rPr>
          <w:rFonts w:ascii="Arial" w:eastAsia="Times New Roman" w:hAnsi="Arial" w:cs="Arial"/>
          <w:sz w:val="24"/>
          <w:szCs w:val="24"/>
        </w:rPr>
        <w:t xml:space="preserve">; </w:t>
      </w:r>
      <w:r w:rsidR="00EC2C2A" w:rsidRPr="000D4578">
        <w:rPr>
          <w:rFonts w:ascii="Arial" w:eastAsia="Times New Roman" w:hAnsi="Arial" w:cs="Arial"/>
          <w:sz w:val="24"/>
          <w:szCs w:val="24"/>
        </w:rPr>
        <w:t>burial grounds are intact and h</w:t>
      </w:r>
      <w:r w:rsidR="00FA545A" w:rsidRPr="000D4578">
        <w:rPr>
          <w:rFonts w:ascii="Arial" w:eastAsia="Times New Roman" w:hAnsi="Arial" w:cs="Arial"/>
          <w:sz w:val="24"/>
          <w:szCs w:val="24"/>
        </w:rPr>
        <w:t xml:space="preserve">uman remains have already been found. </w:t>
      </w:r>
      <w:r w:rsidR="00276DEF" w:rsidRPr="000D4578">
        <w:rPr>
          <w:rFonts w:ascii="Arial" w:eastAsia="Times New Roman" w:hAnsi="Arial" w:cs="Arial"/>
          <w:sz w:val="24"/>
          <w:szCs w:val="24"/>
        </w:rPr>
        <w:t>T</w:t>
      </w:r>
      <w:r w:rsidR="00217C48" w:rsidRPr="000D4578">
        <w:rPr>
          <w:rFonts w:ascii="Arial" w:eastAsia="Times New Roman" w:hAnsi="Arial" w:cs="Arial"/>
          <w:sz w:val="24"/>
          <w:szCs w:val="24"/>
        </w:rPr>
        <w:t>he</w:t>
      </w:r>
      <w:r w:rsidR="00FA545A" w:rsidRPr="000D4578">
        <w:rPr>
          <w:rFonts w:ascii="Arial" w:eastAsia="Times New Roman" w:hAnsi="Arial" w:cs="Arial"/>
          <w:sz w:val="24"/>
          <w:szCs w:val="24"/>
        </w:rPr>
        <w:t xml:space="preserve"> </w:t>
      </w:r>
      <w:proofErr w:type="spellStart"/>
      <w:r w:rsidR="00EC2C2A" w:rsidRPr="000D4578">
        <w:rPr>
          <w:rFonts w:ascii="Arial" w:eastAsia="Times New Roman" w:hAnsi="Arial" w:cs="Arial"/>
          <w:sz w:val="24"/>
          <w:szCs w:val="24"/>
        </w:rPr>
        <w:t>Tubiolo</w:t>
      </w:r>
      <w:proofErr w:type="spellEnd"/>
      <w:r w:rsidR="00FA545A" w:rsidRPr="000D4578">
        <w:rPr>
          <w:rFonts w:ascii="Arial" w:eastAsia="Times New Roman" w:hAnsi="Arial" w:cs="Arial"/>
          <w:sz w:val="24"/>
          <w:szCs w:val="24"/>
        </w:rPr>
        <w:t xml:space="preserve"> Report</w:t>
      </w:r>
      <w:r w:rsidR="0064583D" w:rsidRPr="000D4578">
        <w:rPr>
          <w:rFonts w:ascii="Arial" w:eastAsia="Times New Roman" w:hAnsi="Arial" w:cs="Arial"/>
          <w:sz w:val="24"/>
          <w:szCs w:val="24"/>
        </w:rPr>
        <w:t xml:space="preserve">, </w:t>
      </w:r>
      <w:r w:rsidR="0064583D" w:rsidRPr="000D4578">
        <w:rPr>
          <w:rFonts w:ascii="Arial" w:eastAsia="Times New Roman" w:hAnsi="Arial" w:cs="Arial"/>
          <w:i/>
          <w:sz w:val="24"/>
          <w:szCs w:val="24"/>
        </w:rPr>
        <w:t xml:space="preserve">The Cultural Landscape of the </w:t>
      </w:r>
      <w:proofErr w:type="spellStart"/>
      <w:r w:rsidR="0064583D" w:rsidRPr="000D4578">
        <w:rPr>
          <w:rFonts w:ascii="Arial" w:eastAsia="Times New Roman" w:hAnsi="Arial" w:cs="Arial"/>
          <w:i/>
          <w:sz w:val="24"/>
          <w:szCs w:val="24"/>
        </w:rPr>
        <w:t>Genesse</w:t>
      </w:r>
      <w:proofErr w:type="spellEnd"/>
      <w:r w:rsidR="0064583D" w:rsidRPr="000D4578">
        <w:rPr>
          <w:rFonts w:ascii="Arial" w:eastAsia="Times New Roman" w:hAnsi="Arial" w:cs="Arial"/>
          <w:i/>
          <w:sz w:val="24"/>
          <w:szCs w:val="24"/>
        </w:rPr>
        <w:t xml:space="preserve"> Valley</w:t>
      </w:r>
      <w:r w:rsidR="00217C48" w:rsidRPr="000D4578">
        <w:rPr>
          <w:rFonts w:ascii="Arial" w:eastAsia="Times New Roman" w:hAnsi="Arial" w:cs="Arial"/>
          <w:sz w:val="24"/>
          <w:szCs w:val="24"/>
        </w:rPr>
        <w:t xml:space="preserve">, </w:t>
      </w:r>
      <w:r w:rsidR="0050522D" w:rsidRPr="000D4578">
        <w:rPr>
          <w:rFonts w:ascii="Arial" w:eastAsia="Times New Roman" w:hAnsi="Arial" w:cs="Arial"/>
          <w:sz w:val="24"/>
          <w:szCs w:val="24"/>
        </w:rPr>
        <w:t xml:space="preserve">details 500 generations of human habitation in the Genesee River Valley.  If the project is built as planned, the Report </w:t>
      </w:r>
      <w:r w:rsidR="0064583D" w:rsidRPr="000D4578">
        <w:rPr>
          <w:rFonts w:ascii="Arial" w:eastAsia="Times New Roman" w:hAnsi="Arial" w:cs="Arial"/>
          <w:sz w:val="24"/>
          <w:szCs w:val="24"/>
        </w:rPr>
        <w:t>calculates that depending on the panel supports chosen, between 40,000 and 80,000 steel beams will be driven 10-20 feet deep while 52 miles of 5-foot-deep trenches will be dug to accommodate buried electrical collection cables</w:t>
      </w:r>
      <w:r w:rsidR="00276DEF" w:rsidRPr="000D4578">
        <w:rPr>
          <w:rFonts w:ascii="Arial" w:eastAsia="Times New Roman" w:hAnsi="Arial" w:cs="Arial"/>
          <w:sz w:val="24"/>
          <w:szCs w:val="24"/>
        </w:rPr>
        <w:t xml:space="preserve">. This </w:t>
      </w:r>
      <w:r w:rsidR="00447E5F" w:rsidRPr="000D4578">
        <w:rPr>
          <w:rFonts w:ascii="Arial" w:eastAsia="Times New Roman" w:hAnsi="Arial" w:cs="Arial"/>
          <w:sz w:val="24"/>
          <w:szCs w:val="24"/>
        </w:rPr>
        <w:t xml:space="preserve">will result in </w:t>
      </w:r>
      <w:r w:rsidR="00EC2C2A" w:rsidRPr="000D4578">
        <w:rPr>
          <w:rFonts w:ascii="Arial" w:eastAsia="Times New Roman" w:hAnsi="Arial" w:cs="Arial"/>
          <w:sz w:val="24"/>
          <w:szCs w:val="24"/>
        </w:rPr>
        <w:t xml:space="preserve">cultural </w:t>
      </w:r>
      <w:r w:rsidR="00892DD7" w:rsidRPr="000D4578">
        <w:rPr>
          <w:rFonts w:ascii="Arial" w:eastAsia="Times New Roman" w:hAnsi="Arial" w:cs="Arial"/>
          <w:sz w:val="24"/>
          <w:szCs w:val="24"/>
        </w:rPr>
        <w:t xml:space="preserve">genocide where sacred sites at </w:t>
      </w:r>
      <w:proofErr w:type="spellStart"/>
      <w:r w:rsidR="00892DD7" w:rsidRPr="000D4578">
        <w:rPr>
          <w:rFonts w:ascii="Arial" w:eastAsia="Times New Roman" w:hAnsi="Arial" w:cs="Arial"/>
          <w:sz w:val="24"/>
          <w:szCs w:val="24"/>
        </w:rPr>
        <w:t>Golah</w:t>
      </w:r>
      <w:proofErr w:type="spellEnd"/>
      <w:r w:rsidR="00892DD7" w:rsidRPr="000D4578">
        <w:rPr>
          <w:rFonts w:ascii="Arial" w:eastAsia="Times New Roman" w:hAnsi="Arial" w:cs="Arial"/>
          <w:sz w:val="24"/>
          <w:szCs w:val="24"/>
        </w:rPr>
        <w:t xml:space="preserve"> and the surrounding areas will be destroyed</w:t>
      </w:r>
      <w:r w:rsidR="007C6B7F"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 xml:space="preserve">Only after sustained opposition, </w:t>
      </w:r>
      <w:r w:rsidR="009A2C09" w:rsidRPr="000D4578">
        <w:rPr>
          <w:rFonts w:ascii="Arial" w:eastAsia="Times New Roman" w:hAnsi="Arial" w:cs="Arial"/>
          <w:sz w:val="24"/>
          <w:szCs w:val="24"/>
        </w:rPr>
        <w:t xml:space="preserve">Invenergy agreed to remove panels from </w:t>
      </w:r>
      <w:proofErr w:type="spellStart"/>
      <w:r w:rsidR="009A2C09" w:rsidRPr="000D4578">
        <w:rPr>
          <w:rFonts w:ascii="Arial" w:eastAsia="Times New Roman" w:hAnsi="Arial" w:cs="Arial"/>
          <w:sz w:val="24"/>
          <w:szCs w:val="24"/>
        </w:rPr>
        <w:t>Canawaugus</w:t>
      </w:r>
      <w:proofErr w:type="spellEnd"/>
      <w:r w:rsidR="009A2C09" w:rsidRPr="000D4578">
        <w:rPr>
          <w:rFonts w:ascii="Arial" w:eastAsia="Times New Roman" w:hAnsi="Arial" w:cs="Arial"/>
          <w:sz w:val="24"/>
          <w:szCs w:val="24"/>
        </w:rPr>
        <w:t xml:space="preserve"> and a portion of land called </w:t>
      </w:r>
      <w:proofErr w:type="spellStart"/>
      <w:r w:rsidR="009A2C09" w:rsidRPr="000D4578">
        <w:rPr>
          <w:rFonts w:ascii="Arial" w:eastAsia="Times New Roman" w:hAnsi="Arial" w:cs="Arial"/>
          <w:sz w:val="24"/>
          <w:szCs w:val="24"/>
        </w:rPr>
        <w:t>Golah</w:t>
      </w:r>
      <w:proofErr w:type="spellEnd"/>
      <w:r w:rsidR="00013DAD" w:rsidRPr="000D4578">
        <w:rPr>
          <w:rFonts w:ascii="Arial" w:eastAsia="Times New Roman" w:hAnsi="Arial" w:cs="Arial"/>
          <w:sz w:val="24"/>
          <w:szCs w:val="24"/>
        </w:rPr>
        <w:t xml:space="preserve">; </w:t>
      </w:r>
      <w:r w:rsidR="00013DAD" w:rsidRPr="00A21CD0">
        <w:rPr>
          <w:rFonts w:ascii="Arial" w:eastAsia="Times New Roman" w:hAnsi="Arial" w:cs="Arial"/>
          <w:sz w:val="24"/>
          <w:szCs w:val="24"/>
        </w:rPr>
        <w:t>however</w:t>
      </w:r>
      <w:r w:rsidR="00D824A9" w:rsidRPr="00A21CD0">
        <w:rPr>
          <w:rFonts w:ascii="Arial" w:eastAsia="Times New Roman" w:hAnsi="Arial" w:cs="Arial"/>
          <w:sz w:val="24"/>
          <w:szCs w:val="24"/>
        </w:rPr>
        <w:t>,</w:t>
      </w:r>
      <w:r w:rsidR="009A2C09" w:rsidRPr="00A21CD0">
        <w:rPr>
          <w:rFonts w:ascii="Arial" w:eastAsia="Times New Roman" w:hAnsi="Arial" w:cs="Arial"/>
          <w:sz w:val="24"/>
          <w:szCs w:val="24"/>
        </w:rPr>
        <w:t xml:space="preserve"> </w:t>
      </w:r>
      <w:r w:rsidR="0035450F">
        <w:rPr>
          <w:rFonts w:ascii="Arial" w:eastAsia="Times New Roman" w:hAnsi="Arial" w:cs="Arial"/>
          <w:sz w:val="24"/>
          <w:szCs w:val="24"/>
        </w:rPr>
        <w:t xml:space="preserve">what is not common knowledge is that </w:t>
      </w:r>
      <w:r w:rsidR="009A2C09" w:rsidRPr="00A21CD0">
        <w:rPr>
          <w:rFonts w:ascii="Arial" w:eastAsia="Times New Roman" w:hAnsi="Arial" w:cs="Arial"/>
          <w:bCs/>
          <w:sz w:val="24"/>
          <w:szCs w:val="24"/>
        </w:rPr>
        <w:t>all</w:t>
      </w:r>
      <w:r w:rsidR="009A2C09" w:rsidRPr="00A21CD0">
        <w:rPr>
          <w:rFonts w:ascii="Arial" w:eastAsia="Times New Roman" w:hAnsi="Arial" w:cs="Arial"/>
          <w:sz w:val="24"/>
          <w:szCs w:val="24"/>
        </w:rPr>
        <w:t xml:space="preserve"> </w:t>
      </w:r>
      <w:r w:rsidR="00013DAD" w:rsidRPr="00A21CD0">
        <w:rPr>
          <w:rFonts w:ascii="Arial" w:eastAsia="Times New Roman" w:hAnsi="Arial" w:cs="Arial"/>
          <w:sz w:val="24"/>
          <w:szCs w:val="24"/>
        </w:rPr>
        <w:t>land</w:t>
      </w:r>
      <w:r w:rsidR="0035450F">
        <w:rPr>
          <w:rFonts w:ascii="Arial" w:eastAsia="Times New Roman" w:hAnsi="Arial" w:cs="Arial"/>
          <w:sz w:val="24"/>
          <w:szCs w:val="24"/>
        </w:rPr>
        <w:t xml:space="preserve"> on both side</w:t>
      </w:r>
      <w:r w:rsidR="00F33A5D">
        <w:rPr>
          <w:rFonts w:ascii="Arial" w:eastAsia="Times New Roman" w:hAnsi="Arial" w:cs="Arial"/>
          <w:sz w:val="24"/>
          <w:szCs w:val="24"/>
        </w:rPr>
        <w:t>s</w:t>
      </w:r>
      <w:r w:rsidR="0035450F">
        <w:rPr>
          <w:rFonts w:ascii="Arial" w:eastAsia="Times New Roman" w:hAnsi="Arial" w:cs="Arial"/>
          <w:sz w:val="24"/>
          <w:szCs w:val="24"/>
        </w:rPr>
        <w:t xml:space="preserve"> of</w:t>
      </w:r>
      <w:r w:rsidR="009A2C09" w:rsidRPr="000D4578">
        <w:rPr>
          <w:rFonts w:ascii="Arial" w:eastAsia="Times New Roman" w:hAnsi="Arial" w:cs="Arial"/>
          <w:sz w:val="24"/>
          <w:szCs w:val="24"/>
        </w:rPr>
        <w:t xml:space="preserve"> the Genesee </w:t>
      </w:r>
      <w:r w:rsidR="0035450F">
        <w:rPr>
          <w:rFonts w:ascii="Arial" w:eastAsia="Times New Roman" w:hAnsi="Arial" w:cs="Arial"/>
          <w:sz w:val="24"/>
          <w:szCs w:val="24"/>
        </w:rPr>
        <w:t>River</w:t>
      </w:r>
      <w:r w:rsidR="00D824A9" w:rsidRPr="000D4578">
        <w:rPr>
          <w:rFonts w:ascii="Arial" w:eastAsia="Times New Roman" w:hAnsi="Arial" w:cs="Arial"/>
          <w:sz w:val="24"/>
          <w:szCs w:val="24"/>
        </w:rPr>
        <w:t xml:space="preserve"> </w:t>
      </w:r>
      <w:r w:rsidR="00F52866">
        <w:rPr>
          <w:rFonts w:ascii="Arial" w:eastAsia="Times New Roman" w:hAnsi="Arial" w:cs="Arial"/>
          <w:sz w:val="24"/>
          <w:szCs w:val="24"/>
        </w:rPr>
        <w:t xml:space="preserve">are </w:t>
      </w:r>
      <w:r w:rsidR="00F33A5D">
        <w:rPr>
          <w:rFonts w:ascii="Arial" w:eastAsia="Times New Roman" w:hAnsi="Arial" w:cs="Arial"/>
          <w:sz w:val="24"/>
          <w:szCs w:val="24"/>
        </w:rPr>
        <w:t xml:space="preserve">ancestral </w:t>
      </w:r>
      <w:proofErr w:type="spellStart"/>
      <w:r w:rsidR="00F52866">
        <w:rPr>
          <w:rFonts w:ascii="Arial" w:eastAsia="Times New Roman" w:hAnsi="Arial" w:cs="Arial"/>
          <w:sz w:val="24"/>
          <w:szCs w:val="24"/>
        </w:rPr>
        <w:t>Canawaugus</w:t>
      </w:r>
      <w:proofErr w:type="spellEnd"/>
      <w:r w:rsidR="00E46930">
        <w:rPr>
          <w:rFonts w:ascii="Arial" w:eastAsia="Times New Roman" w:hAnsi="Arial" w:cs="Arial"/>
          <w:sz w:val="24"/>
          <w:szCs w:val="24"/>
        </w:rPr>
        <w:t xml:space="preserve"> </w:t>
      </w:r>
      <w:r w:rsidR="0035450F">
        <w:rPr>
          <w:rFonts w:ascii="Arial" w:eastAsia="Times New Roman" w:hAnsi="Arial" w:cs="Arial"/>
          <w:sz w:val="24"/>
          <w:szCs w:val="24"/>
        </w:rPr>
        <w:t xml:space="preserve">Territory </w:t>
      </w:r>
      <w:r w:rsidR="00E46930">
        <w:rPr>
          <w:rFonts w:ascii="Arial" w:eastAsia="Times New Roman" w:hAnsi="Arial" w:cs="Arial"/>
          <w:sz w:val="24"/>
          <w:szCs w:val="24"/>
        </w:rPr>
        <w:t xml:space="preserve">going back hundreds of years </w:t>
      </w:r>
      <w:r w:rsidR="00F33A5D">
        <w:rPr>
          <w:rFonts w:ascii="Arial" w:eastAsia="Times New Roman" w:hAnsi="Arial" w:cs="Arial"/>
          <w:sz w:val="24"/>
          <w:szCs w:val="24"/>
        </w:rPr>
        <w:t xml:space="preserve">and </w:t>
      </w:r>
      <w:r w:rsidR="00D824A9" w:rsidRPr="000D4578">
        <w:rPr>
          <w:rFonts w:ascii="Arial" w:eastAsia="Times New Roman" w:hAnsi="Arial" w:cs="Arial"/>
          <w:sz w:val="24"/>
          <w:szCs w:val="24"/>
        </w:rPr>
        <w:t xml:space="preserve">likely </w:t>
      </w:r>
      <w:r w:rsidR="009A2C09" w:rsidRPr="000D4578">
        <w:rPr>
          <w:rFonts w:ascii="Arial" w:eastAsia="Times New Roman" w:hAnsi="Arial" w:cs="Arial"/>
          <w:sz w:val="24"/>
          <w:szCs w:val="24"/>
        </w:rPr>
        <w:t>contain</w:t>
      </w:r>
      <w:r w:rsidR="0050522D" w:rsidRPr="000D4578">
        <w:rPr>
          <w:rFonts w:ascii="Arial" w:eastAsia="Times New Roman" w:hAnsi="Arial" w:cs="Arial"/>
          <w:sz w:val="24"/>
          <w:szCs w:val="24"/>
        </w:rPr>
        <w:t xml:space="preserve"> </w:t>
      </w:r>
      <w:r w:rsidR="009A2C09" w:rsidRPr="000D4578">
        <w:rPr>
          <w:rFonts w:ascii="Arial" w:eastAsia="Times New Roman" w:hAnsi="Arial" w:cs="Arial"/>
          <w:sz w:val="24"/>
          <w:szCs w:val="24"/>
        </w:rPr>
        <w:t>graves and artifacts</w:t>
      </w:r>
      <w:r w:rsidR="007C6B7F" w:rsidRPr="000D4578">
        <w:rPr>
          <w:rFonts w:ascii="Arial" w:eastAsia="Times New Roman" w:hAnsi="Arial" w:cs="Arial"/>
          <w:sz w:val="24"/>
          <w:szCs w:val="24"/>
        </w:rPr>
        <w:t xml:space="preserve"> that encompasses a vast 3,800 acres</w:t>
      </w:r>
      <w:r w:rsidR="00A467FF"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Consequently,</w:t>
      </w:r>
      <w:r w:rsidR="009A2C09" w:rsidRPr="000D4578">
        <w:rPr>
          <w:rFonts w:ascii="Arial" w:eastAsia="Times New Roman" w:hAnsi="Arial" w:cs="Arial"/>
          <w:sz w:val="24"/>
          <w:szCs w:val="24"/>
        </w:rPr>
        <w:t xml:space="preserve"> </w:t>
      </w:r>
      <w:r w:rsidR="00D824A9" w:rsidRPr="000D4578">
        <w:rPr>
          <w:rFonts w:ascii="Arial" w:eastAsia="Times New Roman" w:hAnsi="Arial" w:cs="Arial"/>
          <w:sz w:val="24"/>
          <w:szCs w:val="24"/>
        </w:rPr>
        <w:t xml:space="preserve">penetrating radar </w:t>
      </w:r>
      <w:r w:rsidR="009A2C09" w:rsidRPr="000D4578">
        <w:rPr>
          <w:rFonts w:ascii="Arial" w:eastAsia="Times New Roman" w:hAnsi="Arial" w:cs="Arial"/>
          <w:sz w:val="24"/>
          <w:szCs w:val="24"/>
        </w:rPr>
        <w:t xml:space="preserve">and </w:t>
      </w:r>
      <w:r w:rsidR="00D824A9" w:rsidRPr="000D4578">
        <w:rPr>
          <w:rFonts w:ascii="Arial" w:eastAsia="Times New Roman" w:hAnsi="Arial" w:cs="Arial"/>
          <w:sz w:val="24"/>
          <w:szCs w:val="24"/>
        </w:rPr>
        <w:t>phase</w:t>
      </w:r>
      <w:r w:rsidR="009A2C09" w:rsidRPr="000D4578">
        <w:rPr>
          <w:rFonts w:ascii="Arial" w:eastAsia="Times New Roman" w:hAnsi="Arial" w:cs="Arial"/>
          <w:sz w:val="24"/>
          <w:szCs w:val="24"/>
        </w:rPr>
        <w:t xml:space="preserve"> II archaeological investigation </w:t>
      </w:r>
      <w:r w:rsidR="00D824A9" w:rsidRPr="000D4578">
        <w:rPr>
          <w:rFonts w:ascii="Arial" w:eastAsia="Times New Roman" w:hAnsi="Arial" w:cs="Arial"/>
          <w:sz w:val="24"/>
          <w:szCs w:val="24"/>
        </w:rPr>
        <w:t xml:space="preserve">must be completed </w:t>
      </w:r>
      <w:r w:rsidR="00013DAD" w:rsidRPr="000D4578">
        <w:rPr>
          <w:rFonts w:ascii="Arial" w:eastAsia="Times New Roman" w:hAnsi="Arial" w:cs="Arial"/>
          <w:i/>
          <w:sz w:val="24"/>
          <w:szCs w:val="24"/>
        </w:rPr>
        <w:t>before</w:t>
      </w:r>
      <w:r w:rsidR="009A2C09" w:rsidRPr="000D4578">
        <w:rPr>
          <w:rFonts w:ascii="Arial" w:eastAsia="Times New Roman" w:hAnsi="Arial" w:cs="Arial"/>
          <w:sz w:val="24"/>
          <w:szCs w:val="24"/>
        </w:rPr>
        <w:t xml:space="preserve"> any ground disturbances occur</w:t>
      </w:r>
      <w:r w:rsidR="00013DAD" w:rsidRPr="000D4578">
        <w:rPr>
          <w:rFonts w:ascii="Arial" w:eastAsia="Times New Roman" w:hAnsi="Arial" w:cs="Arial"/>
          <w:sz w:val="24"/>
          <w:szCs w:val="24"/>
        </w:rPr>
        <w:t>.</w:t>
      </w:r>
    </w:p>
    <w:p w14:paraId="42F38B4E" w14:textId="77777777" w:rsidR="0064583D" w:rsidRPr="000D4578" w:rsidRDefault="0064583D" w:rsidP="00916579">
      <w:pPr>
        <w:pStyle w:val="NoSpacing"/>
        <w:rPr>
          <w:rFonts w:ascii="Arial" w:eastAsia="Times New Roman" w:hAnsi="Arial" w:cs="Arial"/>
          <w:sz w:val="24"/>
          <w:szCs w:val="24"/>
        </w:rPr>
      </w:pPr>
    </w:p>
    <w:p w14:paraId="1CF0F1F6" w14:textId="6CB732F4" w:rsidR="00F33A5D" w:rsidRPr="003705B8" w:rsidRDefault="0068716A" w:rsidP="00F33A5D">
      <w:pPr>
        <w:pStyle w:val="NormalWeb"/>
        <w:shd w:val="clear" w:color="auto" w:fill="FFFFFF"/>
        <w:spacing w:before="0" w:beforeAutospacing="0" w:after="240" w:afterAutospacing="0"/>
        <w:textAlignment w:val="baseline"/>
        <w:rPr>
          <w:rFonts w:ascii="Arial" w:hAnsi="Arial" w:cs="Arial"/>
          <w:color w:val="000000"/>
        </w:rPr>
      </w:pPr>
      <w:r w:rsidRPr="000D4578">
        <w:rPr>
          <w:rFonts w:ascii="Arial" w:hAnsi="Arial" w:cs="Arial"/>
        </w:rPr>
        <w:t>Many</w:t>
      </w:r>
      <w:r w:rsidR="0064583D" w:rsidRPr="000D4578">
        <w:rPr>
          <w:rFonts w:ascii="Arial" w:hAnsi="Arial" w:cs="Arial"/>
        </w:rPr>
        <w:t xml:space="preserve"> residents of Rush don’t want the massive solar installation</w:t>
      </w:r>
      <w:r w:rsidR="0059375D" w:rsidRPr="000D4578">
        <w:rPr>
          <w:rFonts w:ascii="Arial" w:hAnsi="Arial" w:cs="Arial"/>
        </w:rPr>
        <w:t xml:space="preserve"> either</w:t>
      </w:r>
      <w:r w:rsidR="0064583D" w:rsidRPr="000D4578">
        <w:rPr>
          <w:rFonts w:ascii="Arial" w:hAnsi="Arial" w:cs="Arial"/>
        </w:rPr>
        <w:t xml:space="preserve"> as it will profoundly affect their </w:t>
      </w:r>
      <w:r w:rsidRPr="000D4578">
        <w:rPr>
          <w:rFonts w:ascii="Arial" w:hAnsi="Arial" w:cs="Arial"/>
        </w:rPr>
        <w:t>town’s</w:t>
      </w:r>
      <w:r w:rsidR="00EC7710" w:rsidRPr="000D4578">
        <w:rPr>
          <w:rFonts w:ascii="Arial" w:hAnsi="Arial" w:cs="Arial"/>
        </w:rPr>
        <w:t xml:space="preserve"> rural c</w:t>
      </w:r>
      <w:r w:rsidRPr="000D4578">
        <w:rPr>
          <w:rFonts w:ascii="Arial" w:hAnsi="Arial" w:cs="Arial"/>
        </w:rPr>
        <w:t xml:space="preserve">haracter. </w:t>
      </w:r>
      <w:r w:rsidR="00892DD7" w:rsidRPr="000D4578">
        <w:rPr>
          <w:rFonts w:ascii="Arial" w:hAnsi="Arial" w:cs="Arial"/>
        </w:rPr>
        <w:t xml:space="preserve"> </w:t>
      </w:r>
      <w:r w:rsidR="003705B8" w:rsidRPr="00F33A5D">
        <w:rPr>
          <w:rFonts w:ascii="Arial" w:hAnsi="Arial" w:cs="Arial"/>
          <w:iCs/>
        </w:rPr>
        <w:t>The Steering Committee of Residents United to Save our Hometown</w:t>
      </w:r>
      <w:r w:rsidR="003705B8" w:rsidRPr="000D4578">
        <w:rPr>
          <w:rFonts w:ascii="Arial" w:hAnsi="Arial" w:cs="Arial"/>
        </w:rPr>
        <w:t xml:space="preserve"> was created </w:t>
      </w:r>
      <w:r w:rsidR="009B6688" w:rsidRPr="000D4578">
        <w:rPr>
          <w:rFonts w:ascii="Arial" w:hAnsi="Arial" w:cs="Arial"/>
        </w:rPr>
        <w:t>to</w:t>
      </w:r>
      <w:r w:rsidR="003705B8" w:rsidRPr="000D4578">
        <w:rPr>
          <w:rFonts w:ascii="Arial" w:hAnsi="Arial" w:cs="Arial"/>
        </w:rPr>
        <w:t xml:space="preserve"> </w:t>
      </w:r>
      <w:r w:rsidR="009B6688" w:rsidRPr="000D4578">
        <w:rPr>
          <w:rFonts w:ascii="Arial" w:hAnsi="Arial" w:cs="Arial"/>
        </w:rPr>
        <w:t>lead the initiative to educate residents in their opposition to HS</w:t>
      </w:r>
      <w:r w:rsidR="00D824A9" w:rsidRPr="000D4578">
        <w:rPr>
          <w:rFonts w:ascii="Arial" w:hAnsi="Arial" w:cs="Arial"/>
        </w:rPr>
        <w:t>P</w:t>
      </w:r>
      <w:r w:rsidR="009B6688" w:rsidRPr="000D4578">
        <w:rPr>
          <w:rFonts w:ascii="Arial" w:hAnsi="Arial" w:cs="Arial"/>
        </w:rPr>
        <w:t xml:space="preserve">.  </w:t>
      </w:r>
      <w:r w:rsidR="00EC7710" w:rsidRPr="000D4578">
        <w:rPr>
          <w:rFonts w:ascii="Arial" w:hAnsi="Arial" w:cs="Arial"/>
        </w:rPr>
        <w:t>While</w:t>
      </w:r>
      <w:r w:rsidR="009B6688" w:rsidRPr="000D4578">
        <w:rPr>
          <w:rFonts w:ascii="Arial" w:hAnsi="Arial" w:cs="Arial"/>
        </w:rPr>
        <w:t xml:space="preserve"> the town of Rush and Residents United support renewable energy, they oppose H</w:t>
      </w:r>
      <w:r w:rsidR="0095720D" w:rsidRPr="000D4578">
        <w:rPr>
          <w:rFonts w:ascii="Arial" w:hAnsi="Arial" w:cs="Arial"/>
        </w:rPr>
        <w:t>SP.</w:t>
      </w:r>
      <w:r w:rsidR="009B6688" w:rsidRPr="000D4578">
        <w:rPr>
          <w:rFonts w:ascii="Arial" w:hAnsi="Arial" w:cs="Arial"/>
        </w:rPr>
        <w:t xml:space="preserve"> </w:t>
      </w:r>
      <w:r w:rsidR="00A95A6B" w:rsidRPr="000D4578">
        <w:rPr>
          <w:rFonts w:ascii="Arial" w:hAnsi="Arial" w:cs="Arial"/>
        </w:rPr>
        <w:t xml:space="preserve">Invenergy </w:t>
      </w:r>
      <w:r w:rsidR="00676281" w:rsidRPr="000D4578">
        <w:rPr>
          <w:rFonts w:ascii="Arial" w:hAnsi="Arial" w:cs="Arial"/>
        </w:rPr>
        <w:t>is marketing</w:t>
      </w:r>
      <w:r w:rsidR="00A95A6B" w:rsidRPr="000D4578">
        <w:rPr>
          <w:rFonts w:ascii="Arial" w:hAnsi="Arial" w:cs="Arial"/>
        </w:rPr>
        <w:t xml:space="preserve"> the</w:t>
      </w:r>
      <w:r w:rsidR="00676281" w:rsidRPr="000D4578">
        <w:rPr>
          <w:rFonts w:ascii="Arial" w:hAnsi="Arial" w:cs="Arial"/>
        </w:rPr>
        <w:t xml:space="preserve"> HSP site good for pasture, which is misleading. According to the Department of Agri</w:t>
      </w:r>
      <w:r w:rsidR="00F7081D">
        <w:rPr>
          <w:rFonts w:ascii="Arial" w:hAnsi="Arial" w:cs="Arial"/>
        </w:rPr>
        <w:t>culture and Markets, the land is</w:t>
      </w:r>
      <w:r w:rsidR="00676281" w:rsidRPr="000D4578">
        <w:rPr>
          <w:rFonts w:ascii="Arial" w:hAnsi="Arial" w:cs="Arial"/>
        </w:rPr>
        <w:t xml:space="preserve"> optimal and strongly su</w:t>
      </w:r>
      <w:r w:rsidR="00E82A2B" w:rsidRPr="000D4578">
        <w:rPr>
          <w:rFonts w:ascii="Arial" w:hAnsi="Arial" w:cs="Arial"/>
        </w:rPr>
        <w:t xml:space="preserve">ited for row crops not pasture. </w:t>
      </w:r>
      <w:r w:rsidR="00F33A5D">
        <w:rPr>
          <w:rFonts w:ascii="Arial" w:hAnsi="Arial" w:cs="Arial"/>
          <w:color w:val="000000"/>
        </w:rPr>
        <w:t>Solar facilities are not entirely green either because this requires huge tracts of land to be cleared of vegetation and diversion of water for cooling systems that can lead to the destruction of wildlife habitats. Alte</w:t>
      </w:r>
      <w:r w:rsidR="00D9494D">
        <w:rPr>
          <w:rFonts w:ascii="Arial" w:hAnsi="Arial" w:cs="Arial"/>
          <w:color w:val="000000"/>
        </w:rPr>
        <w:t xml:space="preserve">ring the land use, solar facilities </w:t>
      </w:r>
      <w:r w:rsidR="00F33A5D">
        <w:rPr>
          <w:rFonts w:ascii="Arial" w:hAnsi="Arial" w:cs="Arial"/>
          <w:color w:val="000000"/>
        </w:rPr>
        <w:t>may</w:t>
      </w:r>
      <w:r w:rsidR="00F33A5D" w:rsidRPr="003705B8">
        <w:rPr>
          <w:rFonts w:ascii="Arial" w:hAnsi="Arial" w:cs="Arial"/>
          <w:color w:val="000000"/>
        </w:rPr>
        <w:t xml:space="preserve"> lead to degrada</w:t>
      </w:r>
      <w:r w:rsidR="00D9494D">
        <w:rPr>
          <w:rFonts w:ascii="Arial" w:hAnsi="Arial" w:cs="Arial"/>
          <w:color w:val="000000"/>
        </w:rPr>
        <w:t>tion of land because</w:t>
      </w:r>
      <w:r w:rsidR="00A179C9">
        <w:rPr>
          <w:rFonts w:ascii="Arial" w:hAnsi="Arial" w:cs="Arial"/>
          <w:color w:val="000000"/>
        </w:rPr>
        <w:t xml:space="preserve"> of</w:t>
      </w:r>
      <w:r w:rsidR="00D9494D">
        <w:rPr>
          <w:rFonts w:ascii="Arial" w:hAnsi="Arial" w:cs="Arial"/>
          <w:color w:val="000000"/>
        </w:rPr>
        <w:t xml:space="preserve"> </w:t>
      </w:r>
      <w:r w:rsidR="00AA1D38">
        <w:rPr>
          <w:rFonts w:ascii="Arial" w:hAnsi="Arial" w:cs="Arial"/>
          <w:color w:val="000000"/>
        </w:rPr>
        <w:t xml:space="preserve">the </w:t>
      </w:r>
      <w:r w:rsidR="00D9494D">
        <w:rPr>
          <w:rFonts w:ascii="Arial" w:hAnsi="Arial" w:cs="Arial"/>
          <w:color w:val="000000"/>
        </w:rPr>
        <w:t xml:space="preserve">extraction, </w:t>
      </w:r>
      <w:r w:rsidR="00F33A5D" w:rsidRPr="003705B8">
        <w:rPr>
          <w:rFonts w:ascii="Arial" w:hAnsi="Arial" w:cs="Arial"/>
          <w:color w:val="000000"/>
        </w:rPr>
        <w:t>manufacturing, and disposal of solar panels. The energy footprints on th</w:t>
      </w:r>
      <w:r w:rsidR="00D9494D">
        <w:rPr>
          <w:rFonts w:ascii="Arial" w:hAnsi="Arial" w:cs="Arial"/>
          <w:color w:val="000000"/>
        </w:rPr>
        <w:t xml:space="preserve">e land are such it might be too difficult or even </w:t>
      </w:r>
      <w:r w:rsidR="00F33A5D" w:rsidRPr="003705B8">
        <w:rPr>
          <w:rFonts w:ascii="Arial" w:hAnsi="Arial" w:cs="Arial"/>
          <w:color w:val="000000"/>
        </w:rPr>
        <w:t>impossible to return to its earlier state. </w:t>
      </w:r>
    </w:p>
    <w:p w14:paraId="3782B339" w14:textId="6F8909BF" w:rsidR="00DE5759" w:rsidRPr="000D4578" w:rsidRDefault="006E20C3" w:rsidP="00916579">
      <w:pPr>
        <w:pStyle w:val="NoSpacing"/>
        <w:rPr>
          <w:rFonts w:ascii="Arial" w:eastAsia="Times New Roman" w:hAnsi="Arial" w:cs="Arial"/>
          <w:sz w:val="24"/>
          <w:szCs w:val="24"/>
        </w:rPr>
      </w:pPr>
      <w:r w:rsidRPr="000D4578">
        <w:rPr>
          <w:rFonts w:ascii="Arial" w:eastAsia="Times New Roman" w:hAnsi="Arial" w:cs="Arial"/>
          <w:sz w:val="24"/>
          <w:szCs w:val="24"/>
        </w:rPr>
        <w:t>That is not to say that the</w:t>
      </w:r>
      <w:r w:rsidRPr="000D4578">
        <w:rPr>
          <w:rFonts w:ascii="Arial" w:hAnsi="Arial" w:cs="Arial"/>
          <w:sz w:val="24"/>
          <w:szCs w:val="24"/>
        </w:rPr>
        <w:t xml:space="preserve"> Haudenosaunee </w:t>
      </w:r>
      <w:r w:rsidR="00774056" w:rsidRPr="000D4578">
        <w:rPr>
          <w:rFonts w:ascii="Arial" w:eastAsia="Times New Roman" w:hAnsi="Arial" w:cs="Arial"/>
          <w:sz w:val="24"/>
          <w:szCs w:val="24"/>
        </w:rPr>
        <w:t xml:space="preserve">or </w:t>
      </w:r>
      <w:r w:rsidR="003705B8" w:rsidRPr="00F33A5D">
        <w:rPr>
          <w:rFonts w:ascii="Arial" w:eastAsia="Times New Roman" w:hAnsi="Arial" w:cs="Arial"/>
          <w:sz w:val="24"/>
          <w:szCs w:val="24"/>
        </w:rPr>
        <w:t>The Steering Committee of Residents United to Save our Hometown</w:t>
      </w:r>
      <w:r w:rsidR="00774056" w:rsidRPr="000D4578">
        <w:rPr>
          <w:rFonts w:ascii="Arial" w:eastAsia="Times New Roman" w:hAnsi="Arial" w:cs="Arial"/>
          <w:sz w:val="24"/>
          <w:szCs w:val="24"/>
        </w:rPr>
        <w:t xml:space="preserve"> </w:t>
      </w:r>
      <w:r w:rsidR="00DE5759" w:rsidRPr="000D4578">
        <w:rPr>
          <w:rFonts w:ascii="Arial" w:eastAsia="Times New Roman" w:hAnsi="Arial" w:cs="Arial"/>
          <w:sz w:val="24"/>
          <w:szCs w:val="24"/>
        </w:rPr>
        <w:t xml:space="preserve">does not </w:t>
      </w:r>
      <w:r w:rsidR="003705B8" w:rsidRPr="000D4578">
        <w:rPr>
          <w:rFonts w:ascii="Arial" w:eastAsia="Times New Roman" w:hAnsi="Arial" w:cs="Arial"/>
          <w:sz w:val="24"/>
          <w:szCs w:val="24"/>
        </w:rPr>
        <w:t>support</w:t>
      </w:r>
      <w:r w:rsidR="00774056" w:rsidRPr="000D4578">
        <w:rPr>
          <w:rFonts w:ascii="Arial" w:eastAsia="Times New Roman" w:hAnsi="Arial" w:cs="Arial"/>
          <w:sz w:val="24"/>
          <w:szCs w:val="24"/>
        </w:rPr>
        <w:t> renewable energy</w:t>
      </w:r>
      <w:r w:rsidR="00DE5759" w:rsidRPr="000D4578">
        <w:rPr>
          <w:rFonts w:ascii="Arial" w:eastAsia="Times New Roman" w:hAnsi="Arial" w:cs="Arial"/>
          <w:sz w:val="24"/>
          <w:szCs w:val="24"/>
        </w:rPr>
        <w:t xml:space="preserve">. </w:t>
      </w:r>
      <w:r w:rsidR="00DE0A5E" w:rsidRPr="000D4578">
        <w:rPr>
          <w:rFonts w:ascii="Arial" w:eastAsia="Times New Roman" w:hAnsi="Arial" w:cs="Arial"/>
          <w:sz w:val="24"/>
          <w:szCs w:val="24"/>
        </w:rPr>
        <w:t>The town of Rush has already identified and allocated land for large-scale solar</w:t>
      </w:r>
      <w:r w:rsidR="0095720D" w:rsidRPr="000D4578">
        <w:rPr>
          <w:rFonts w:ascii="Arial" w:eastAsia="Times New Roman" w:hAnsi="Arial" w:cs="Arial"/>
          <w:sz w:val="24"/>
          <w:szCs w:val="24"/>
        </w:rPr>
        <w:t xml:space="preserve"> </w:t>
      </w:r>
      <w:r w:rsidR="00DE5759" w:rsidRPr="000D4578">
        <w:rPr>
          <w:rFonts w:ascii="Arial" w:eastAsia="Times New Roman" w:hAnsi="Arial" w:cs="Arial"/>
          <w:sz w:val="24"/>
          <w:szCs w:val="24"/>
        </w:rPr>
        <w:t>that w</w:t>
      </w:r>
      <w:r w:rsidR="00892DD7" w:rsidRPr="000D4578">
        <w:rPr>
          <w:rFonts w:ascii="Arial" w:eastAsia="Times New Roman" w:hAnsi="Arial" w:cs="Arial"/>
          <w:sz w:val="24"/>
          <w:szCs w:val="24"/>
        </w:rPr>
        <w:t xml:space="preserve">ould support </w:t>
      </w:r>
      <w:r w:rsidR="00EC7710" w:rsidRPr="000D4578">
        <w:rPr>
          <w:rFonts w:ascii="Arial" w:eastAsia="Times New Roman" w:hAnsi="Arial" w:cs="Arial"/>
          <w:sz w:val="24"/>
          <w:szCs w:val="24"/>
        </w:rPr>
        <w:t>renewable energy goals</w:t>
      </w:r>
      <w:r w:rsidR="00892DD7" w:rsidRPr="000D4578">
        <w:rPr>
          <w:rFonts w:ascii="Arial" w:eastAsia="Times New Roman" w:hAnsi="Arial" w:cs="Arial"/>
          <w:sz w:val="24"/>
          <w:szCs w:val="24"/>
        </w:rPr>
        <w:t xml:space="preserve">, but preserve culture, land, and community. </w:t>
      </w:r>
      <w:r w:rsidR="0095720D" w:rsidRPr="000D4578">
        <w:rPr>
          <w:rFonts w:ascii="Arial" w:eastAsia="Times New Roman" w:hAnsi="Arial" w:cs="Arial"/>
          <w:sz w:val="24"/>
          <w:szCs w:val="24"/>
        </w:rPr>
        <w:t>Despite this effort, Invenergy and NYS intentions push forward</w:t>
      </w:r>
      <w:r w:rsidR="00E82A2B" w:rsidRPr="000D4578">
        <w:rPr>
          <w:rFonts w:ascii="Arial" w:eastAsia="Times New Roman" w:hAnsi="Arial" w:cs="Arial"/>
          <w:sz w:val="24"/>
          <w:szCs w:val="24"/>
        </w:rPr>
        <w:t xml:space="preserve"> to pollute ancestral and </w:t>
      </w:r>
      <w:r w:rsidR="00FA13BC">
        <w:rPr>
          <w:rFonts w:ascii="Arial" w:eastAsia="Times New Roman" w:hAnsi="Arial" w:cs="Arial"/>
          <w:sz w:val="24"/>
          <w:szCs w:val="24"/>
        </w:rPr>
        <w:t>agriculture land</w:t>
      </w:r>
      <w:r w:rsidR="00774685" w:rsidRPr="000D4578">
        <w:rPr>
          <w:rFonts w:ascii="Arial" w:eastAsia="Times New Roman" w:hAnsi="Arial" w:cs="Arial"/>
          <w:sz w:val="24"/>
          <w:szCs w:val="24"/>
        </w:rPr>
        <w:t xml:space="preserve">. </w:t>
      </w:r>
    </w:p>
    <w:p w14:paraId="2C22634E" w14:textId="77777777" w:rsidR="00DE5759" w:rsidRPr="000D4578" w:rsidRDefault="00DE5759" w:rsidP="00916579">
      <w:pPr>
        <w:pStyle w:val="NoSpacing"/>
        <w:rPr>
          <w:rFonts w:ascii="Arial" w:eastAsia="Times New Roman" w:hAnsi="Arial" w:cs="Arial"/>
          <w:sz w:val="24"/>
          <w:szCs w:val="24"/>
        </w:rPr>
      </w:pPr>
    </w:p>
    <w:p w14:paraId="7D73D9D2" w14:textId="73D4EDC5" w:rsidR="00A606E7" w:rsidRDefault="00A422C0"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A notable mention</w:t>
      </w:r>
      <w:r w:rsidR="00B319BC">
        <w:rPr>
          <w:rFonts w:ascii="Arial" w:eastAsia="Times New Roman" w:hAnsi="Arial" w:cs="Arial"/>
          <w:color w:val="000000"/>
          <w:sz w:val="24"/>
          <w:szCs w:val="24"/>
        </w:rPr>
        <w:t xml:space="preserve">, look </w:t>
      </w:r>
      <w:r w:rsidR="00A85414">
        <w:rPr>
          <w:rFonts w:ascii="Arial" w:eastAsia="Times New Roman" w:hAnsi="Arial" w:cs="Arial"/>
          <w:color w:val="000000"/>
          <w:sz w:val="24"/>
          <w:szCs w:val="24"/>
        </w:rPr>
        <w:t xml:space="preserve">further to </w:t>
      </w:r>
      <w:r w:rsidR="00887094">
        <w:rPr>
          <w:rFonts w:ascii="Arial" w:eastAsia="Times New Roman" w:hAnsi="Arial" w:cs="Arial"/>
          <w:color w:val="000000"/>
          <w:sz w:val="24"/>
          <w:szCs w:val="24"/>
        </w:rPr>
        <w:t>Montgomery</w:t>
      </w:r>
      <w:r w:rsidR="00A85414">
        <w:rPr>
          <w:rFonts w:ascii="Arial" w:eastAsia="Times New Roman" w:hAnsi="Arial" w:cs="Arial"/>
          <w:color w:val="000000"/>
          <w:sz w:val="24"/>
          <w:szCs w:val="24"/>
        </w:rPr>
        <w:t xml:space="preserve"> County where </w:t>
      </w:r>
      <w:r w:rsidR="00025C93">
        <w:rPr>
          <w:rFonts w:ascii="Arial" w:eastAsia="Times New Roman" w:hAnsi="Arial" w:cs="Arial"/>
          <w:color w:val="000000"/>
          <w:sz w:val="24"/>
          <w:szCs w:val="24"/>
        </w:rPr>
        <w:t xml:space="preserve">large scale </w:t>
      </w:r>
      <w:r w:rsidR="008F6D8A">
        <w:rPr>
          <w:rFonts w:ascii="Arial" w:eastAsia="Times New Roman" w:hAnsi="Arial" w:cs="Arial"/>
          <w:color w:val="000000"/>
          <w:sz w:val="24"/>
          <w:szCs w:val="24"/>
        </w:rPr>
        <w:t>solar projects</w:t>
      </w:r>
      <w:r w:rsidR="003D3901">
        <w:rPr>
          <w:rFonts w:ascii="Arial" w:eastAsia="Times New Roman" w:hAnsi="Arial" w:cs="Arial"/>
          <w:color w:val="000000"/>
          <w:sz w:val="24"/>
          <w:szCs w:val="24"/>
        </w:rPr>
        <w:t xml:space="preserve"> are</w:t>
      </w:r>
      <w:r w:rsidR="00A85414">
        <w:rPr>
          <w:rFonts w:ascii="Arial" w:eastAsia="Times New Roman" w:hAnsi="Arial" w:cs="Arial"/>
          <w:color w:val="000000"/>
          <w:sz w:val="24"/>
          <w:szCs w:val="24"/>
        </w:rPr>
        <w:t xml:space="preserve"> being paved for approval through Section 94-C </w:t>
      </w:r>
      <w:r w:rsidR="006908CD">
        <w:rPr>
          <w:rFonts w:ascii="Arial" w:eastAsia="Times New Roman" w:hAnsi="Arial" w:cs="Arial"/>
          <w:color w:val="000000"/>
          <w:sz w:val="24"/>
          <w:szCs w:val="24"/>
        </w:rPr>
        <w:t>l</w:t>
      </w:r>
      <w:r w:rsidR="008F6D8A">
        <w:rPr>
          <w:rFonts w:ascii="Arial" w:eastAsia="Times New Roman" w:hAnsi="Arial" w:cs="Arial"/>
          <w:color w:val="000000"/>
          <w:sz w:val="24"/>
          <w:szCs w:val="24"/>
        </w:rPr>
        <w:t>egislation</w:t>
      </w:r>
      <w:r w:rsidR="00025C93">
        <w:rPr>
          <w:rFonts w:ascii="Arial" w:eastAsia="Times New Roman" w:hAnsi="Arial" w:cs="Arial"/>
          <w:color w:val="000000"/>
          <w:sz w:val="24"/>
          <w:szCs w:val="24"/>
        </w:rPr>
        <w:t xml:space="preserve"> that will</w:t>
      </w:r>
      <w:r w:rsidR="002C3654">
        <w:rPr>
          <w:rFonts w:ascii="Arial" w:eastAsia="Times New Roman" w:hAnsi="Arial" w:cs="Arial"/>
          <w:color w:val="000000"/>
          <w:sz w:val="24"/>
          <w:szCs w:val="24"/>
        </w:rPr>
        <w:t xml:space="preserve"> absorb roughly 3,500 acres.</w:t>
      </w:r>
      <w:r w:rsidR="008F6D8A">
        <w:rPr>
          <w:rFonts w:ascii="Arial" w:eastAsia="Times New Roman" w:hAnsi="Arial" w:cs="Arial"/>
          <w:color w:val="000000"/>
          <w:sz w:val="24"/>
          <w:szCs w:val="24"/>
        </w:rPr>
        <w:t xml:space="preserve"> </w:t>
      </w:r>
      <w:r w:rsidR="002C3654">
        <w:rPr>
          <w:rFonts w:ascii="Arial" w:eastAsia="Times New Roman" w:hAnsi="Arial" w:cs="Arial"/>
          <w:color w:val="000000"/>
          <w:sz w:val="24"/>
          <w:szCs w:val="24"/>
        </w:rPr>
        <w:t>In the annual State of the County address, t</w:t>
      </w:r>
      <w:r w:rsidR="00887094">
        <w:rPr>
          <w:rFonts w:ascii="Arial" w:eastAsia="Times New Roman" w:hAnsi="Arial" w:cs="Arial"/>
          <w:color w:val="000000"/>
          <w:sz w:val="24"/>
          <w:szCs w:val="24"/>
        </w:rPr>
        <w:t>he count</w:t>
      </w:r>
      <w:r w:rsidR="008F6D8A">
        <w:rPr>
          <w:rFonts w:ascii="Arial" w:eastAsia="Times New Roman" w:hAnsi="Arial" w:cs="Arial"/>
          <w:color w:val="000000"/>
          <w:sz w:val="24"/>
          <w:szCs w:val="24"/>
        </w:rPr>
        <w:t xml:space="preserve">y executive recently shared that </w:t>
      </w:r>
      <w:r w:rsidR="00206B2D">
        <w:rPr>
          <w:rFonts w:ascii="Arial" w:eastAsia="Times New Roman" w:hAnsi="Arial" w:cs="Arial"/>
          <w:color w:val="000000"/>
          <w:sz w:val="24"/>
          <w:szCs w:val="24"/>
        </w:rPr>
        <w:t xml:space="preserve">these solar farms </w:t>
      </w:r>
      <w:r w:rsidR="008F6D8A">
        <w:rPr>
          <w:rFonts w:ascii="Arial" w:eastAsia="Times New Roman" w:hAnsi="Arial" w:cs="Arial"/>
          <w:color w:val="000000"/>
          <w:sz w:val="24"/>
          <w:szCs w:val="24"/>
        </w:rPr>
        <w:t>are</w:t>
      </w:r>
      <w:r w:rsidR="00887094">
        <w:rPr>
          <w:rFonts w:ascii="Arial" w:eastAsia="Times New Roman" w:hAnsi="Arial" w:cs="Arial"/>
          <w:color w:val="000000"/>
          <w:sz w:val="24"/>
          <w:szCs w:val="24"/>
        </w:rPr>
        <w:t xml:space="preserve"> slated to </w:t>
      </w:r>
      <w:r w:rsidR="003D3901">
        <w:rPr>
          <w:rFonts w:ascii="Arial" w:eastAsia="Times New Roman" w:hAnsi="Arial" w:cs="Arial"/>
          <w:color w:val="000000"/>
          <w:sz w:val="24"/>
          <w:szCs w:val="24"/>
        </w:rPr>
        <w:t xml:space="preserve">meet </w:t>
      </w:r>
      <w:r w:rsidR="00EF6FF2">
        <w:rPr>
          <w:rFonts w:ascii="Arial" w:eastAsia="Times New Roman" w:hAnsi="Arial" w:cs="Arial"/>
          <w:color w:val="000000"/>
          <w:sz w:val="24"/>
          <w:szCs w:val="24"/>
        </w:rPr>
        <w:t>1</w:t>
      </w:r>
      <w:r w:rsidR="006908CD">
        <w:rPr>
          <w:rFonts w:ascii="Arial" w:eastAsia="Times New Roman" w:hAnsi="Arial" w:cs="Arial"/>
          <w:color w:val="000000"/>
          <w:sz w:val="24"/>
          <w:szCs w:val="24"/>
        </w:rPr>
        <w:t xml:space="preserve"> </w:t>
      </w:r>
      <w:r w:rsidR="003D3901">
        <w:rPr>
          <w:rFonts w:ascii="Arial" w:eastAsia="Times New Roman" w:hAnsi="Arial" w:cs="Arial"/>
          <w:color w:val="000000"/>
          <w:sz w:val="24"/>
          <w:szCs w:val="24"/>
        </w:rPr>
        <w:t xml:space="preserve">GW </w:t>
      </w:r>
      <w:r w:rsidR="00821C0F">
        <w:rPr>
          <w:rFonts w:ascii="Arial" w:eastAsia="Times New Roman" w:hAnsi="Arial" w:cs="Arial"/>
          <w:color w:val="000000"/>
          <w:sz w:val="24"/>
          <w:szCs w:val="24"/>
        </w:rPr>
        <w:t>of</w:t>
      </w:r>
      <w:r w:rsidR="00206B2D">
        <w:rPr>
          <w:rFonts w:ascii="Arial" w:eastAsia="Times New Roman" w:hAnsi="Arial" w:cs="Arial"/>
          <w:color w:val="000000"/>
          <w:sz w:val="24"/>
          <w:szCs w:val="24"/>
        </w:rPr>
        <w:t xml:space="preserve"> NYS’</w:t>
      </w:r>
      <w:r w:rsidR="00EF6FF2">
        <w:rPr>
          <w:rFonts w:ascii="Arial" w:eastAsia="Times New Roman" w:hAnsi="Arial" w:cs="Arial"/>
          <w:color w:val="000000"/>
          <w:sz w:val="24"/>
          <w:szCs w:val="24"/>
        </w:rPr>
        <w:t xml:space="preserve"> 10</w:t>
      </w:r>
      <w:r w:rsidR="006908CD">
        <w:rPr>
          <w:rFonts w:ascii="Arial" w:eastAsia="Times New Roman" w:hAnsi="Arial" w:cs="Arial"/>
          <w:color w:val="000000"/>
          <w:sz w:val="24"/>
          <w:szCs w:val="24"/>
        </w:rPr>
        <w:t xml:space="preserve"> </w:t>
      </w:r>
      <w:r w:rsidR="00EF6FF2">
        <w:rPr>
          <w:rFonts w:ascii="Arial" w:eastAsia="Times New Roman" w:hAnsi="Arial" w:cs="Arial"/>
          <w:color w:val="000000"/>
          <w:sz w:val="24"/>
          <w:szCs w:val="24"/>
        </w:rPr>
        <w:t xml:space="preserve">GW </w:t>
      </w:r>
      <w:r w:rsidR="003D3901">
        <w:rPr>
          <w:rFonts w:ascii="Arial" w:eastAsia="Times New Roman" w:hAnsi="Arial" w:cs="Arial"/>
          <w:color w:val="000000"/>
          <w:sz w:val="24"/>
          <w:szCs w:val="24"/>
        </w:rPr>
        <w:t xml:space="preserve">solar power goal by </w:t>
      </w:r>
      <w:r w:rsidR="00EF6FF2">
        <w:rPr>
          <w:rFonts w:ascii="Arial" w:eastAsia="Times New Roman" w:hAnsi="Arial" w:cs="Arial"/>
          <w:color w:val="000000"/>
          <w:sz w:val="24"/>
          <w:szCs w:val="24"/>
        </w:rPr>
        <w:t>2030</w:t>
      </w:r>
      <w:r w:rsidR="002C3654">
        <w:rPr>
          <w:rFonts w:ascii="Arial" w:eastAsia="Times New Roman" w:hAnsi="Arial" w:cs="Arial"/>
          <w:color w:val="000000"/>
          <w:sz w:val="24"/>
          <w:szCs w:val="24"/>
        </w:rPr>
        <w:t xml:space="preserve"> and that “</w:t>
      </w:r>
      <w:r w:rsidR="00206B2D">
        <w:rPr>
          <w:rFonts w:ascii="Arial" w:eastAsia="Times New Roman" w:hAnsi="Arial" w:cs="Arial"/>
          <w:color w:val="000000"/>
          <w:sz w:val="24"/>
          <w:szCs w:val="24"/>
        </w:rPr>
        <w:t xml:space="preserve">One small rural county should not be targeted for siting such a large quantity of solar simply because we are an easy mark.” </w:t>
      </w:r>
      <w:r w:rsidR="00EF6FF2">
        <w:rPr>
          <w:rFonts w:ascii="Arial" w:eastAsia="Times New Roman" w:hAnsi="Arial" w:cs="Arial"/>
          <w:color w:val="000000"/>
          <w:sz w:val="24"/>
          <w:szCs w:val="24"/>
        </w:rPr>
        <w:t xml:space="preserve">For reference, </w:t>
      </w:r>
      <w:r w:rsidR="00821C0F">
        <w:rPr>
          <w:rFonts w:ascii="Arial" w:eastAsia="Times New Roman" w:hAnsi="Arial" w:cs="Arial"/>
          <w:color w:val="000000"/>
          <w:sz w:val="24"/>
          <w:szCs w:val="24"/>
        </w:rPr>
        <w:t>1 GW equals 1,000 meg</w:t>
      </w:r>
      <w:r w:rsidR="00887094">
        <w:rPr>
          <w:rFonts w:ascii="Arial" w:eastAsia="Times New Roman" w:hAnsi="Arial" w:cs="Arial"/>
          <w:color w:val="000000"/>
          <w:sz w:val="24"/>
          <w:szCs w:val="24"/>
        </w:rPr>
        <w:t>a</w:t>
      </w:r>
      <w:r w:rsidR="00821C0F">
        <w:rPr>
          <w:rFonts w:ascii="Arial" w:eastAsia="Times New Roman" w:hAnsi="Arial" w:cs="Arial"/>
          <w:color w:val="000000"/>
          <w:sz w:val="24"/>
          <w:szCs w:val="24"/>
        </w:rPr>
        <w:t>watts of solar energy. There are roughly 15,000 homes in Montgomery County</w:t>
      </w:r>
      <w:r w:rsidR="00887094">
        <w:rPr>
          <w:rFonts w:ascii="Arial" w:eastAsia="Times New Roman" w:hAnsi="Arial" w:cs="Arial"/>
          <w:color w:val="000000"/>
          <w:sz w:val="24"/>
          <w:szCs w:val="24"/>
        </w:rPr>
        <w:t xml:space="preserve">; </w:t>
      </w:r>
      <w:r w:rsidR="00821C0F">
        <w:rPr>
          <w:rFonts w:ascii="Arial" w:eastAsia="Times New Roman" w:hAnsi="Arial" w:cs="Arial"/>
          <w:color w:val="000000"/>
          <w:sz w:val="24"/>
          <w:szCs w:val="24"/>
        </w:rPr>
        <w:t>1</w:t>
      </w:r>
      <w:r w:rsidR="006908CD">
        <w:rPr>
          <w:rFonts w:ascii="Arial" w:eastAsia="Times New Roman" w:hAnsi="Arial" w:cs="Arial"/>
          <w:color w:val="000000"/>
          <w:sz w:val="24"/>
          <w:szCs w:val="24"/>
        </w:rPr>
        <w:t xml:space="preserve"> </w:t>
      </w:r>
      <w:r w:rsidR="00821C0F">
        <w:rPr>
          <w:rFonts w:ascii="Arial" w:eastAsia="Times New Roman" w:hAnsi="Arial" w:cs="Arial"/>
          <w:color w:val="000000"/>
          <w:sz w:val="24"/>
          <w:szCs w:val="24"/>
        </w:rPr>
        <w:t>GW produces enough energy to power 200</w:t>
      </w:r>
      <w:r w:rsidR="00887094">
        <w:rPr>
          <w:rFonts w:ascii="Arial" w:eastAsia="Times New Roman" w:hAnsi="Arial" w:cs="Arial"/>
          <w:color w:val="000000"/>
          <w:sz w:val="24"/>
          <w:szCs w:val="24"/>
        </w:rPr>
        <w:t xml:space="preserve">,000 homes. Even though this county is </w:t>
      </w:r>
      <w:r w:rsidR="00D24820">
        <w:rPr>
          <w:rFonts w:ascii="Arial" w:eastAsia="Times New Roman" w:hAnsi="Arial" w:cs="Arial"/>
          <w:color w:val="000000"/>
          <w:sz w:val="24"/>
          <w:szCs w:val="24"/>
        </w:rPr>
        <w:t>disproportionately</w:t>
      </w:r>
      <w:r w:rsidR="00887094">
        <w:rPr>
          <w:rFonts w:ascii="Arial" w:eastAsia="Times New Roman" w:hAnsi="Arial" w:cs="Arial"/>
          <w:color w:val="000000"/>
          <w:sz w:val="24"/>
          <w:szCs w:val="24"/>
        </w:rPr>
        <w:t xml:space="preserve"> </w:t>
      </w:r>
      <w:r w:rsidR="001A7FB2">
        <w:rPr>
          <w:rFonts w:ascii="Arial" w:eastAsia="Times New Roman" w:hAnsi="Arial" w:cs="Arial"/>
          <w:color w:val="000000"/>
          <w:sz w:val="24"/>
          <w:szCs w:val="24"/>
        </w:rPr>
        <w:t>expected to carry 1/10</w:t>
      </w:r>
      <w:r w:rsidR="00887094">
        <w:rPr>
          <w:rFonts w:ascii="Arial" w:eastAsia="Times New Roman" w:hAnsi="Arial" w:cs="Arial"/>
          <w:color w:val="000000"/>
          <w:sz w:val="24"/>
          <w:szCs w:val="24"/>
        </w:rPr>
        <w:t xml:space="preserve"> of NYS</w:t>
      </w:r>
      <w:r w:rsidR="001A7FB2">
        <w:rPr>
          <w:rFonts w:ascii="Arial" w:eastAsia="Times New Roman" w:hAnsi="Arial" w:cs="Arial"/>
          <w:color w:val="000000"/>
          <w:sz w:val="24"/>
          <w:szCs w:val="24"/>
        </w:rPr>
        <w:t>’s solar power goal</w:t>
      </w:r>
      <w:r w:rsidR="00887094">
        <w:rPr>
          <w:rFonts w:ascii="Arial" w:eastAsia="Times New Roman" w:hAnsi="Arial" w:cs="Arial"/>
          <w:color w:val="000000"/>
          <w:sz w:val="24"/>
          <w:szCs w:val="24"/>
        </w:rPr>
        <w:t>, there are no plans to provide e</w:t>
      </w:r>
      <w:r w:rsidR="00206B2D">
        <w:rPr>
          <w:rFonts w:ascii="Arial" w:eastAsia="Times New Roman" w:hAnsi="Arial" w:cs="Arial"/>
          <w:color w:val="000000"/>
          <w:sz w:val="24"/>
          <w:szCs w:val="24"/>
        </w:rPr>
        <w:t xml:space="preserve">nergy to Montgomery residents. </w:t>
      </w:r>
      <w:r w:rsidR="001A7FB2">
        <w:rPr>
          <w:rFonts w:ascii="Arial" w:eastAsia="Times New Roman" w:hAnsi="Arial" w:cs="Arial"/>
          <w:color w:val="000000"/>
          <w:sz w:val="24"/>
          <w:szCs w:val="24"/>
        </w:rPr>
        <w:t>This will</w:t>
      </w:r>
      <w:r>
        <w:rPr>
          <w:rFonts w:ascii="Arial" w:eastAsia="Times New Roman" w:hAnsi="Arial" w:cs="Arial"/>
          <w:color w:val="000000"/>
          <w:sz w:val="24"/>
          <w:szCs w:val="24"/>
        </w:rPr>
        <w:t xml:space="preserve"> also result in the </w:t>
      </w:r>
      <w:r w:rsidR="00D24820">
        <w:rPr>
          <w:rFonts w:ascii="Arial" w:eastAsia="Times New Roman" w:hAnsi="Arial" w:cs="Arial"/>
          <w:color w:val="000000"/>
          <w:sz w:val="24"/>
          <w:szCs w:val="24"/>
        </w:rPr>
        <w:t xml:space="preserve">dislocation of </w:t>
      </w:r>
      <w:r w:rsidR="001A7FB2">
        <w:rPr>
          <w:rFonts w:ascii="Arial" w:eastAsia="Times New Roman" w:hAnsi="Arial" w:cs="Arial"/>
          <w:color w:val="000000"/>
          <w:sz w:val="24"/>
          <w:szCs w:val="24"/>
        </w:rPr>
        <w:t>the Amish</w:t>
      </w:r>
      <w:r w:rsidR="00A85414">
        <w:rPr>
          <w:rFonts w:ascii="Arial" w:eastAsia="Times New Roman" w:hAnsi="Arial" w:cs="Arial"/>
          <w:color w:val="000000"/>
          <w:sz w:val="24"/>
          <w:szCs w:val="24"/>
        </w:rPr>
        <w:t>,</w:t>
      </w:r>
      <w:r w:rsidR="00A22A82">
        <w:rPr>
          <w:rFonts w:ascii="Arial" w:eastAsia="Times New Roman" w:hAnsi="Arial" w:cs="Arial"/>
          <w:color w:val="000000"/>
          <w:sz w:val="24"/>
          <w:szCs w:val="24"/>
        </w:rPr>
        <w:t xml:space="preserve"> a </w:t>
      </w:r>
      <w:r w:rsidR="006E20C3">
        <w:rPr>
          <w:rFonts w:ascii="Arial" w:eastAsia="Times New Roman" w:hAnsi="Arial" w:cs="Arial"/>
          <w:color w:val="000000"/>
          <w:sz w:val="24"/>
          <w:szCs w:val="24"/>
        </w:rPr>
        <w:t>rel</w:t>
      </w:r>
      <w:r w:rsidR="00EE33F0">
        <w:rPr>
          <w:rFonts w:ascii="Arial" w:eastAsia="Times New Roman" w:hAnsi="Arial" w:cs="Arial"/>
          <w:color w:val="000000"/>
          <w:sz w:val="24"/>
          <w:szCs w:val="24"/>
        </w:rPr>
        <w:t>igious minority</w:t>
      </w:r>
      <w:r w:rsidR="006E20C3">
        <w:rPr>
          <w:rFonts w:ascii="Arial" w:eastAsia="Times New Roman" w:hAnsi="Arial" w:cs="Arial"/>
          <w:color w:val="000000"/>
          <w:sz w:val="24"/>
          <w:szCs w:val="24"/>
        </w:rPr>
        <w:t xml:space="preserve"> whose li</w:t>
      </w:r>
      <w:r w:rsidR="00452B24">
        <w:rPr>
          <w:rFonts w:ascii="Arial" w:eastAsia="Times New Roman" w:hAnsi="Arial" w:cs="Arial"/>
          <w:color w:val="000000"/>
          <w:sz w:val="24"/>
          <w:szCs w:val="24"/>
        </w:rPr>
        <w:t>velihood would be devast</w:t>
      </w:r>
      <w:r w:rsidR="00206B2D">
        <w:rPr>
          <w:rFonts w:ascii="Arial" w:eastAsia="Times New Roman" w:hAnsi="Arial" w:cs="Arial"/>
          <w:color w:val="000000"/>
          <w:sz w:val="24"/>
          <w:szCs w:val="24"/>
        </w:rPr>
        <w:t>ated by</w:t>
      </w:r>
      <w:r w:rsidR="008F6D8A">
        <w:rPr>
          <w:rFonts w:ascii="Arial" w:eastAsia="Times New Roman" w:hAnsi="Arial" w:cs="Arial"/>
          <w:color w:val="000000"/>
          <w:sz w:val="24"/>
          <w:szCs w:val="24"/>
        </w:rPr>
        <w:t xml:space="preserve"> massive solar installations </w:t>
      </w:r>
      <w:r w:rsidR="00EE33F0">
        <w:rPr>
          <w:rFonts w:ascii="Arial" w:eastAsia="Times New Roman" w:hAnsi="Arial" w:cs="Arial"/>
          <w:color w:val="000000"/>
          <w:sz w:val="24"/>
          <w:szCs w:val="24"/>
        </w:rPr>
        <w:t>that</w:t>
      </w:r>
      <w:r w:rsidR="00452B24">
        <w:rPr>
          <w:rFonts w:ascii="Arial" w:eastAsia="Times New Roman" w:hAnsi="Arial" w:cs="Arial"/>
          <w:color w:val="000000"/>
          <w:sz w:val="24"/>
          <w:szCs w:val="24"/>
        </w:rPr>
        <w:t xml:space="preserve"> will occupy</w:t>
      </w:r>
      <w:r w:rsidR="00B55437" w:rsidRPr="00C21C15">
        <w:rPr>
          <w:rFonts w:ascii="Arial" w:eastAsia="Times New Roman" w:hAnsi="Arial" w:cs="Arial"/>
          <w:color w:val="000000"/>
          <w:sz w:val="24"/>
          <w:szCs w:val="24"/>
        </w:rPr>
        <w:t xml:space="preserve"> acres of prime farmland</w:t>
      </w:r>
      <w:r w:rsidR="008F6D8A">
        <w:rPr>
          <w:rFonts w:ascii="Arial" w:eastAsia="Times New Roman" w:hAnsi="Arial" w:cs="Arial"/>
          <w:color w:val="000000"/>
          <w:sz w:val="24"/>
          <w:szCs w:val="24"/>
        </w:rPr>
        <w:t>.</w:t>
      </w:r>
      <w:r w:rsidR="00B55437" w:rsidRPr="00C21C15">
        <w:rPr>
          <w:rFonts w:ascii="Arial" w:eastAsia="Times New Roman" w:hAnsi="Arial" w:cs="Arial"/>
          <w:color w:val="000000"/>
          <w:sz w:val="24"/>
          <w:szCs w:val="24"/>
        </w:rPr>
        <w:t xml:space="preserve"> This religious group does not use bro</w:t>
      </w:r>
      <w:r w:rsidR="00C21C15">
        <w:rPr>
          <w:rFonts w:ascii="Arial" w:eastAsia="Times New Roman" w:hAnsi="Arial" w:cs="Arial"/>
          <w:color w:val="000000"/>
          <w:sz w:val="24"/>
          <w:szCs w:val="24"/>
        </w:rPr>
        <w:t>adband, computers or telephone and t</w:t>
      </w:r>
      <w:r w:rsidR="00B55437" w:rsidRPr="00C21C15">
        <w:rPr>
          <w:rFonts w:ascii="Arial" w:eastAsia="Times New Roman" w:hAnsi="Arial" w:cs="Arial"/>
          <w:color w:val="000000"/>
          <w:sz w:val="24"/>
          <w:szCs w:val="24"/>
        </w:rPr>
        <w:t>heir ability to research the project and attend town mee</w:t>
      </w:r>
      <w:r w:rsidR="00A96A87">
        <w:rPr>
          <w:rFonts w:ascii="Arial" w:eastAsia="Times New Roman" w:hAnsi="Arial" w:cs="Arial"/>
          <w:color w:val="000000"/>
          <w:sz w:val="24"/>
          <w:szCs w:val="24"/>
        </w:rPr>
        <w:t xml:space="preserve">tings is limited. It is likely </w:t>
      </w:r>
      <w:r w:rsidR="00B55437" w:rsidRPr="00C21C15">
        <w:rPr>
          <w:rFonts w:ascii="Arial" w:eastAsia="Times New Roman" w:hAnsi="Arial" w:cs="Arial"/>
          <w:color w:val="000000"/>
          <w:sz w:val="24"/>
          <w:szCs w:val="24"/>
        </w:rPr>
        <w:t>the Amish will leave the Town of Glen because there will not be enough land for their children to buy and farm.</w:t>
      </w:r>
      <w:r w:rsidR="00D24820">
        <w:rPr>
          <w:rFonts w:ascii="Arial" w:eastAsia="Times New Roman" w:hAnsi="Arial" w:cs="Arial"/>
          <w:color w:val="000000"/>
          <w:sz w:val="24"/>
          <w:szCs w:val="24"/>
        </w:rPr>
        <w:t xml:space="preserve">  </w:t>
      </w:r>
    </w:p>
    <w:p w14:paraId="5B65C74C" w14:textId="77777777" w:rsidR="006908CD" w:rsidRDefault="006908CD" w:rsidP="005B3B04">
      <w:pPr>
        <w:pStyle w:val="NoSpacing"/>
        <w:rPr>
          <w:rFonts w:ascii="Arial" w:eastAsia="Times New Roman" w:hAnsi="Arial" w:cs="Arial"/>
          <w:color w:val="000000"/>
          <w:sz w:val="24"/>
          <w:szCs w:val="24"/>
        </w:rPr>
      </w:pPr>
    </w:p>
    <w:p w14:paraId="60783F07" w14:textId="3A5FB682" w:rsidR="007416F9" w:rsidRDefault="00A606E7"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NYS governing </w:t>
      </w:r>
      <w:r w:rsidR="00620529">
        <w:rPr>
          <w:rFonts w:ascii="Arial" w:eastAsia="Times New Roman" w:hAnsi="Arial" w:cs="Arial"/>
          <w:color w:val="000000"/>
          <w:sz w:val="24"/>
          <w:szCs w:val="24"/>
        </w:rPr>
        <w:t>bodies ha</w:t>
      </w:r>
      <w:r w:rsidR="00AF082C">
        <w:rPr>
          <w:rFonts w:ascii="Arial" w:eastAsia="Times New Roman" w:hAnsi="Arial" w:cs="Arial"/>
          <w:color w:val="000000"/>
          <w:sz w:val="24"/>
          <w:szCs w:val="24"/>
        </w:rPr>
        <w:t>ve benefited from the power</w:t>
      </w:r>
      <w:r w:rsidR="00620529">
        <w:rPr>
          <w:rFonts w:ascii="Arial" w:eastAsia="Times New Roman" w:hAnsi="Arial" w:cs="Arial"/>
          <w:color w:val="000000"/>
          <w:sz w:val="24"/>
          <w:szCs w:val="24"/>
        </w:rPr>
        <w:t xml:space="preserve"> position of taxpayers’ dollar</w:t>
      </w:r>
      <w:r w:rsidR="007416F9">
        <w:rPr>
          <w:rFonts w:ascii="Arial" w:eastAsia="Times New Roman" w:hAnsi="Arial" w:cs="Arial"/>
          <w:color w:val="000000"/>
          <w:sz w:val="24"/>
          <w:szCs w:val="24"/>
        </w:rPr>
        <w:t>s</w:t>
      </w:r>
      <w:r w:rsidR="00421D32">
        <w:rPr>
          <w:rFonts w:ascii="Arial" w:eastAsia="Times New Roman" w:hAnsi="Arial" w:cs="Arial"/>
          <w:color w:val="000000"/>
          <w:sz w:val="24"/>
          <w:szCs w:val="24"/>
        </w:rPr>
        <w:t xml:space="preserve"> and legislation</w:t>
      </w:r>
      <w:r w:rsidR="007416F9">
        <w:rPr>
          <w:rFonts w:ascii="Arial" w:eastAsia="Times New Roman" w:hAnsi="Arial" w:cs="Arial"/>
          <w:color w:val="000000"/>
          <w:sz w:val="24"/>
          <w:szCs w:val="24"/>
        </w:rPr>
        <w:t xml:space="preserve"> to p</w:t>
      </w:r>
      <w:r w:rsidR="00984E9A">
        <w:rPr>
          <w:rFonts w:ascii="Arial" w:eastAsia="Times New Roman" w:hAnsi="Arial" w:cs="Arial"/>
          <w:color w:val="000000"/>
          <w:sz w:val="24"/>
          <w:szCs w:val="24"/>
        </w:rPr>
        <w:t xml:space="preserve">roceed in methodical </w:t>
      </w:r>
      <w:r w:rsidR="0042670E">
        <w:rPr>
          <w:rFonts w:ascii="Arial" w:eastAsia="Times New Roman" w:hAnsi="Arial" w:cs="Arial"/>
          <w:color w:val="000000"/>
          <w:sz w:val="24"/>
          <w:szCs w:val="24"/>
        </w:rPr>
        <w:t>genocide and economic</w:t>
      </w:r>
      <w:r w:rsidR="00D07E35">
        <w:rPr>
          <w:rFonts w:ascii="Arial" w:eastAsia="Times New Roman" w:hAnsi="Arial" w:cs="Arial"/>
          <w:color w:val="000000"/>
          <w:sz w:val="24"/>
          <w:szCs w:val="24"/>
        </w:rPr>
        <w:t xml:space="preserve"> </w:t>
      </w:r>
      <w:r w:rsidR="00984E9A">
        <w:rPr>
          <w:rFonts w:ascii="Arial" w:eastAsia="Times New Roman" w:hAnsi="Arial" w:cs="Arial"/>
          <w:color w:val="000000"/>
          <w:sz w:val="24"/>
          <w:szCs w:val="24"/>
        </w:rPr>
        <w:t xml:space="preserve">deprivation </w:t>
      </w:r>
      <w:r w:rsidR="004E16FC">
        <w:rPr>
          <w:rFonts w:ascii="Arial" w:eastAsia="Times New Roman" w:hAnsi="Arial" w:cs="Arial"/>
          <w:color w:val="000000"/>
          <w:sz w:val="24"/>
          <w:szCs w:val="24"/>
        </w:rPr>
        <w:t xml:space="preserve">of the </w:t>
      </w:r>
      <w:r w:rsidR="004E16FC" w:rsidRPr="005B3B04">
        <w:rPr>
          <w:rFonts w:ascii="Arial" w:hAnsi="Arial" w:cs="Arial"/>
          <w:sz w:val="24"/>
          <w:szCs w:val="24"/>
        </w:rPr>
        <w:t xml:space="preserve">Haudenosaunee </w:t>
      </w:r>
      <w:r w:rsidR="00D82070">
        <w:rPr>
          <w:rFonts w:ascii="Arial" w:hAnsi="Arial" w:cs="Arial"/>
          <w:sz w:val="24"/>
          <w:szCs w:val="24"/>
        </w:rPr>
        <w:t xml:space="preserve">that </w:t>
      </w:r>
      <w:r w:rsidR="004E16FC">
        <w:rPr>
          <w:rFonts w:ascii="Arial" w:hAnsi="Arial" w:cs="Arial"/>
          <w:sz w:val="24"/>
          <w:szCs w:val="24"/>
        </w:rPr>
        <w:t xml:space="preserve">has gone </w:t>
      </w:r>
      <w:r w:rsidR="0056352F">
        <w:rPr>
          <w:rFonts w:ascii="Arial" w:eastAsia="Times New Roman" w:hAnsi="Arial" w:cs="Arial"/>
          <w:color w:val="000000"/>
          <w:sz w:val="24"/>
          <w:szCs w:val="24"/>
        </w:rPr>
        <w:t>unimpeded</w:t>
      </w:r>
      <w:r w:rsidR="00124DE8">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by</w:t>
      </w:r>
      <w:r w:rsidR="00C14B59">
        <w:rPr>
          <w:rFonts w:ascii="Arial" w:eastAsia="Times New Roman" w:hAnsi="Arial" w:cs="Arial"/>
          <w:color w:val="000000"/>
          <w:sz w:val="24"/>
          <w:szCs w:val="24"/>
        </w:rPr>
        <w:t xml:space="preserve"> non-Indigenous people </w:t>
      </w:r>
      <w:r w:rsidR="00D82070">
        <w:rPr>
          <w:rFonts w:ascii="Arial" w:eastAsia="Times New Roman" w:hAnsi="Arial" w:cs="Arial"/>
          <w:color w:val="000000"/>
          <w:sz w:val="24"/>
          <w:szCs w:val="24"/>
        </w:rPr>
        <w:t xml:space="preserve">for centuries. </w:t>
      </w:r>
      <w:r w:rsidR="008A1129">
        <w:rPr>
          <w:rFonts w:ascii="Arial" w:eastAsia="Times New Roman" w:hAnsi="Arial" w:cs="Arial"/>
          <w:color w:val="000000"/>
          <w:sz w:val="24"/>
          <w:szCs w:val="24"/>
        </w:rPr>
        <w:t>That</w:t>
      </w:r>
      <w:r w:rsidR="00782D49">
        <w:rPr>
          <w:rFonts w:ascii="Arial" w:eastAsia="Times New Roman" w:hAnsi="Arial" w:cs="Arial"/>
          <w:color w:val="000000"/>
          <w:sz w:val="24"/>
          <w:szCs w:val="24"/>
        </w:rPr>
        <w:t xml:space="preserve"> has changed</w:t>
      </w:r>
      <w:r w:rsidR="00F30394">
        <w:rPr>
          <w:rFonts w:ascii="Arial" w:eastAsia="Times New Roman" w:hAnsi="Arial" w:cs="Arial"/>
          <w:color w:val="000000"/>
          <w:sz w:val="24"/>
          <w:szCs w:val="24"/>
        </w:rPr>
        <w:t xml:space="preserve">. </w:t>
      </w:r>
      <w:r w:rsidR="00D82070">
        <w:rPr>
          <w:rFonts w:ascii="Arial" w:eastAsia="Times New Roman" w:hAnsi="Arial" w:cs="Arial"/>
          <w:color w:val="000000"/>
          <w:sz w:val="24"/>
          <w:szCs w:val="24"/>
        </w:rPr>
        <w:t xml:space="preserve">The stolen land </w:t>
      </w:r>
      <w:r w:rsidR="00C75334">
        <w:rPr>
          <w:rFonts w:ascii="Arial" w:eastAsia="Times New Roman" w:hAnsi="Arial" w:cs="Arial"/>
          <w:color w:val="000000"/>
          <w:sz w:val="24"/>
          <w:szCs w:val="24"/>
        </w:rPr>
        <w:t>of all Six Nations</w:t>
      </w:r>
      <w:r w:rsidR="005431C5">
        <w:rPr>
          <w:rFonts w:ascii="Arial" w:eastAsia="Times New Roman" w:hAnsi="Arial" w:cs="Arial"/>
          <w:color w:val="000000"/>
          <w:sz w:val="24"/>
          <w:szCs w:val="24"/>
        </w:rPr>
        <w:t>,</w:t>
      </w:r>
      <w:r w:rsidR="00C75334">
        <w:rPr>
          <w:rFonts w:ascii="Arial" w:eastAsia="Times New Roman" w:hAnsi="Arial" w:cs="Arial"/>
          <w:color w:val="000000"/>
          <w:sz w:val="24"/>
          <w:szCs w:val="24"/>
        </w:rPr>
        <w:t xml:space="preserve"> such as</w:t>
      </w:r>
      <w:r w:rsidR="000B3333">
        <w:rPr>
          <w:rFonts w:ascii="Arial" w:eastAsia="Times New Roman" w:hAnsi="Arial" w:cs="Arial"/>
          <w:color w:val="000000"/>
          <w:sz w:val="24"/>
          <w:szCs w:val="24"/>
        </w:rPr>
        <w:t xml:space="preserve"> </w:t>
      </w:r>
      <w:r w:rsidR="00B44239">
        <w:rPr>
          <w:rFonts w:ascii="Arial" w:eastAsia="Times New Roman" w:hAnsi="Arial" w:cs="Arial"/>
          <w:color w:val="000000"/>
          <w:sz w:val="24"/>
          <w:szCs w:val="24"/>
        </w:rPr>
        <w:t>NYS Power</w:t>
      </w:r>
      <w:r w:rsidR="00D82070">
        <w:rPr>
          <w:rFonts w:ascii="Arial" w:eastAsia="Times New Roman" w:hAnsi="Arial" w:cs="Arial"/>
          <w:color w:val="000000"/>
          <w:sz w:val="24"/>
          <w:szCs w:val="24"/>
        </w:rPr>
        <w:t xml:space="preserve"> Authority from the Tuscarora</w:t>
      </w:r>
      <w:r w:rsidR="00C14B59">
        <w:rPr>
          <w:rFonts w:ascii="Arial" w:eastAsia="Times New Roman" w:hAnsi="Arial" w:cs="Arial"/>
          <w:color w:val="000000"/>
          <w:sz w:val="24"/>
          <w:szCs w:val="24"/>
        </w:rPr>
        <w:t>,</w:t>
      </w:r>
      <w:r w:rsidR="00421ED9">
        <w:rPr>
          <w:rFonts w:ascii="Arial" w:eastAsia="Times New Roman" w:hAnsi="Arial" w:cs="Arial"/>
          <w:color w:val="000000"/>
          <w:sz w:val="24"/>
          <w:szCs w:val="24"/>
        </w:rPr>
        <w:t xml:space="preserve"> who struggle for health equality because of poisoned </w:t>
      </w:r>
      <w:r w:rsidR="00D82070">
        <w:rPr>
          <w:rFonts w:ascii="Arial" w:eastAsia="Times New Roman" w:hAnsi="Arial" w:cs="Arial"/>
          <w:color w:val="000000"/>
          <w:sz w:val="24"/>
          <w:szCs w:val="24"/>
        </w:rPr>
        <w:t xml:space="preserve">drinking water; the Onondaga Creek poisoned by </w:t>
      </w:r>
      <w:r w:rsidR="00782D49">
        <w:rPr>
          <w:rFonts w:ascii="Arial" w:eastAsia="Times New Roman" w:hAnsi="Arial" w:cs="Arial"/>
          <w:color w:val="000000"/>
          <w:sz w:val="24"/>
          <w:szCs w:val="24"/>
        </w:rPr>
        <w:t>industry</w:t>
      </w:r>
      <w:r w:rsidR="00F616B2">
        <w:rPr>
          <w:rFonts w:ascii="Arial" w:eastAsia="Times New Roman" w:hAnsi="Arial" w:cs="Arial"/>
          <w:color w:val="000000"/>
          <w:sz w:val="24"/>
          <w:szCs w:val="24"/>
        </w:rPr>
        <w:t>, whi</w:t>
      </w:r>
      <w:r w:rsidR="005431C5">
        <w:rPr>
          <w:rFonts w:ascii="Arial" w:eastAsia="Times New Roman" w:hAnsi="Arial" w:cs="Arial"/>
          <w:color w:val="000000"/>
          <w:sz w:val="24"/>
          <w:szCs w:val="24"/>
        </w:rPr>
        <w:t>ch has</w:t>
      </w:r>
      <w:r w:rsidR="00421ED9">
        <w:rPr>
          <w:rFonts w:ascii="Arial" w:eastAsia="Times New Roman" w:hAnsi="Arial" w:cs="Arial"/>
          <w:color w:val="000000"/>
          <w:sz w:val="24"/>
          <w:szCs w:val="24"/>
        </w:rPr>
        <w:t xml:space="preserve"> adversely</w:t>
      </w:r>
      <w:r w:rsidR="003C0B83">
        <w:rPr>
          <w:rFonts w:ascii="Arial" w:eastAsia="Times New Roman" w:hAnsi="Arial" w:cs="Arial"/>
          <w:color w:val="000000"/>
          <w:sz w:val="24"/>
          <w:szCs w:val="24"/>
        </w:rPr>
        <w:t xml:space="preserve"> </w:t>
      </w:r>
      <w:r w:rsidR="008F7822">
        <w:rPr>
          <w:rFonts w:ascii="Arial" w:eastAsia="Times New Roman" w:hAnsi="Arial" w:cs="Arial"/>
          <w:color w:val="000000"/>
          <w:sz w:val="24"/>
          <w:szCs w:val="24"/>
        </w:rPr>
        <w:t>impacted their water and food source</w:t>
      </w:r>
      <w:r w:rsidR="00D12243">
        <w:rPr>
          <w:rFonts w:ascii="Arial" w:eastAsia="Times New Roman" w:hAnsi="Arial" w:cs="Arial"/>
          <w:color w:val="000000"/>
          <w:sz w:val="24"/>
          <w:szCs w:val="24"/>
        </w:rPr>
        <w:t xml:space="preserve">; </w:t>
      </w:r>
      <w:r w:rsidR="00B44239">
        <w:rPr>
          <w:rFonts w:ascii="Arial" w:eastAsia="Times New Roman" w:hAnsi="Arial" w:cs="Arial"/>
          <w:color w:val="000000"/>
          <w:sz w:val="24"/>
          <w:szCs w:val="24"/>
        </w:rPr>
        <w:t xml:space="preserve">the </w:t>
      </w:r>
      <w:r w:rsidR="00F616B2">
        <w:rPr>
          <w:rFonts w:ascii="Arial" w:eastAsia="Times New Roman" w:hAnsi="Arial" w:cs="Arial"/>
          <w:color w:val="000000"/>
          <w:sz w:val="24"/>
          <w:szCs w:val="24"/>
        </w:rPr>
        <w:t xml:space="preserve">nuclear power plant </w:t>
      </w:r>
      <w:r w:rsidR="00D971A9">
        <w:rPr>
          <w:rFonts w:ascii="Arial" w:eastAsia="Times New Roman" w:hAnsi="Arial" w:cs="Arial"/>
          <w:color w:val="000000"/>
          <w:sz w:val="24"/>
          <w:szCs w:val="24"/>
        </w:rPr>
        <w:t xml:space="preserve">and flooding of </w:t>
      </w:r>
      <w:r w:rsidR="00F616B2">
        <w:rPr>
          <w:rFonts w:ascii="Arial" w:eastAsia="Times New Roman" w:hAnsi="Arial" w:cs="Arial"/>
          <w:color w:val="000000"/>
          <w:sz w:val="24"/>
          <w:szCs w:val="24"/>
        </w:rPr>
        <w:t xml:space="preserve">Alleghany Seneca </w:t>
      </w:r>
      <w:r w:rsidR="00782D49">
        <w:rPr>
          <w:rFonts w:ascii="Arial" w:eastAsia="Times New Roman" w:hAnsi="Arial" w:cs="Arial"/>
          <w:color w:val="000000"/>
          <w:sz w:val="24"/>
          <w:szCs w:val="24"/>
        </w:rPr>
        <w:t xml:space="preserve">land; the </w:t>
      </w:r>
      <w:r w:rsidR="00A22A82">
        <w:rPr>
          <w:rFonts w:ascii="Arial" w:eastAsia="Times New Roman" w:hAnsi="Arial" w:cs="Arial"/>
          <w:color w:val="000000"/>
          <w:sz w:val="24"/>
          <w:szCs w:val="24"/>
        </w:rPr>
        <w:t>strong-arming</w:t>
      </w:r>
      <w:r w:rsidR="00B45A41">
        <w:rPr>
          <w:rFonts w:ascii="Arial" w:eastAsia="Times New Roman" w:hAnsi="Arial" w:cs="Arial"/>
          <w:color w:val="000000"/>
          <w:sz w:val="24"/>
          <w:szCs w:val="24"/>
        </w:rPr>
        <w:t xml:space="preserve"> of </w:t>
      </w:r>
      <w:r w:rsidR="00782D49">
        <w:rPr>
          <w:rFonts w:ascii="Arial" w:eastAsia="Times New Roman" w:hAnsi="Arial" w:cs="Arial"/>
          <w:color w:val="000000"/>
          <w:sz w:val="24"/>
          <w:szCs w:val="24"/>
        </w:rPr>
        <w:t>Seneca Nation gaming by withholdi</w:t>
      </w:r>
      <w:r w:rsidR="003C0B83">
        <w:rPr>
          <w:rFonts w:ascii="Arial" w:eastAsia="Times New Roman" w:hAnsi="Arial" w:cs="Arial"/>
          <w:color w:val="000000"/>
          <w:sz w:val="24"/>
          <w:szCs w:val="24"/>
        </w:rPr>
        <w:t>ng health and county services and</w:t>
      </w:r>
      <w:r w:rsidR="00782D49">
        <w:rPr>
          <w:rFonts w:ascii="Arial" w:eastAsia="Times New Roman" w:hAnsi="Arial" w:cs="Arial"/>
          <w:color w:val="000000"/>
          <w:sz w:val="24"/>
          <w:szCs w:val="24"/>
        </w:rPr>
        <w:t xml:space="preserve"> freezing their assets;</w:t>
      </w:r>
      <w:r w:rsidR="000F3986">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Residential Schools.</w:t>
      </w:r>
      <w:r w:rsidR="004E16FC">
        <w:rPr>
          <w:rFonts w:ascii="Arial" w:eastAsia="Times New Roman" w:hAnsi="Arial" w:cs="Arial"/>
          <w:color w:val="000000"/>
          <w:sz w:val="24"/>
          <w:szCs w:val="24"/>
        </w:rPr>
        <w:t xml:space="preserve"> </w:t>
      </w:r>
      <w:r w:rsidR="00782D49">
        <w:rPr>
          <w:rFonts w:ascii="Arial" w:eastAsia="Times New Roman" w:hAnsi="Arial" w:cs="Arial"/>
          <w:color w:val="000000"/>
          <w:sz w:val="24"/>
          <w:szCs w:val="24"/>
        </w:rPr>
        <w:t xml:space="preserve">This history </w:t>
      </w:r>
      <w:r w:rsidR="008A1129">
        <w:rPr>
          <w:rFonts w:ascii="Arial" w:eastAsia="Times New Roman" w:hAnsi="Arial" w:cs="Arial"/>
          <w:color w:val="000000"/>
          <w:sz w:val="24"/>
          <w:szCs w:val="24"/>
        </w:rPr>
        <w:t>is to</w:t>
      </w:r>
      <w:r w:rsidR="00782D49">
        <w:rPr>
          <w:rFonts w:ascii="Arial" w:eastAsia="Times New Roman" w:hAnsi="Arial" w:cs="Arial"/>
          <w:color w:val="000000"/>
          <w:sz w:val="24"/>
          <w:szCs w:val="24"/>
        </w:rPr>
        <w:t xml:space="preserve">o deep and </w:t>
      </w:r>
      <w:r w:rsidR="000B3333">
        <w:rPr>
          <w:rFonts w:ascii="Arial" w:eastAsia="Times New Roman" w:hAnsi="Arial" w:cs="Arial"/>
          <w:color w:val="000000"/>
          <w:sz w:val="24"/>
          <w:szCs w:val="24"/>
        </w:rPr>
        <w:t xml:space="preserve">wide to form. </w:t>
      </w:r>
    </w:p>
    <w:p w14:paraId="0016E58F" w14:textId="77777777" w:rsidR="008A1129" w:rsidRDefault="008A1129" w:rsidP="005B3B04">
      <w:pPr>
        <w:pStyle w:val="NoSpacing"/>
        <w:rPr>
          <w:rFonts w:ascii="Arial" w:eastAsia="Times New Roman" w:hAnsi="Arial" w:cs="Arial"/>
          <w:color w:val="000000"/>
          <w:sz w:val="24"/>
          <w:szCs w:val="24"/>
        </w:rPr>
      </w:pPr>
    </w:p>
    <w:p w14:paraId="097155A7" w14:textId="77777777" w:rsidR="005E1F8C" w:rsidRDefault="00D07E35"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The NYS Climate Act </w:t>
      </w:r>
      <w:r w:rsidR="00B45A41">
        <w:rPr>
          <w:rFonts w:ascii="Arial" w:eastAsia="Times New Roman" w:hAnsi="Arial" w:cs="Arial"/>
          <w:color w:val="000000"/>
          <w:sz w:val="24"/>
          <w:szCs w:val="24"/>
        </w:rPr>
        <w:t xml:space="preserve">Scoping Plan speaks to environmental </w:t>
      </w:r>
      <w:r w:rsidR="00A642DB">
        <w:rPr>
          <w:rFonts w:ascii="Arial" w:eastAsia="Times New Roman" w:hAnsi="Arial" w:cs="Arial"/>
          <w:color w:val="000000"/>
          <w:sz w:val="24"/>
          <w:szCs w:val="24"/>
        </w:rPr>
        <w:t>justice without</w:t>
      </w:r>
      <w:r w:rsidR="00B45A41">
        <w:rPr>
          <w:rFonts w:ascii="Arial" w:eastAsia="Times New Roman" w:hAnsi="Arial" w:cs="Arial"/>
          <w:color w:val="000000"/>
          <w:sz w:val="24"/>
          <w:szCs w:val="24"/>
        </w:rPr>
        <w:t xml:space="preserve"> </w:t>
      </w:r>
      <w:r w:rsidR="003C0B83">
        <w:rPr>
          <w:rFonts w:ascii="Arial" w:eastAsia="Times New Roman" w:hAnsi="Arial" w:cs="Arial"/>
          <w:color w:val="000000"/>
          <w:sz w:val="24"/>
          <w:szCs w:val="24"/>
        </w:rPr>
        <w:t xml:space="preserve">a way forward to </w:t>
      </w:r>
      <w:r w:rsidR="00B45A41">
        <w:rPr>
          <w:rFonts w:ascii="Arial" w:eastAsia="Times New Roman" w:hAnsi="Arial" w:cs="Arial"/>
          <w:color w:val="000000"/>
          <w:sz w:val="24"/>
          <w:szCs w:val="24"/>
        </w:rPr>
        <w:t xml:space="preserve">restorative justice. </w:t>
      </w:r>
      <w:r w:rsidR="005E1F8C">
        <w:rPr>
          <w:rFonts w:ascii="Arial" w:eastAsia="Times New Roman" w:hAnsi="Arial" w:cs="Arial"/>
          <w:color w:val="000000"/>
          <w:sz w:val="24"/>
          <w:szCs w:val="24"/>
        </w:rPr>
        <w:t>Upholding the treaty rights and human rights of the Haudenosaunee have direct far reaching pro</w:t>
      </w:r>
      <w:r w:rsidR="003C0B83">
        <w:rPr>
          <w:rFonts w:ascii="Arial" w:eastAsia="Times New Roman" w:hAnsi="Arial" w:cs="Arial"/>
          <w:color w:val="000000"/>
          <w:sz w:val="24"/>
          <w:szCs w:val="24"/>
        </w:rPr>
        <w:t>tection</w:t>
      </w:r>
      <w:r w:rsidR="004B73ED">
        <w:rPr>
          <w:rFonts w:ascii="Arial" w:eastAsia="Times New Roman" w:hAnsi="Arial" w:cs="Arial"/>
          <w:color w:val="000000"/>
          <w:sz w:val="24"/>
          <w:szCs w:val="24"/>
        </w:rPr>
        <w:t>s for all NYS residents. To that end, r</w:t>
      </w:r>
      <w:r w:rsidR="00B30107">
        <w:rPr>
          <w:rFonts w:ascii="Arial" w:eastAsia="Times New Roman" w:hAnsi="Arial" w:cs="Arial"/>
          <w:color w:val="000000"/>
          <w:sz w:val="24"/>
          <w:szCs w:val="24"/>
        </w:rPr>
        <w:t xml:space="preserve">ighteous </w:t>
      </w:r>
      <w:r w:rsidR="003C0B83">
        <w:rPr>
          <w:rFonts w:ascii="Arial" w:eastAsia="Times New Roman" w:hAnsi="Arial" w:cs="Arial"/>
          <w:color w:val="000000"/>
          <w:sz w:val="24"/>
          <w:szCs w:val="24"/>
        </w:rPr>
        <w:t>accountably</w:t>
      </w:r>
      <w:r w:rsidR="00077EED">
        <w:rPr>
          <w:rFonts w:ascii="Arial" w:eastAsia="Times New Roman" w:hAnsi="Arial" w:cs="Arial"/>
          <w:color w:val="000000"/>
          <w:sz w:val="24"/>
          <w:szCs w:val="24"/>
        </w:rPr>
        <w:t xml:space="preserve"> is required.</w:t>
      </w:r>
    </w:p>
    <w:p w14:paraId="5BEF8BB5" w14:textId="77777777" w:rsidR="005E1F8C" w:rsidRDefault="005E1F8C" w:rsidP="005B3B04">
      <w:pPr>
        <w:pStyle w:val="NoSpacing"/>
        <w:rPr>
          <w:rFonts w:ascii="Arial" w:eastAsia="Times New Roman" w:hAnsi="Arial" w:cs="Arial"/>
          <w:color w:val="000000"/>
          <w:sz w:val="24"/>
          <w:szCs w:val="24"/>
        </w:rPr>
      </w:pPr>
    </w:p>
    <w:p w14:paraId="0FCF946A" w14:textId="77777777" w:rsidR="00A107EB" w:rsidRDefault="00A107EB" w:rsidP="005B3B04">
      <w:pPr>
        <w:pStyle w:val="NoSpacing"/>
        <w:rPr>
          <w:rFonts w:ascii="Arial" w:eastAsia="Times New Roman" w:hAnsi="Arial" w:cs="Arial"/>
          <w:color w:val="000000"/>
          <w:sz w:val="24"/>
          <w:szCs w:val="24"/>
        </w:rPr>
      </w:pPr>
    </w:p>
    <w:p w14:paraId="297D58DD" w14:textId="62E0479D" w:rsidR="00A107EB" w:rsidRDefault="00A107EB"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Respectfully,</w:t>
      </w:r>
    </w:p>
    <w:p w14:paraId="51282D13" w14:textId="0D55FFFB" w:rsidR="00090C7C" w:rsidRDefault="00090C7C" w:rsidP="005B3B04">
      <w:pPr>
        <w:pStyle w:val="NoSpacing"/>
        <w:rPr>
          <w:rFonts w:ascii="Arial" w:eastAsia="Times New Roman" w:hAnsi="Arial" w:cs="Arial"/>
          <w:color w:val="000000"/>
          <w:sz w:val="24"/>
          <w:szCs w:val="24"/>
        </w:rPr>
      </w:pPr>
    </w:p>
    <w:p w14:paraId="3749FE00" w14:textId="00F8B57A" w:rsidR="00090C7C" w:rsidRPr="00C21C15" w:rsidRDefault="00090C7C" w:rsidP="005B3B04">
      <w:pPr>
        <w:pStyle w:val="NoSpacing"/>
        <w:rPr>
          <w:rFonts w:ascii="Arial" w:eastAsia="Times New Roman" w:hAnsi="Arial" w:cs="Arial"/>
          <w:color w:val="000000"/>
          <w:sz w:val="24"/>
          <w:szCs w:val="24"/>
        </w:rPr>
      </w:pPr>
      <w:r>
        <w:rPr>
          <w:rFonts w:ascii="Arial" w:eastAsia="Times New Roman" w:hAnsi="Arial" w:cs="Arial"/>
          <w:color w:val="000000"/>
          <w:sz w:val="24"/>
          <w:szCs w:val="24"/>
        </w:rPr>
        <w:t>Keilka Salsbury</w:t>
      </w:r>
    </w:p>
    <w:sectPr w:rsidR="00090C7C" w:rsidRPr="00C21C15" w:rsidSect="005B3B04">
      <w:pgSz w:w="12240" w:h="15840"/>
      <w:pgMar w:top="126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9050A"/>
    <w:multiLevelType w:val="multilevel"/>
    <w:tmpl w:val="1D3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543435"/>
    <w:multiLevelType w:val="multilevel"/>
    <w:tmpl w:val="139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960547">
    <w:abstractNumId w:val="1"/>
  </w:num>
  <w:num w:numId="2" w16cid:durableId="1780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04"/>
    <w:rsid w:val="000102EB"/>
    <w:rsid w:val="00010B2E"/>
    <w:rsid w:val="00013DAD"/>
    <w:rsid w:val="00025C93"/>
    <w:rsid w:val="00061D02"/>
    <w:rsid w:val="00077EED"/>
    <w:rsid w:val="00090C7C"/>
    <w:rsid w:val="000A14E9"/>
    <w:rsid w:val="000B3333"/>
    <w:rsid w:val="000B4A41"/>
    <w:rsid w:val="000D4578"/>
    <w:rsid w:val="000E1CC7"/>
    <w:rsid w:val="000F113D"/>
    <w:rsid w:val="000F28EE"/>
    <w:rsid w:val="000F3986"/>
    <w:rsid w:val="000F56EE"/>
    <w:rsid w:val="00102F13"/>
    <w:rsid w:val="001163BA"/>
    <w:rsid w:val="00124DE8"/>
    <w:rsid w:val="00134A8F"/>
    <w:rsid w:val="001419D0"/>
    <w:rsid w:val="0014519C"/>
    <w:rsid w:val="00163315"/>
    <w:rsid w:val="00164D6F"/>
    <w:rsid w:val="00167A47"/>
    <w:rsid w:val="001A7FB2"/>
    <w:rsid w:val="001C7BAD"/>
    <w:rsid w:val="001D7B0B"/>
    <w:rsid w:val="001F05BF"/>
    <w:rsid w:val="00206B2D"/>
    <w:rsid w:val="00217C48"/>
    <w:rsid w:val="00225587"/>
    <w:rsid w:val="0024191B"/>
    <w:rsid w:val="0024578C"/>
    <w:rsid w:val="002574CA"/>
    <w:rsid w:val="00276DEF"/>
    <w:rsid w:val="002816D8"/>
    <w:rsid w:val="00287EEC"/>
    <w:rsid w:val="00291B18"/>
    <w:rsid w:val="002A1960"/>
    <w:rsid w:val="002A5338"/>
    <w:rsid w:val="002B399C"/>
    <w:rsid w:val="002C3654"/>
    <w:rsid w:val="002F5D43"/>
    <w:rsid w:val="002F7A96"/>
    <w:rsid w:val="0032101D"/>
    <w:rsid w:val="00322798"/>
    <w:rsid w:val="00332B99"/>
    <w:rsid w:val="0035450F"/>
    <w:rsid w:val="003606B5"/>
    <w:rsid w:val="003626B3"/>
    <w:rsid w:val="003705B8"/>
    <w:rsid w:val="00373689"/>
    <w:rsid w:val="00387929"/>
    <w:rsid w:val="003A0317"/>
    <w:rsid w:val="003B617F"/>
    <w:rsid w:val="003C0B83"/>
    <w:rsid w:val="003C2CF9"/>
    <w:rsid w:val="003C46E0"/>
    <w:rsid w:val="003C79CD"/>
    <w:rsid w:val="003D3901"/>
    <w:rsid w:val="003D3FB2"/>
    <w:rsid w:val="003E0684"/>
    <w:rsid w:val="003E452D"/>
    <w:rsid w:val="00407873"/>
    <w:rsid w:val="00421D32"/>
    <w:rsid w:val="00421ED9"/>
    <w:rsid w:val="00424C25"/>
    <w:rsid w:val="0042670E"/>
    <w:rsid w:val="004416D2"/>
    <w:rsid w:val="00447E5F"/>
    <w:rsid w:val="00452B24"/>
    <w:rsid w:val="00454E5A"/>
    <w:rsid w:val="0047645D"/>
    <w:rsid w:val="004B05C5"/>
    <w:rsid w:val="004B4539"/>
    <w:rsid w:val="004B73ED"/>
    <w:rsid w:val="004C119B"/>
    <w:rsid w:val="004D15F1"/>
    <w:rsid w:val="004E16FC"/>
    <w:rsid w:val="004E5762"/>
    <w:rsid w:val="004F37E9"/>
    <w:rsid w:val="004F604C"/>
    <w:rsid w:val="00501CD4"/>
    <w:rsid w:val="0050522D"/>
    <w:rsid w:val="0054151C"/>
    <w:rsid w:val="005431C5"/>
    <w:rsid w:val="00554FCB"/>
    <w:rsid w:val="005607C1"/>
    <w:rsid w:val="0056352F"/>
    <w:rsid w:val="0058183D"/>
    <w:rsid w:val="0059375D"/>
    <w:rsid w:val="005B3B04"/>
    <w:rsid w:val="005C5949"/>
    <w:rsid w:val="005E1F8C"/>
    <w:rsid w:val="005E2EE8"/>
    <w:rsid w:val="00620529"/>
    <w:rsid w:val="00636D92"/>
    <w:rsid w:val="0064583D"/>
    <w:rsid w:val="006576F3"/>
    <w:rsid w:val="00671E40"/>
    <w:rsid w:val="00676281"/>
    <w:rsid w:val="0068716A"/>
    <w:rsid w:val="006908CD"/>
    <w:rsid w:val="006A72B1"/>
    <w:rsid w:val="006D1F17"/>
    <w:rsid w:val="006E07F0"/>
    <w:rsid w:val="006E20C3"/>
    <w:rsid w:val="006E3E36"/>
    <w:rsid w:val="00712019"/>
    <w:rsid w:val="00713EA7"/>
    <w:rsid w:val="00721550"/>
    <w:rsid w:val="007416F9"/>
    <w:rsid w:val="007503CD"/>
    <w:rsid w:val="00774056"/>
    <w:rsid w:val="00774685"/>
    <w:rsid w:val="00782D49"/>
    <w:rsid w:val="007C6B7F"/>
    <w:rsid w:val="007D6678"/>
    <w:rsid w:val="007E587C"/>
    <w:rsid w:val="007E7CC6"/>
    <w:rsid w:val="00806016"/>
    <w:rsid w:val="00821C0F"/>
    <w:rsid w:val="00833F75"/>
    <w:rsid w:val="00854339"/>
    <w:rsid w:val="008674EF"/>
    <w:rsid w:val="00877812"/>
    <w:rsid w:val="00886023"/>
    <w:rsid w:val="00887094"/>
    <w:rsid w:val="00892DD7"/>
    <w:rsid w:val="008A1129"/>
    <w:rsid w:val="008C6BA9"/>
    <w:rsid w:val="008D333D"/>
    <w:rsid w:val="008D3340"/>
    <w:rsid w:val="008E6D80"/>
    <w:rsid w:val="008F6D8A"/>
    <w:rsid w:val="008F7822"/>
    <w:rsid w:val="009007EE"/>
    <w:rsid w:val="00902AA6"/>
    <w:rsid w:val="00916579"/>
    <w:rsid w:val="009239A2"/>
    <w:rsid w:val="009327F7"/>
    <w:rsid w:val="009421B1"/>
    <w:rsid w:val="009527FC"/>
    <w:rsid w:val="0095720D"/>
    <w:rsid w:val="00963306"/>
    <w:rsid w:val="009671AB"/>
    <w:rsid w:val="00984E9A"/>
    <w:rsid w:val="009858BF"/>
    <w:rsid w:val="009A2C09"/>
    <w:rsid w:val="009A3D2D"/>
    <w:rsid w:val="009B6688"/>
    <w:rsid w:val="00A078C7"/>
    <w:rsid w:val="00A107EB"/>
    <w:rsid w:val="00A179C9"/>
    <w:rsid w:val="00A21CD0"/>
    <w:rsid w:val="00A22A82"/>
    <w:rsid w:val="00A422C0"/>
    <w:rsid w:val="00A42C04"/>
    <w:rsid w:val="00A43D27"/>
    <w:rsid w:val="00A467FF"/>
    <w:rsid w:val="00A60351"/>
    <w:rsid w:val="00A606E7"/>
    <w:rsid w:val="00A642DB"/>
    <w:rsid w:val="00A811F5"/>
    <w:rsid w:val="00A85414"/>
    <w:rsid w:val="00A95A6B"/>
    <w:rsid w:val="00A96A87"/>
    <w:rsid w:val="00AA1D38"/>
    <w:rsid w:val="00AA4FF4"/>
    <w:rsid w:val="00AD71E0"/>
    <w:rsid w:val="00AF03C8"/>
    <w:rsid w:val="00AF082C"/>
    <w:rsid w:val="00B22E49"/>
    <w:rsid w:val="00B24E09"/>
    <w:rsid w:val="00B30107"/>
    <w:rsid w:val="00B319BC"/>
    <w:rsid w:val="00B41407"/>
    <w:rsid w:val="00B44239"/>
    <w:rsid w:val="00B45A41"/>
    <w:rsid w:val="00B55437"/>
    <w:rsid w:val="00B81EBB"/>
    <w:rsid w:val="00B93029"/>
    <w:rsid w:val="00B95A8D"/>
    <w:rsid w:val="00BB3B67"/>
    <w:rsid w:val="00BD414E"/>
    <w:rsid w:val="00BF3A44"/>
    <w:rsid w:val="00C14B59"/>
    <w:rsid w:val="00C21C15"/>
    <w:rsid w:val="00C41D78"/>
    <w:rsid w:val="00C439C1"/>
    <w:rsid w:val="00C75334"/>
    <w:rsid w:val="00C812F0"/>
    <w:rsid w:val="00D0064A"/>
    <w:rsid w:val="00D07E35"/>
    <w:rsid w:val="00D12243"/>
    <w:rsid w:val="00D24820"/>
    <w:rsid w:val="00D35B95"/>
    <w:rsid w:val="00D47740"/>
    <w:rsid w:val="00D546A4"/>
    <w:rsid w:val="00D82070"/>
    <w:rsid w:val="00D824A9"/>
    <w:rsid w:val="00D94199"/>
    <w:rsid w:val="00D9494D"/>
    <w:rsid w:val="00D971A9"/>
    <w:rsid w:val="00DC2D3F"/>
    <w:rsid w:val="00DE0A5E"/>
    <w:rsid w:val="00DE544A"/>
    <w:rsid w:val="00DE5759"/>
    <w:rsid w:val="00DE5FC9"/>
    <w:rsid w:val="00E1530F"/>
    <w:rsid w:val="00E2326A"/>
    <w:rsid w:val="00E278D7"/>
    <w:rsid w:val="00E40160"/>
    <w:rsid w:val="00E407DC"/>
    <w:rsid w:val="00E46930"/>
    <w:rsid w:val="00E52121"/>
    <w:rsid w:val="00E82A2B"/>
    <w:rsid w:val="00EA1FA3"/>
    <w:rsid w:val="00EC2C2A"/>
    <w:rsid w:val="00EC3486"/>
    <w:rsid w:val="00EC7710"/>
    <w:rsid w:val="00ED0520"/>
    <w:rsid w:val="00ED2EDE"/>
    <w:rsid w:val="00EE33F0"/>
    <w:rsid w:val="00EE56EE"/>
    <w:rsid w:val="00EF6FF2"/>
    <w:rsid w:val="00F05ED0"/>
    <w:rsid w:val="00F0695E"/>
    <w:rsid w:val="00F30394"/>
    <w:rsid w:val="00F3317F"/>
    <w:rsid w:val="00F33A5D"/>
    <w:rsid w:val="00F35A2D"/>
    <w:rsid w:val="00F46932"/>
    <w:rsid w:val="00F52866"/>
    <w:rsid w:val="00F556E9"/>
    <w:rsid w:val="00F616B2"/>
    <w:rsid w:val="00F7081D"/>
    <w:rsid w:val="00F95C88"/>
    <w:rsid w:val="00FA13BC"/>
    <w:rsid w:val="00FA545A"/>
    <w:rsid w:val="00FA5FEF"/>
    <w:rsid w:val="00FB5BCF"/>
    <w:rsid w:val="00FC29FC"/>
    <w:rsid w:val="00FD3DDA"/>
    <w:rsid w:val="00FD582E"/>
    <w:rsid w:val="00FE14B2"/>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0B60"/>
  <w15:chartTrackingRefBased/>
  <w15:docId w15:val="{F0785706-80E9-4718-9DC0-C2BE5C5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B04"/>
    <w:rPr>
      <w:b/>
      <w:bCs/>
    </w:rPr>
  </w:style>
  <w:style w:type="paragraph" w:styleId="NoSpacing">
    <w:name w:val="No Spacing"/>
    <w:uiPriority w:val="1"/>
    <w:qFormat/>
    <w:rsid w:val="005B3B04"/>
    <w:pPr>
      <w:spacing w:after="0" w:line="240" w:lineRule="auto"/>
    </w:pPr>
  </w:style>
  <w:style w:type="character" w:styleId="Hyperlink">
    <w:name w:val="Hyperlink"/>
    <w:basedOn w:val="DefaultParagraphFont"/>
    <w:uiPriority w:val="99"/>
    <w:semiHidden/>
    <w:unhideWhenUsed/>
    <w:rsid w:val="00EC3486"/>
    <w:rPr>
      <w:color w:val="0000FF"/>
      <w:u w:val="single"/>
    </w:rPr>
  </w:style>
  <w:style w:type="paragraph" w:styleId="BalloonText">
    <w:name w:val="Balloon Text"/>
    <w:basedOn w:val="Normal"/>
    <w:link w:val="BalloonTextChar"/>
    <w:uiPriority w:val="99"/>
    <w:semiHidden/>
    <w:unhideWhenUsed/>
    <w:rsid w:val="002F7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0987">
      <w:bodyDiv w:val="1"/>
      <w:marLeft w:val="0"/>
      <w:marRight w:val="0"/>
      <w:marTop w:val="0"/>
      <w:marBottom w:val="0"/>
      <w:divBdr>
        <w:top w:val="none" w:sz="0" w:space="0" w:color="auto"/>
        <w:left w:val="none" w:sz="0" w:space="0" w:color="auto"/>
        <w:bottom w:val="none" w:sz="0" w:space="0" w:color="auto"/>
        <w:right w:val="none" w:sz="0" w:space="0" w:color="auto"/>
      </w:divBdr>
    </w:div>
    <w:div w:id="999429047">
      <w:bodyDiv w:val="1"/>
      <w:marLeft w:val="0"/>
      <w:marRight w:val="0"/>
      <w:marTop w:val="0"/>
      <w:marBottom w:val="0"/>
      <w:divBdr>
        <w:top w:val="none" w:sz="0" w:space="0" w:color="auto"/>
        <w:left w:val="none" w:sz="0" w:space="0" w:color="auto"/>
        <w:bottom w:val="none" w:sz="0" w:space="0" w:color="auto"/>
        <w:right w:val="none" w:sz="0" w:space="0" w:color="auto"/>
      </w:divBdr>
      <w:divsChild>
        <w:div w:id="623585549">
          <w:marLeft w:val="0"/>
          <w:marRight w:val="0"/>
          <w:marTop w:val="0"/>
          <w:marBottom w:val="0"/>
          <w:divBdr>
            <w:top w:val="none" w:sz="0" w:space="0" w:color="auto"/>
            <w:left w:val="none" w:sz="0" w:space="0" w:color="auto"/>
            <w:bottom w:val="none" w:sz="0" w:space="0" w:color="auto"/>
            <w:right w:val="none" w:sz="0" w:space="0" w:color="auto"/>
          </w:divBdr>
        </w:div>
        <w:div w:id="1795322686">
          <w:marLeft w:val="0"/>
          <w:marRight w:val="0"/>
          <w:marTop w:val="0"/>
          <w:marBottom w:val="0"/>
          <w:divBdr>
            <w:top w:val="none" w:sz="0" w:space="0" w:color="auto"/>
            <w:left w:val="none" w:sz="0" w:space="0" w:color="auto"/>
            <w:bottom w:val="none" w:sz="0" w:space="0" w:color="auto"/>
            <w:right w:val="none" w:sz="0" w:space="0" w:color="auto"/>
          </w:divBdr>
        </w:div>
      </w:divsChild>
    </w:div>
    <w:div w:id="1354654341">
      <w:bodyDiv w:val="1"/>
      <w:marLeft w:val="0"/>
      <w:marRight w:val="0"/>
      <w:marTop w:val="0"/>
      <w:marBottom w:val="0"/>
      <w:divBdr>
        <w:top w:val="none" w:sz="0" w:space="0" w:color="auto"/>
        <w:left w:val="none" w:sz="0" w:space="0" w:color="auto"/>
        <w:bottom w:val="none" w:sz="0" w:space="0" w:color="auto"/>
        <w:right w:val="none" w:sz="0" w:space="0" w:color="auto"/>
      </w:divBdr>
    </w:div>
    <w:div w:id="21322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AB56-58CF-48B3-BDC9-10D9EA63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Rice</dc:creator>
  <cp:keywords/>
  <dc:description/>
  <cp:lastModifiedBy>Salsbury, Keilka M</cp:lastModifiedBy>
  <cp:revision>2</cp:revision>
  <cp:lastPrinted>2022-05-09T16:55:00Z</cp:lastPrinted>
  <dcterms:created xsi:type="dcterms:W3CDTF">2022-06-06T16:26:00Z</dcterms:created>
  <dcterms:modified xsi:type="dcterms:W3CDTF">2022-06-06T16:26:00Z</dcterms:modified>
</cp:coreProperties>
</file>