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sz w:val="38"/>
          <w:szCs w:val="38"/>
          <w:u w:val="single"/>
        </w:rPr>
      </w:pPr>
      <w:r w:rsidDel="00000000" w:rsidR="00000000" w:rsidRPr="00000000">
        <w:rPr>
          <w:b w:val="1"/>
          <w:sz w:val="38"/>
          <w:szCs w:val="38"/>
          <w:u w:val="single"/>
          <w:rtl w:val="0"/>
        </w:rPr>
        <w:t xml:space="preserve">Electricity (Chapter 13)</w:t>
      </w:r>
    </w:p>
    <w:p w:rsidR="00000000" w:rsidDel="00000000" w:rsidP="00000000" w:rsidRDefault="00000000" w:rsidRPr="00000000" w14:paraId="00000002">
      <w:pPr>
        <w:jc w:val="center"/>
        <w:rPr>
          <w:b w:val="1"/>
          <w:sz w:val="38"/>
          <w:szCs w:val="38"/>
          <w:u w:val="single"/>
        </w:rPr>
      </w:pPr>
      <w:r w:rsidDel="00000000" w:rsidR="00000000" w:rsidRPr="00000000">
        <w:rPr>
          <w:rtl w:val="0"/>
        </w:rPr>
      </w:r>
    </w:p>
    <w:p w:rsidR="00000000" w:rsidDel="00000000" w:rsidP="00000000" w:rsidRDefault="00000000" w:rsidRPr="00000000" w14:paraId="00000003">
      <w:pPr>
        <w:rPr>
          <w:b w:val="1"/>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_____________________________________________________________________</w:t>
      </w:r>
    </w:p>
    <w:p w:rsidR="00000000" w:rsidDel="00000000" w:rsidP="00000000" w:rsidRDefault="00000000" w:rsidRPr="00000000" w14:paraId="00000005">
      <w:pPr>
        <w:rPr>
          <w:color w:val="b45f06"/>
          <w:sz w:val="24"/>
          <w:szCs w:val="24"/>
        </w:rPr>
      </w:pPr>
      <w:r w:rsidDel="00000000" w:rsidR="00000000" w:rsidRPr="00000000">
        <w:rPr>
          <w:sz w:val="24"/>
          <w:szCs w:val="24"/>
          <w:rtl w:val="0"/>
        </w:rPr>
        <w:t xml:space="preserve">My name is Judy Harris.  I live in Saratoga Springs, NY and am a member of Climate Reality and Sustainable Saratoga.  I worry about climate change all the time.  I can’t imagine how the people who live after me will survive.  </w:t>
      </w: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First and foremost, I would urge the Council to immediately fund and start a sustained statewide education and awareness campaign on the benefits of a clean energy economy. This education campaign is necessary to counter the relentless and massive disinformation crusades by fossil-fuel interests and status-quo forces who’ve spent decades perfecting their chicanery, first to deny climate science, and now to cast doubt on the solutions. Given their long and expansive track record of weaponizing disinformation to sustain the extraction and burning fossil fuels, the absence of a public information component in the scoping plan is a surprising, but grave oversight.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b w:val="1"/>
          <w:sz w:val="24"/>
          <w:szCs w:val="24"/>
          <w:rtl w:val="0"/>
        </w:rPr>
        <w:t xml:space="preserve">What do we need?</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We are in a critical stage of the climate crisis driven by continued greenhouse gas (GHG) emissions and must start reducing emissions dramatically in order to avert the worst effects of climate change. </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Electricity generation currently accounts for about 13% of New York’s GHG emissions. However, by 2050, our electricity needs in New York will double, as we electrify our buildings and transportation sectors. Therefore, we not only need to decarbonize our generation capacity, but we also need to add significant amounts of new carbon-free generation capacity.</w:t>
      </w:r>
    </w:p>
    <w:p w:rsidR="00000000" w:rsidDel="00000000" w:rsidP="00000000" w:rsidRDefault="00000000" w:rsidRPr="00000000" w14:paraId="0000000E">
      <w:pPr>
        <w:rPr>
          <w:sz w:val="24"/>
          <w:szCs w:val="24"/>
        </w:rPr>
      </w:pPr>
      <w:r w:rsidDel="00000000" w:rsidR="00000000" w:rsidRPr="00000000">
        <w:rPr>
          <w:sz w:val="24"/>
          <w:szCs w:val="24"/>
          <w:rtl w:val="0"/>
        </w:rPr>
        <w:t xml:space="preserve"> </w:t>
      </w:r>
    </w:p>
    <w:p w:rsidR="00000000" w:rsidDel="00000000" w:rsidP="00000000" w:rsidRDefault="00000000" w:rsidRPr="00000000" w14:paraId="0000000F">
      <w:pPr>
        <w:rPr>
          <w:b w:val="1"/>
          <w:sz w:val="24"/>
          <w:szCs w:val="24"/>
        </w:rPr>
      </w:pPr>
      <w:r w:rsidDel="00000000" w:rsidR="00000000" w:rsidRPr="00000000">
        <w:rPr>
          <w:b w:val="1"/>
          <w:sz w:val="24"/>
          <w:szCs w:val="24"/>
          <w:rtl w:val="0"/>
        </w:rPr>
        <w:t xml:space="preserve">How do we get there?</w:t>
      </w:r>
    </w:p>
    <w:p w:rsidR="00000000" w:rsidDel="00000000" w:rsidP="00000000" w:rsidRDefault="00000000" w:rsidRPr="00000000" w14:paraId="00000010">
      <w:pPr>
        <w:rPr>
          <w:b w:val="1"/>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Decarbonizing and expanding electricity generation in NY is critical to decarbonizing the buildings, transportation and industrial sectors. As we transition our homes, businesses, and private and public transportation to electrical power, affordable, reliable and clean electricity is essential for achieving our net-zero goal.</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The recent events in Ukraine underscore the need for energy independence and fossil fuel independence. We must do our part to remove fossil fuels from the international geopolitical equation, and at the same time provide reliable, clean and affordable energy throughout New York State.</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I wholeheartedly support the plan to zero out emissions from electricity generation by 2040 and the use of regulatory options and market mechanisms to carry out this plan while maintaining reliability and affordability. I am concerned that some proposals to address long-term storage and peak demand involve using processes that emit GHG’s or are produced with significant embedded carbon. </w:t>
      </w:r>
    </w:p>
    <w:p w:rsidR="00000000" w:rsidDel="00000000" w:rsidP="00000000" w:rsidRDefault="00000000" w:rsidRPr="00000000" w14:paraId="00000016">
      <w:pPr>
        <w:rPr>
          <w:b w:val="1"/>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I strongly support NYSERDA’s renewable energy procurement targets, and we need targets for siting of renewables. I strongly support building renewable energy capacity and shutting down gas-fired power plants while maintaining reliability and affordability. I believe in easing opposition to siting of renewables through public education and other methods. We must have targets to expand roof top and parking lot solar, and pair solar with electrification of low-income housing and opportunities for low-income participation in community renewable energy. The plan should also consider otherwise unusable areas (e.g., highway rights of way and brownfields) for siting of renewables, grid enhancements, and related infrastructure. It is important that local governments have more control through the use of siting tools. Innovative siting such as agrovolatics should be encouraged. </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New York should set a year-by-year target for permitting new wind, solar, and battery storage. State agencies should fully leverage tools like community workforce agreements, community benefit agreements, first-source hiring, and project labor agreements to increase access to construction jobs and permanent jobs for disadvantaged communities; work with the capacity of people and develop agreements in partnership with frontline communities, industry, and organized labor; and further emphasize green worker-owned cooperatives. It is crucial that this point is stressed to continually call attention to the state to address barriers to renewable energy siting. All work to this end requires full staffing of relevant state agencies, including the Office of Renewable Energy Siting, engagement with Indigenous Nations in NY, and a comprehensive public education and information push on the benefits and opportunities of clean energy</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Since New York State is situated near two of the Great Lakes, pumped storage hydropower should be considered in addition to battery storage technology. I support investment in R&amp;D for long-term energy storage, grid technology, and novel zero-emissions electricity sources. </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Misinformation and False Solutions</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I strongly oppose blending “green hydrogen” and “renewable natural gas” for wintertime use. Such alternatives are entirely unacceptable because they serve mainly as an excuse for fossil fuel interests to maintain their pipeline infrastructure. This is the reason why despite their gross inadequacies, these are being heavily promoted by the fossil-fuel industry.</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Hydrogen combustion emits nitrogen oxides (NOx), a precursor to ozone, particulate matter, and nitrogen dioxide (NO2) at levels that may be higher than those from natural gas combustion because of hydrogen’s high combustion temperature. RNG combustion also results in pollutant emissions similar to fossil gas combustion. The scoping plan must hold firm to the commitment for zero emissions in the electric sector by 2040, and account for the cumulative impact of pollutants on disadvantaged communities.</w:t>
      </w: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b w:val="1"/>
          <w:sz w:val="24"/>
          <w:szCs w:val="24"/>
          <w:rtl w:val="0"/>
        </w:rPr>
        <w:t xml:space="preserve">Concluding Remarks</w:t>
      </w: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sz w:val="24"/>
          <w:szCs w:val="24"/>
          <w:rtl w:val="0"/>
        </w:rPr>
        <w:t xml:space="preserve">The Climate Action Council put forth three scenarios for our climate future. I am advocating for Scenario #3, which includes low-to-no bioenergy and hydrogen and the simultaneous acceleration of electrification of both buildings and transportation to ensure clean air and a healthy environment.</w:t>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I appreciate all the effort that created this and the energy required to work on it and get it passed.  We all need to keep the future in mind. </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2A">
      <w:pPr>
        <w:rPr>
          <w:sz w:val="24"/>
          <w:szCs w:val="24"/>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