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173" w:rsidRDefault="002F4728" w:rsidP="00B14F56">
      <w:pPr>
        <w:widowControl w:val="0"/>
        <w:autoSpaceDE w:val="0"/>
        <w:autoSpaceDN w:val="0"/>
        <w:adjustRightInd w:val="0"/>
        <w:spacing w:after="60"/>
        <w:rPr>
          <w:b/>
        </w:rPr>
      </w:pPr>
      <w:r w:rsidRPr="002F4728">
        <w:rPr>
          <w:b/>
        </w:rPr>
        <w:t xml:space="preserve">CAC DRAFT SCOPING PLAN </w:t>
      </w:r>
      <w:r w:rsidR="004A57BD" w:rsidRPr="002F4728">
        <w:rPr>
          <w:b/>
        </w:rPr>
        <w:t>CHAP 12 BUILDINGS</w:t>
      </w:r>
      <w:r w:rsidR="003B3621">
        <w:rPr>
          <w:b/>
        </w:rPr>
        <w:t xml:space="preserve"> </w:t>
      </w:r>
      <w:r w:rsidRPr="002F4728">
        <w:rPr>
          <w:b/>
        </w:rPr>
        <w:t xml:space="preserve">  </w:t>
      </w:r>
      <w:r w:rsidR="00245173">
        <w:rPr>
          <w:b/>
        </w:rPr>
        <w:t xml:space="preserve"> </w:t>
      </w:r>
      <w:r w:rsidRPr="002F4728">
        <w:rPr>
          <w:b/>
        </w:rPr>
        <w:t xml:space="preserve"> 2022 </w:t>
      </w:r>
      <w:r w:rsidR="003B3621">
        <w:rPr>
          <w:b/>
        </w:rPr>
        <w:t>July 1</w:t>
      </w:r>
    </w:p>
    <w:p w:rsidR="004A57BD" w:rsidRPr="005E6518" w:rsidRDefault="007A4742" w:rsidP="00B14F56">
      <w:pPr>
        <w:widowControl w:val="0"/>
        <w:autoSpaceDE w:val="0"/>
        <w:autoSpaceDN w:val="0"/>
        <w:adjustRightInd w:val="0"/>
        <w:spacing w:after="60"/>
      </w:pPr>
      <w:r>
        <w:rPr>
          <w:rFonts w:ascii="Helvetica" w:hAnsi="Helvetica"/>
          <w:b/>
          <w:color w:val="008000"/>
          <w:sz w:val="19"/>
          <w:szCs w:val="18"/>
        </w:rPr>
        <w:t>C</w:t>
      </w:r>
      <w:r w:rsidRPr="007A4742">
        <w:rPr>
          <w:rFonts w:ascii="Helvetica" w:hAnsi="Helvetica"/>
          <w:b/>
          <w:color w:val="008000"/>
          <w:sz w:val="19"/>
          <w:szCs w:val="18"/>
        </w:rPr>
        <w:t>omment</w:t>
      </w:r>
      <w:r>
        <w:rPr>
          <w:rFonts w:ascii="Helvetica" w:hAnsi="Helvetica"/>
          <w:b/>
          <w:color w:val="008000"/>
          <w:sz w:val="19"/>
          <w:szCs w:val="18"/>
        </w:rPr>
        <w:t>s</w:t>
      </w:r>
      <w:r w:rsidRPr="007A4742">
        <w:rPr>
          <w:rFonts w:ascii="Helvetica" w:hAnsi="Helvetica"/>
          <w:b/>
          <w:color w:val="008000"/>
          <w:sz w:val="19"/>
          <w:szCs w:val="18"/>
        </w:rPr>
        <w:t xml:space="preserve"> </w:t>
      </w:r>
      <w:r w:rsidR="00245173">
        <w:rPr>
          <w:rFonts w:ascii="Helvetica" w:hAnsi="Helvetica"/>
          <w:color w:val="008000"/>
          <w:sz w:val="19"/>
          <w:szCs w:val="18"/>
        </w:rPr>
        <w:t>by Mark Schaeffer PO Box 2056, Albany NY 12220</w:t>
      </w:r>
      <w:r w:rsidR="00245173">
        <w:rPr>
          <w:rFonts w:ascii="Helvetica" w:hAnsi="Helvetica"/>
          <w:color w:val="008000"/>
          <w:sz w:val="19"/>
          <w:szCs w:val="18"/>
        </w:rPr>
        <w:tab/>
      </w:r>
      <w:r w:rsidR="00245173">
        <w:rPr>
          <w:rFonts w:ascii="Helvetica" w:hAnsi="Helvetica"/>
          <w:color w:val="008000"/>
          <w:sz w:val="19"/>
          <w:szCs w:val="18"/>
        </w:rPr>
        <w:tab/>
        <w:t xml:space="preserve">markalban1@earthlink.net </w:t>
      </w:r>
    </w:p>
    <w:p w:rsidR="000618EF" w:rsidRPr="00B14F56" w:rsidRDefault="000618EF" w:rsidP="00B14F56">
      <w:pPr>
        <w:spacing w:after="60"/>
        <w:rPr>
          <w:rFonts w:ascii="Helvetica" w:hAnsi="Helvetica"/>
          <w:i/>
          <w:color w:val="008000"/>
          <w:sz w:val="18"/>
          <w:szCs w:val="18"/>
        </w:rPr>
      </w:pPr>
      <w:r w:rsidRPr="00B14F56">
        <w:rPr>
          <w:rFonts w:ascii="Helvetica" w:hAnsi="Helvetica"/>
          <w:i/>
          <w:color w:val="008000"/>
          <w:sz w:val="18"/>
          <w:szCs w:val="18"/>
        </w:rPr>
        <w:t xml:space="preserve">New York should guarantee everyone good housing as a human right, through a </w:t>
      </w:r>
      <w:r w:rsidRPr="00B14F56">
        <w:rPr>
          <w:rFonts w:ascii="Helvetica" w:hAnsi="Helvetica"/>
          <w:b/>
          <w:i/>
          <w:color w:val="008000"/>
          <w:sz w:val="18"/>
          <w:szCs w:val="18"/>
        </w:rPr>
        <w:t>Green New Deal for Housing</w:t>
      </w:r>
      <w:r w:rsidRPr="00B14F56">
        <w:rPr>
          <w:rFonts w:ascii="Helvetica" w:hAnsi="Helvetica"/>
          <w:i/>
          <w:color w:val="008000"/>
          <w:sz w:val="18"/>
          <w:szCs w:val="18"/>
        </w:rPr>
        <w:t xml:space="preserve">. That would mean building enough fossil-free social housing units to </w:t>
      </w:r>
      <w:r w:rsidR="008F76AB" w:rsidRPr="00B14F56">
        <w:rPr>
          <w:rFonts w:ascii="Helvetica" w:hAnsi="Helvetica"/>
          <w:i/>
          <w:color w:val="008000"/>
          <w:sz w:val="18"/>
          <w:szCs w:val="18"/>
        </w:rPr>
        <w:t>provide</w:t>
      </w:r>
      <w:r w:rsidRPr="00B14F56">
        <w:rPr>
          <w:rFonts w:ascii="Helvetica" w:hAnsi="Helvetica"/>
          <w:i/>
          <w:color w:val="008000"/>
          <w:sz w:val="18"/>
          <w:szCs w:val="18"/>
        </w:rPr>
        <w:t xml:space="preserve"> </w:t>
      </w:r>
      <w:r w:rsidR="008F76AB" w:rsidRPr="00B14F56">
        <w:rPr>
          <w:rFonts w:ascii="Helvetica" w:hAnsi="Helvetica"/>
          <w:i/>
          <w:color w:val="008000"/>
          <w:sz w:val="18"/>
          <w:szCs w:val="18"/>
        </w:rPr>
        <w:t xml:space="preserve">all New Yorkers </w:t>
      </w:r>
      <w:r w:rsidRPr="00B14F56">
        <w:rPr>
          <w:rFonts w:ascii="Helvetica" w:hAnsi="Helvetica"/>
          <w:i/>
          <w:color w:val="008000"/>
          <w:sz w:val="18"/>
          <w:szCs w:val="18"/>
        </w:rPr>
        <w:t>affordable, safe, sustainable housing.</w:t>
      </w:r>
    </w:p>
    <w:p w:rsidR="007A4742" w:rsidRPr="006A1325" w:rsidRDefault="004A57BD" w:rsidP="007A4742">
      <w:pPr>
        <w:rPr>
          <w:rFonts w:ascii="Helvetica" w:hAnsi="Helvetica"/>
          <w:sz w:val="17"/>
          <w:szCs w:val="20"/>
        </w:rPr>
      </w:pPr>
      <w:r w:rsidRPr="00B14F56">
        <w:rPr>
          <w:rFonts w:ascii="Helvetica" w:hAnsi="Helvetica"/>
          <w:i/>
          <w:color w:val="008000"/>
          <w:sz w:val="18"/>
          <w:szCs w:val="18"/>
        </w:rPr>
        <w:t>The fastest feas</w:t>
      </w:r>
      <w:r w:rsidR="008F76AB" w:rsidRPr="00B14F56">
        <w:rPr>
          <w:rFonts w:ascii="Helvetica" w:hAnsi="Helvetica"/>
          <w:i/>
          <w:color w:val="008000"/>
          <w:sz w:val="18"/>
          <w:szCs w:val="18"/>
        </w:rPr>
        <w:t xml:space="preserve">ible state-led transition </w:t>
      </w:r>
      <w:r w:rsidRPr="00B14F56">
        <w:rPr>
          <w:rFonts w:ascii="Helvetica" w:hAnsi="Helvetica"/>
          <w:i/>
          <w:color w:val="008000"/>
          <w:sz w:val="18"/>
          <w:szCs w:val="18"/>
        </w:rPr>
        <w:t xml:space="preserve">to a sustainable economy </w:t>
      </w:r>
      <w:r w:rsidRPr="00B14F56">
        <w:rPr>
          <w:rFonts w:ascii="Helvetica" w:hAnsi="Helvetica"/>
          <w:b/>
          <w:i/>
          <w:color w:val="008000"/>
          <w:sz w:val="18"/>
          <w:szCs w:val="18"/>
        </w:rPr>
        <w:t>would create an economic bonanza</w:t>
      </w:r>
      <w:r w:rsidRPr="00B14F56">
        <w:rPr>
          <w:rFonts w:ascii="Helvetica" w:hAnsi="Helvetica"/>
          <w:i/>
          <w:color w:val="008000"/>
          <w:sz w:val="18"/>
          <w:szCs w:val="18"/>
        </w:rPr>
        <w:t xml:space="preserve"> for New Yorkers - large numbers of good new jobs, more than paid for by avoiding the costs </w:t>
      </w:r>
      <w:r w:rsidR="00440B6D">
        <w:rPr>
          <w:rFonts w:ascii="Helvetica" w:hAnsi="Helvetica"/>
          <w:i/>
          <w:color w:val="008000"/>
          <w:sz w:val="18"/>
          <w:szCs w:val="18"/>
        </w:rPr>
        <w:t>( ~$39</w:t>
      </w:r>
      <w:r w:rsidR="008F76AB" w:rsidRPr="00B14F56">
        <w:rPr>
          <w:rFonts w:ascii="Helvetica" w:hAnsi="Helvetica"/>
          <w:i/>
          <w:color w:val="008000"/>
          <w:sz w:val="18"/>
          <w:szCs w:val="18"/>
        </w:rPr>
        <w:t xml:space="preserve">B/y) </w:t>
      </w:r>
      <w:r w:rsidRPr="00B14F56">
        <w:rPr>
          <w:rFonts w:ascii="Helvetica" w:hAnsi="Helvetica"/>
          <w:i/>
          <w:color w:val="008000"/>
          <w:sz w:val="18"/>
          <w:szCs w:val="18"/>
        </w:rPr>
        <w:t>of fossil energy</w:t>
      </w:r>
      <w:r w:rsidR="008F76AB" w:rsidRPr="00B14F56">
        <w:rPr>
          <w:rFonts w:ascii="Helvetica" w:hAnsi="Helvetica"/>
          <w:i/>
          <w:color w:val="008000"/>
          <w:sz w:val="18"/>
          <w:szCs w:val="18"/>
        </w:rPr>
        <w:t xml:space="preserve"> mainly</w:t>
      </w:r>
      <w:r w:rsidRPr="00B14F56">
        <w:rPr>
          <w:rFonts w:ascii="Helvetica" w:hAnsi="Helvetica"/>
          <w:i/>
          <w:color w:val="008000"/>
          <w:sz w:val="18"/>
          <w:szCs w:val="18"/>
        </w:rPr>
        <w:t xml:space="preserve"> from out of state</w:t>
      </w:r>
      <w:r w:rsidR="00440B6D">
        <w:rPr>
          <w:rFonts w:ascii="Helvetica" w:hAnsi="Helvetica"/>
          <w:i/>
          <w:color w:val="008000"/>
          <w:sz w:val="18"/>
          <w:szCs w:val="18"/>
        </w:rPr>
        <w:t xml:space="preserve"> per Federal EIA</w:t>
      </w:r>
      <w:r w:rsidRPr="00B14F56">
        <w:rPr>
          <w:rFonts w:ascii="Helvetica" w:hAnsi="Helvetica"/>
          <w:i/>
          <w:color w:val="008000"/>
          <w:sz w:val="18"/>
          <w:szCs w:val="18"/>
        </w:rPr>
        <w:t xml:space="preserve">, and avoiding </w:t>
      </w:r>
      <w:r w:rsidR="008F76AB" w:rsidRPr="00B14F56">
        <w:rPr>
          <w:rFonts w:ascii="Helvetica" w:hAnsi="Helvetica"/>
          <w:i/>
          <w:color w:val="008000"/>
          <w:sz w:val="18"/>
          <w:szCs w:val="18"/>
        </w:rPr>
        <w:t>far</w:t>
      </w:r>
      <w:r w:rsidRPr="00B14F56">
        <w:rPr>
          <w:rFonts w:ascii="Helvetica" w:hAnsi="Helvetica"/>
          <w:i/>
          <w:color w:val="008000"/>
          <w:sz w:val="18"/>
          <w:szCs w:val="18"/>
        </w:rPr>
        <w:t xml:space="preserve"> greater foreseeable costs of impending climate catastrophe, </w:t>
      </w:r>
      <w:r w:rsidR="008F76AB" w:rsidRPr="00B14F56">
        <w:rPr>
          <w:rFonts w:ascii="Helvetica" w:hAnsi="Helvetica"/>
          <w:i/>
          <w:color w:val="008000"/>
          <w:sz w:val="18"/>
          <w:szCs w:val="18"/>
        </w:rPr>
        <w:t>eg</w:t>
      </w:r>
      <w:r w:rsidRPr="00B14F56">
        <w:rPr>
          <w:rFonts w:ascii="Helvetica" w:hAnsi="Helvetica"/>
          <w:i/>
          <w:color w:val="008000"/>
          <w:sz w:val="18"/>
          <w:szCs w:val="18"/>
        </w:rPr>
        <w:t xml:space="preserve"> </w:t>
      </w:r>
      <w:r w:rsidR="008F76AB" w:rsidRPr="00B14F56">
        <w:rPr>
          <w:rFonts w:ascii="Helvetica" w:hAnsi="Helvetica"/>
          <w:i/>
          <w:color w:val="008000"/>
          <w:sz w:val="18"/>
          <w:szCs w:val="18"/>
        </w:rPr>
        <w:t>multiple</w:t>
      </w:r>
      <w:r w:rsidRPr="00B14F56">
        <w:rPr>
          <w:rFonts w:ascii="Helvetica" w:hAnsi="Helvetica"/>
          <w:i/>
          <w:color w:val="008000"/>
          <w:sz w:val="18"/>
          <w:szCs w:val="18"/>
        </w:rPr>
        <w:t xml:space="preserve"> Sandy-level superstorms by midcentury.</w:t>
      </w:r>
      <w:r w:rsidR="007A4742">
        <w:rPr>
          <w:rFonts w:ascii="Helvetica" w:hAnsi="Helvetica"/>
          <w:i/>
          <w:color w:val="008000"/>
          <w:sz w:val="18"/>
          <w:szCs w:val="18"/>
        </w:rPr>
        <w:t xml:space="preserve"> Sweet et al 2014</w:t>
      </w:r>
      <w:r w:rsidR="00AD1248">
        <w:rPr>
          <w:rFonts w:ascii="Helvetica" w:hAnsi="Helvetica"/>
          <w:i/>
          <w:color w:val="008000"/>
          <w:sz w:val="18"/>
          <w:szCs w:val="18"/>
        </w:rPr>
        <w:t>:</w:t>
      </w:r>
      <w:r w:rsidR="007A4742">
        <w:rPr>
          <w:rFonts w:ascii="Helvetica" w:hAnsi="Helvetica"/>
          <w:i/>
          <w:color w:val="008000"/>
          <w:sz w:val="18"/>
          <w:szCs w:val="18"/>
        </w:rPr>
        <w:t xml:space="preserve"> </w:t>
      </w:r>
      <w:r w:rsidR="007A4742" w:rsidRPr="007A4742">
        <w:rPr>
          <w:rFonts w:ascii="Helvetica" w:hAnsi="Helvetica"/>
          <w:color w:val="0000FF"/>
          <w:sz w:val="17"/>
          <w:szCs w:val="20"/>
          <w:u w:val="single"/>
        </w:rPr>
        <w:t>https://www.researchgate.net/publication/262186934_Hurricane_Sandy_Innundation_Probabilities_Today_and_Tomorrow</w:t>
      </w:r>
    </w:p>
    <w:p w:rsidR="000E5021" w:rsidRPr="006A1325" w:rsidRDefault="007A4742" w:rsidP="007A4742">
      <w:pPr>
        <w:spacing w:after="60"/>
        <w:rPr>
          <w:rFonts w:ascii="Helvetica" w:hAnsi="Helvetica"/>
          <w:sz w:val="17"/>
          <w:szCs w:val="20"/>
        </w:rPr>
      </w:pPr>
      <w:r>
        <w:rPr>
          <w:rFonts w:ascii="Helvetica" w:hAnsi="Helvetica"/>
          <w:color w:val="0000FF"/>
          <w:sz w:val="17"/>
          <w:szCs w:val="20"/>
          <w:u w:val="single"/>
        </w:rPr>
        <w:br/>
      </w:r>
      <w:r w:rsidR="002E1ACC" w:rsidRPr="00B14F56">
        <w:rPr>
          <w:rFonts w:ascii="Helvetica" w:hAnsi="Helvetica"/>
          <w:i/>
          <w:color w:val="008000"/>
          <w:sz w:val="18"/>
          <w:szCs w:val="18"/>
        </w:rPr>
        <w:t>Efficiency is important in all sectors, including transportation, electricity generation, storage, &amp; transission, manufacturing and agriculture. But the building sector accounts for the largest share of emissions in NY.</w:t>
      </w:r>
      <w:r w:rsidR="001E02A7" w:rsidRPr="00B14F56">
        <w:rPr>
          <w:rFonts w:ascii="Helvetica" w:hAnsi="Helvetica"/>
          <w:i/>
          <w:color w:val="008000"/>
          <w:sz w:val="18"/>
          <w:szCs w:val="18"/>
        </w:rPr>
        <w:t xml:space="preserve">  Getting to zero net emissions statewide is a heavy lift but the</w:t>
      </w:r>
      <w:r w:rsidR="000E5021">
        <w:rPr>
          <w:rFonts w:ascii="Helvetica" w:hAnsi="Helvetica"/>
          <w:i/>
          <w:color w:val="008000"/>
          <w:sz w:val="18"/>
          <w:szCs w:val="18"/>
        </w:rPr>
        <w:t xml:space="preserve"> potential</w:t>
      </w:r>
      <w:r w:rsidR="001E02A7" w:rsidRPr="00B14F56">
        <w:rPr>
          <w:rFonts w:ascii="Helvetica" w:hAnsi="Helvetica"/>
          <w:i/>
          <w:color w:val="008000"/>
          <w:sz w:val="18"/>
          <w:szCs w:val="18"/>
        </w:rPr>
        <w:t xml:space="preserve"> benefit is </w:t>
      </w:r>
      <w:r w:rsidR="001E02A7" w:rsidRPr="00B14F56">
        <w:rPr>
          <w:rFonts w:ascii="Helvetica" w:hAnsi="Helvetica"/>
          <w:b/>
          <w:i/>
          <w:color w:val="008000"/>
          <w:sz w:val="18"/>
          <w:szCs w:val="18"/>
        </w:rPr>
        <w:t>ENORMOUS</w:t>
      </w:r>
      <w:r w:rsidR="001E02A7" w:rsidRPr="00B14F56">
        <w:rPr>
          <w:rFonts w:ascii="Helvetica" w:hAnsi="Helvetica"/>
          <w:i/>
          <w:color w:val="008000"/>
          <w:sz w:val="18"/>
          <w:szCs w:val="18"/>
        </w:rPr>
        <w:t>.</w:t>
      </w:r>
      <w:r w:rsidR="000E5021">
        <w:rPr>
          <w:rFonts w:ascii="Helvetica" w:hAnsi="Helvetica"/>
          <w:i/>
          <w:color w:val="008000"/>
          <w:sz w:val="18"/>
          <w:szCs w:val="18"/>
        </w:rPr>
        <w:t xml:space="preserve"> See</w:t>
      </w:r>
      <w:r w:rsidR="000E5021" w:rsidRPr="006A1325">
        <w:rPr>
          <w:rFonts w:ascii="Helvetica" w:hAnsi="Helvetica"/>
          <w:sz w:val="17"/>
          <w:szCs w:val="20"/>
        </w:rPr>
        <w:t xml:space="preserve"> Amory Lovins, Rocky Mountain Institute Solutions Journal, Spring 2019</w:t>
      </w:r>
      <w:r w:rsidR="000E5021">
        <w:rPr>
          <w:rFonts w:ascii="Helvetica" w:hAnsi="Helvetica"/>
          <w:sz w:val="17"/>
          <w:szCs w:val="20"/>
        </w:rPr>
        <w:t xml:space="preserve">  </w:t>
      </w:r>
      <w:r w:rsidR="000E5021" w:rsidRPr="006A1325">
        <w:rPr>
          <w:rFonts w:ascii="Helvetica" w:hAnsi="Helvetica"/>
          <w:color w:val="0000FF"/>
          <w:sz w:val="17"/>
          <w:szCs w:val="20"/>
          <w:u w:val="single"/>
        </w:rPr>
        <w:t xml:space="preserve">https://medium.com/solutions-journal-spring-2019/the-invisible-energy-bonanza-1e06301c83a5 </w:t>
      </w:r>
    </w:p>
    <w:p w:rsidR="00271FB7" w:rsidRPr="00B14F56" w:rsidRDefault="007A4742" w:rsidP="00B14F56">
      <w:pPr>
        <w:spacing w:after="60"/>
        <w:rPr>
          <w:rFonts w:ascii="Helvetica" w:hAnsi="Helvetica"/>
          <w:i/>
          <w:color w:val="008000"/>
          <w:sz w:val="18"/>
          <w:szCs w:val="18"/>
        </w:rPr>
      </w:pPr>
      <w:r w:rsidRPr="00B14F56">
        <w:rPr>
          <w:rFonts w:ascii="Helvetica" w:hAnsi="Helvetica"/>
          <w:i/>
          <w:color w:val="008000"/>
          <w:sz w:val="18"/>
          <w:szCs w:val="18"/>
        </w:rPr>
        <w:t xml:space="preserve">Standards should apply to all building sectors: housing (single and multi-unit),  government buildings, and the business sector. </w:t>
      </w:r>
      <w:r w:rsidR="001E02A7" w:rsidRPr="00B14F56">
        <w:rPr>
          <w:rFonts w:ascii="Helvetica" w:hAnsi="Helvetica"/>
          <w:i/>
          <w:color w:val="008000"/>
          <w:sz w:val="18"/>
          <w:szCs w:val="18"/>
        </w:rPr>
        <w:t>New York can and should lead the nation and the world to a just transition.</w:t>
      </w:r>
      <w:r w:rsidR="00AD1248">
        <w:rPr>
          <w:rFonts w:ascii="Helvetica" w:hAnsi="Helvetica"/>
          <w:i/>
          <w:color w:val="008000"/>
          <w:sz w:val="18"/>
          <w:szCs w:val="18"/>
        </w:rPr>
        <w:t xml:space="preserve">  </w:t>
      </w:r>
    </w:p>
    <w:p w:rsidR="004A57BD" w:rsidRPr="005E6518" w:rsidRDefault="004A57BD" w:rsidP="00B14F56">
      <w:pPr>
        <w:spacing w:after="60"/>
        <w:rPr>
          <w:rFonts w:ascii="Times New Roman" w:hAnsi="Times New Roman" w:cs="Times New Roman"/>
          <w:b/>
          <w:szCs w:val="20"/>
        </w:rPr>
      </w:pPr>
      <w:r w:rsidRPr="005E6518">
        <w:rPr>
          <w:rFonts w:ascii="Times New Roman" w:hAnsi="Times New Roman" w:cs="Times New Roman"/>
          <w:b/>
          <w:szCs w:val="20"/>
        </w:rPr>
        <w:t>Buildings Sector Key Strategies by Theme</w:t>
      </w:r>
      <w:r w:rsidR="005E6518">
        <w:rPr>
          <w:rFonts w:ascii="Times New Roman" w:hAnsi="Times New Roman" w:cs="Times New Roman"/>
          <w:b/>
          <w:szCs w:val="20"/>
        </w:rPr>
        <w:t xml:space="preserve"> (</w:t>
      </w:r>
      <w:r w:rsidR="005E6518" w:rsidRPr="005E6518">
        <w:rPr>
          <w:rFonts w:ascii="Times New Roman" w:hAnsi="Times New Roman" w:cs="Times New Roman"/>
          <w:b/>
          <w:szCs w:val="20"/>
        </w:rPr>
        <w:t xml:space="preserve">Table </w:t>
      </w:r>
      <w:r w:rsidR="005E6518">
        <w:rPr>
          <w:rFonts w:ascii="Times New Roman" w:hAnsi="Times New Roman" w:cs="Times New Roman"/>
          <w:b/>
          <w:szCs w:val="20"/>
        </w:rPr>
        <w:t>9)</w:t>
      </w:r>
    </w:p>
    <w:p w:rsidR="005E6518" w:rsidRDefault="004A57BD" w:rsidP="00B14F56">
      <w:pPr>
        <w:widowControl w:val="0"/>
        <w:autoSpaceDE w:val="0"/>
        <w:autoSpaceDN w:val="0"/>
        <w:adjustRightInd w:val="0"/>
        <w:spacing w:after="60"/>
        <w:rPr>
          <w:rFonts w:ascii="Times New Roman" w:hAnsi="Times New Roman" w:cs="Times New Roman"/>
          <w:b/>
          <w:sz w:val="22"/>
          <w:szCs w:val="18"/>
        </w:rPr>
      </w:pPr>
      <w:r w:rsidRPr="0012475B">
        <w:rPr>
          <w:rFonts w:ascii="Times New Roman" w:hAnsi="Times New Roman" w:cs="Times New Roman"/>
          <w:b/>
          <w:sz w:val="22"/>
          <w:szCs w:val="18"/>
        </w:rPr>
        <w:t>Adopt Zero Emissions Codes and Standards and Require Energy Benchmarking for Buildings</w:t>
      </w:r>
    </w:p>
    <w:p w:rsidR="00C422CF" w:rsidRPr="0012475B" w:rsidRDefault="004A57BD" w:rsidP="00B14F56">
      <w:pPr>
        <w:spacing w:after="60"/>
        <w:rPr>
          <w:rFonts w:ascii="Times New Roman" w:hAnsi="Times New Roman" w:cs="Times New Roman"/>
          <w:b/>
          <w:sz w:val="20"/>
          <w:szCs w:val="18"/>
        </w:rPr>
      </w:pPr>
      <w:r w:rsidRPr="0012475B">
        <w:rPr>
          <w:rFonts w:ascii="Times New Roman" w:hAnsi="Times New Roman" w:cs="Times New Roman"/>
          <w:b/>
          <w:sz w:val="20"/>
          <w:szCs w:val="18"/>
        </w:rPr>
        <w:t>B1. Adopt Advanced Codes for Highly Efficient, All-Electric, and Resilient New Construction</w:t>
      </w:r>
      <w:r w:rsidR="000618EF" w:rsidRPr="0012475B">
        <w:rPr>
          <w:rFonts w:ascii="Times New Roman" w:hAnsi="Times New Roman" w:cs="Times New Roman"/>
          <w:b/>
          <w:sz w:val="20"/>
          <w:szCs w:val="18"/>
        </w:rPr>
        <w:t xml:space="preserve"> </w:t>
      </w:r>
    </w:p>
    <w:p w:rsidR="000618EF" w:rsidRPr="00245173" w:rsidRDefault="00C06583" w:rsidP="00B14F56">
      <w:pPr>
        <w:spacing w:after="60"/>
        <w:rPr>
          <w:rFonts w:ascii="Helvetica" w:hAnsi="Helvetica"/>
          <w:color w:val="008000"/>
          <w:sz w:val="18"/>
          <w:szCs w:val="18"/>
        </w:rPr>
      </w:pPr>
      <w:r w:rsidRPr="00245173">
        <w:rPr>
          <w:rFonts w:ascii="Helvetica" w:hAnsi="Helvetica"/>
          <w:color w:val="008000"/>
          <w:sz w:val="18"/>
          <w:szCs w:val="18"/>
        </w:rPr>
        <w:t xml:space="preserve">Facing the climate emergency demands </w:t>
      </w:r>
      <w:r w:rsidR="00C422CF" w:rsidRPr="00245173">
        <w:rPr>
          <w:rFonts w:ascii="Helvetica" w:hAnsi="Helvetica"/>
          <w:color w:val="008000"/>
          <w:sz w:val="18"/>
          <w:szCs w:val="18"/>
        </w:rPr>
        <w:t xml:space="preserve">changing </w:t>
      </w:r>
      <w:r w:rsidR="00C422CF" w:rsidRPr="00245173">
        <w:rPr>
          <w:rFonts w:ascii="Helvetica" w:hAnsi="Helvetica"/>
          <w:b/>
          <w:color w:val="008000"/>
          <w:sz w:val="18"/>
          <w:szCs w:val="18"/>
        </w:rPr>
        <w:t>mandatory statewide building codes to require net zero GHG emissions for new buildings at the earliest feasible date</w:t>
      </w:r>
      <w:r w:rsidRPr="00245173">
        <w:rPr>
          <w:rFonts w:ascii="Helvetica" w:hAnsi="Helvetica"/>
          <w:b/>
          <w:color w:val="008000"/>
          <w:sz w:val="18"/>
          <w:szCs w:val="18"/>
        </w:rPr>
        <w:t>,</w:t>
      </w:r>
      <w:r w:rsidR="00C422CF" w:rsidRPr="00245173">
        <w:rPr>
          <w:rFonts w:ascii="Helvetica" w:hAnsi="Helvetica"/>
          <w:b/>
          <w:color w:val="008000"/>
          <w:sz w:val="18"/>
          <w:szCs w:val="18"/>
        </w:rPr>
        <w:t xml:space="preserve"> eg 2025</w:t>
      </w:r>
      <w:r w:rsidR="00271FB7" w:rsidRPr="00245173">
        <w:rPr>
          <w:rFonts w:ascii="Helvetica" w:hAnsi="Helvetica"/>
          <w:b/>
          <w:color w:val="008000"/>
          <w:sz w:val="18"/>
          <w:szCs w:val="18"/>
        </w:rPr>
        <w:t xml:space="preserve">. </w:t>
      </w:r>
      <w:r w:rsidR="000E5021" w:rsidRPr="00245173">
        <w:rPr>
          <w:rFonts w:ascii="Helvetica" w:hAnsi="Helvetica"/>
          <w:b/>
          <w:color w:val="008000"/>
          <w:sz w:val="18"/>
          <w:szCs w:val="18"/>
        </w:rPr>
        <w:br/>
      </w:r>
      <w:r w:rsidR="000618EF" w:rsidRPr="00245173">
        <w:rPr>
          <w:rFonts w:ascii="Helvetica" w:hAnsi="Helvetica"/>
          <w:b/>
          <w:color w:val="008000"/>
          <w:sz w:val="18"/>
          <w:szCs w:val="18"/>
        </w:rPr>
        <w:t>District heating combined with geothermal</w:t>
      </w:r>
      <w:r w:rsidR="000E5021" w:rsidRPr="00245173">
        <w:rPr>
          <w:rFonts w:ascii="Helvetica" w:hAnsi="Helvetica"/>
          <w:b/>
          <w:color w:val="008000"/>
          <w:sz w:val="18"/>
          <w:szCs w:val="18"/>
        </w:rPr>
        <w:t xml:space="preserve"> (aka Thermal Energy Networks)</w:t>
      </w:r>
      <w:r w:rsidR="000618EF" w:rsidRPr="00245173">
        <w:rPr>
          <w:rFonts w:ascii="Helvetica" w:hAnsi="Helvetica"/>
          <w:color w:val="008000"/>
          <w:sz w:val="18"/>
          <w:szCs w:val="18"/>
          <w:vertAlign w:val="superscript"/>
        </w:rPr>
        <w:t xml:space="preserve"> </w:t>
      </w:r>
      <w:r w:rsidR="000618EF" w:rsidRPr="00245173">
        <w:rPr>
          <w:rFonts w:ascii="Helvetica" w:hAnsi="Helvetica"/>
          <w:color w:val="008000"/>
          <w:sz w:val="18"/>
          <w:szCs w:val="18"/>
        </w:rPr>
        <w:t>can be</w:t>
      </w:r>
      <w:r w:rsidR="000E5021" w:rsidRPr="00245173">
        <w:rPr>
          <w:rFonts w:ascii="Helvetica" w:hAnsi="Helvetica"/>
          <w:color w:val="008000"/>
          <w:sz w:val="18"/>
          <w:szCs w:val="18"/>
        </w:rPr>
        <w:t xml:space="preserve"> optimal</w:t>
      </w:r>
      <w:r w:rsidR="000618EF" w:rsidRPr="00245173">
        <w:rPr>
          <w:rFonts w:ascii="Helvetica" w:hAnsi="Helvetica"/>
          <w:color w:val="008000"/>
          <w:sz w:val="18"/>
          <w:szCs w:val="18"/>
        </w:rPr>
        <w:t xml:space="preserve"> especially for multiple</w:t>
      </w:r>
      <w:r w:rsidRPr="00245173">
        <w:rPr>
          <w:rFonts w:ascii="Helvetica" w:hAnsi="Helvetica"/>
          <w:color w:val="008000"/>
          <w:sz w:val="18"/>
          <w:szCs w:val="18"/>
        </w:rPr>
        <w:t xml:space="preserve"> buildings that can be built</w:t>
      </w:r>
      <w:r w:rsidR="000618EF" w:rsidRPr="00245173">
        <w:rPr>
          <w:rFonts w:ascii="Helvetica" w:hAnsi="Helvetica"/>
          <w:color w:val="008000"/>
          <w:sz w:val="18"/>
          <w:szCs w:val="18"/>
        </w:rPr>
        <w:t xml:space="preserve"> as a unit, </w:t>
      </w:r>
      <w:r w:rsidR="00245173" w:rsidRPr="00245173">
        <w:rPr>
          <w:rFonts w:ascii="Helvetica" w:hAnsi="Helvetica"/>
          <w:color w:val="008000"/>
          <w:sz w:val="18"/>
          <w:szCs w:val="18"/>
        </w:rPr>
        <w:t xml:space="preserve"> for example</w:t>
      </w:r>
      <w:r w:rsidR="000E5021" w:rsidRPr="00245173">
        <w:rPr>
          <w:rFonts w:ascii="Helvetica" w:hAnsi="Helvetica"/>
          <w:color w:val="008000"/>
          <w:sz w:val="18"/>
          <w:szCs w:val="18"/>
        </w:rPr>
        <w:t xml:space="preserve"> </w:t>
      </w:r>
      <w:r w:rsidR="000618EF" w:rsidRPr="00245173">
        <w:rPr>
          <w:rFonts w:ascii="Helvetica" w:hAnsi="Helvetica"/>
          <w:color w:val="008000"/>
          <w:sz w:val="18"/>
          <w:szCs w:val="18"/>
        </w:rPr>
        <w:t>campuses, of</w:t>
      </w:r>
      <w:r w:rsidR="000E5021" w:rsidRPr="00245173">
        <w:rPr>
          <w:rFonts w:ascii="Helvetica" w:hAnsi="Helvetica"/>
          <w:color w:val="008000"/>
          <w:sz w:val="18"/>
          <w:szCs w:val="18"/>
        </w:rPr>
        <w:t xml:space="preserve">fice complexes, neighborhoods and subdivisions. </w:t>
      </w:r>
      <w:r w:rsidR="00245173" w:rsidRPr="00245173">
        <w:rPr>
          <w:rFonts w:ascii="Helvetica" w:hAnsi="Helvetica"/>
          <w:color w:val="008000"/>
          <w:sz w:val="18"/>
          <w:szCs w:val="18"/>
        </w:rPr>
        <w:t xml:space="preserve"> </w:t>
      </w:r>
    </w:p>
    <w:p w:rsidR="00C422CF" w:rsidRPr="0012475B" w:rsidRDefault="004A57BD" w:rsidP="00B14F56">
      <w:pPr>
        <w:spacing w:after="60"/>
        <w:rPr>
          <w:rFonts w:ascii="Times New Roman" w:hAnsi="Times New Roman" w:cs="Times New Roman"/>
          <w:b/>
          <w:sz w:val="20"/>
          <w:szCs w:val="18"/>
        </w:rPr>
      </w:pPr>
      <w:r w:rsidRPr="0012475B">
        <w:rPr>
          <w:rFonts w:ascii="Times New Roman" w:hAnsi="Times New Roman" w:cs="Times New Roman"/>
          <w:b/>
          <w:sz w:val="20"/>
          <w:szCs w:val="18"/>
        </w:rPr>
        <w:t>B2. Adopt Standards for Zero Emissions Equipment and the Energy Performance of Existing Buildings</w:t>
      </w:r>
      <w:r w:rsidR="00C422CF" w:rsidRPr="0012475B">
        <w:rPr>
          <w:rFonts w:ascii="Times New Roman" w:hAnsi="Times New Roman" w:cs="Times New Roman"/>
          <w:b/>
          <w:sz w:val="20"/>
          <w:szCs w:val="18"/>
        </w:rPr>
        <w:t xml:space="preserve"> </w:t>
      </w:r>
    </w:p>
    <w:p w:rsidR="00271FB7" w:rsidRPr="00245173" w:rsidRDefault="00C422CF" w:rsidP="00B14F56">
      <w:pPr>
        <w:spacing w:after="60"/>
        <w:rPr>
          <w:rFonts w:ascii="Helvetica" w:hAnsi="Helvetica"/>
          <w:color w:val="008000"/>
          <w:sz w:val="18"/>
          <w:szCs w:val="18"/>
        </w:rPr>
      </w:pPr>
      <w:r w:rsidRPr="00245173">
        <w:rPr>
          <w:rFonts w:ascii="Helvetica" w:hAnsi="Helvetica"/>
          <w:color w:val="008000"/>
          <w:sz w:val="18"/>
          <w:szCs w:val="18"/>
        </w:rPr>
        <w:t xml:space="preserve">Because existing buildings will dominate through the next decade and beyond, they should receive a proportional share of policy attention and public investments. </w:t>
      </w:r>
      <w:r w:rsidR="00271FB7" w:rsidRPr="00245173">
        <w:rPr>
          <w:rFonts w:ascii="Helvetica" w:hAnsi="Helvetica"/>
          <w:color w:val="008000"/>
          <w:sz w:val="18"/>
          <w:szCs w:val="18"/>
        </w:rPr>
        <w:t xml:space="preserve">Programs for existing buildings should include state of the art </w:t>
      </w:r>
      <w:r w:rsidR="00271FB7" w:rsidRPr="00245173">
        <w:rPr>
          <w:rFonts w:ascii="Helvetica" w:hAnsi="Helvetica"/>
          <w:b/>
          <w:color w:val="008000"/>
          <w:sz w:val="18"/>
          <w:szCs w:val="18"/>
        </w:rPr>
        <w:t>efficiency and energy storage retrofits</w:t>
      </w:r>
      <w:r w:rsidR="00271FB7" w:rsidRPr="00245173">
        <w:rPr>
          <w:rFonts w:ascii="Helvetica" w:hAnsi="Helvetica"/>
          <w:color w:val="008000"/>
          <w:sz w:val="18"/>
          <w:szCs w:val="18"/>
        </w:rPr>
        <w:t xml:space="preserve"> </w:t>
      </w:r>
      <w:r w:rsidR="00271FB7" w:rsidRPr="00245173">
        <w:rPr>
          <w:rFonts w:ascii="Helvetica" w:hAnsi="Helvetica"/>
          <w:b/>
          <w:color w:val="008000"/>
          <w:sz w:val="18"/>
          <w:szCs w:val="18"/>
        </w:rPr>
        <w:t>first,</w:t>
      </w:r>
      <w:r w:rsidR="00271FB7" w:rsidRPr="00245173">
        <w:rPr>
          <w:rFonts w:ascii="Helvetica" w:hAnsi="Helvetica"/>
          <w:color w:val="008000"/>
          <w:sz w:val="18"/>
          <w:szCs w:val="18"/>
        </w:rPr>
        <w:t xml:space="preserve"> then renewable energy supply including geothermal, heat pumps, and dis</w:t>
      </w:r>
      <w:r w:rsidR="00774015" w:rsidRPr="00245173">
        <w:rPr>
          <w:rFonts w:ascii="Helvetica" w:hAnsi="Helvetica"/>
          <w:color w:val="008000"/>
          <w:sz w:val="18"/>
          <w:szCs w:val="18"/>
        </w:rPr>
        <w:t>t</w:t>
      </w:r>
      <w:r w:rsidR="00271FB7" w:rsidRPr="00245173">
        <w:rPr>
          <w:rFonts w:ascii="Helvetica" w:hAnsi="Helvetica"/>
          <w:color w:val="008000"/>
          <w:sz w:val="18"/>
          <w:szCs w:val="18"/>
        </w:rPr>
        <w:t>rict heating.</w:t>
      </w:r>
      <w:r w:rsidR="00245173" w:rsidRPr="00245173">
        <w:rPr>
          <w:rFonts w:ascii="Helvetica" w:hAnsi="Helvetica"/>
          <w:color w:val="008000"/>
          <w:sz w:val="18"/>
          <w:szCs w:val="18"/>
        </w:rPr>
        <w:t xml:space="preserve">  Again, district geothermal energy networks can also serve existing campuses, office complexes, neighborhoods and subdivisions. Municipal ownership may be best for existing neighborhoods.</w:t>
      </w:r>
    </w:p>
    <w:p w:rsidR="00271FB7" w:rsidRPr="00245173" w:rsidRDefault="00C422CF" w:rsidP="00B14F56">
      <w:pPr>
        <w:spacing w:after="60"/>
        <w:rPr>
          <w:rFonts w:ascii="Helvetica" w:hAnsi="Helvetica"/>
          <w:color w:val="008000"/>
          <w:sz w:val="18"/>
          <w:szCs w:val="18"/>
        </w:rPr>
      </w:pPr>
      <w:r w:rsidRPr="00245173">
        <w:rPr>
          <w:rFonts w:ascii="Helvetica" w:hAnsi="Helvetica"/>
          <w:color w:val="008000"/>
          <w:sz w:val="18"/>
          <w:szCs w:val="18"/>
        </w:rPr>
        <w:t>State of the art efficiency, opt</w:t>
      </w:r>
      <w:r w:rsidR="00774015" w:rsidRPr="00245173">
        <w:rPr>
          <w:rFonts w:ascii="Helvetica" w:hAnsi="Helvetica"/>
          <w:color w:val="008000"/>
          <w:sz w:val="18"/>
          <w:szCs w:val="18"/>
        </w:rPr>
        <w:t>imizing integrated system design</w:t>
      </w:r>
      <w:r w:rsidRPr="00245173">
        <w:rPr>
          <w:rFonts w:ascii="Helvetica" w:hAnsi="Helvetica"/>
          <w:color w:val="008000"/>
          <w:sz w:val="18"/>
          <w:szCs w:val="18"/>
        </w:rPr>
        <w:t xml:space="preserve"> rather than ad hoc patchwork retrofits, should be the first priority - minimizing heating and cooling loads will mean major cost saving over the life cycle of buildings in the scale of required clean energy supplies, as well as lower operating costs. </w:t>
      </w:r>
      <w:r w:rsidR="00245173" w:rsidRPr="00245173">
        <w:rPr>
          <w:rFonts w:ascii="Helvetica" w:hAnsi="Helvetica"/>
          <w:color w:val="008000"/>
          <w:sz w:val="18"/>
          <w:szCs w:val="18"/>
        </w:rPr>
        <w:t xml:space="preserve">See Lovins 2019, cited above.  </w:t>
      </w:r>
      <w:r w:rsidRPr="00245173">
        <w:rPr>
          <w:rFonts w:ascii="Helvetica" w:hAnsi="Helvetica"/>
          <w:color w:val="008000"/>
          <w:sz w:val="18"/>
          <w:szCs w:val="18"/>
        </w:rPr>
        <w:t>But efficiency should not com</w:t>
      </w:r>
      <w:r w:rsidR="00271FB7" w:rsidRPr="00245173">
        <w:rPr>
          <w:rFonts w:ascii="Helvetica" w:hAnsi="Helvetica"/>
          <w:color w:val="008000"/>
          <w:sz w:val="18"/>
          <w:szCs w:val="18"/>
        </w:rPr>
        <w:t>e at the expense of ventilation.</w:t>
      </w:r>
    </w:p>
    <w:p w:rsidR="00C422CF" w:rsidRPr="00B14F56" w:rsidRDefault="00271FB7" w:rsidP="00B14F56">
      <w:pPr>
        <w:spacing w:after="60"/>
        <w:rPr>
          <w:rFonts w:ascii="Helvetica" w:hAnsi="Helvetica"/>
          <w:i/>
          <w:color w:val="008000"/>
          <w:sz w:val="18"/>
          <w:szCs w:val="18"/>
        </w:rPr>
      </w:pPr>
      <w:r w:rsidRPr="00B14F56">
        <w:rPr>
          <w:rFonts w:ascii="Helvetica" w:hAnsi="Helvetica"/>
          <w:b/>
          <w:i/>
          <w:color w:val="008000"/>
          <w:sz w:val="18"/>
          <w:szCs w:val="18"/>
        </w:rPr>
        <w:t>Transition of government buildings should be accelerated</w:t>
      </w:r>
      <w:r w:rsidRPr="00B14F56">
        <w:rPr>
          <w:rFonts w:ascii="Helvetica" w:hAnsi="Helvetica"/>
          <w:i/>
          <w:color w:val="008000"/>
          <w:sz w:val="18"/>
          <w:szCs w:val="18"/>
        </w:rPr>
        <w:t xml:space="preserve"> and approvals streamlined to expand the market and help drive suppliers to innovate and scale up production</w:t>
      </w:r>
    </w:p>
    <w:p w:rsidR="00C422CF" w:rsidRPr="00B14F56" w:rsidRDefault="00C422CF" w:rsidP="00B14F56">
      <w:pPr>
        <w:spacing w:after="60"/>
        <w:rPr>
          <w:rFonts w:ascii="Helvetica" w:hAnsi="Helvetica"/>
          <w:color w:val="008000"/>
          <w:sz w:val="18"/>
          <w:szCs w:val="18"/>
        </w:rPr>
      </w:pPr>
      <w:r w:rsidRPr="00B14F56">
        <w:rPr>
          <w:rFonts w:ascii="Helvetica" w:hAnsi="Helvetica"/>
          <w:b/>
          <w:color w:val="008000"/>
          <w:sz w:val="18"/>
          <w:szCs w:val="18"/>
        </w:rPr>
        <w:t>Milions of New Yorkers are tenants,</w:t>
      </w:r>
      <w:r w:rsidRPr="00B14F56">
        <w:rPr>
          <w:rFonts w:ascii="Helvetica" w:hAnsi="Helvetica"/>
          <w:color w:val="008000"/>
          <w:sz w:val="18"/>
          <w:szCs w:val="18"/>
        </w:rPr>
        <w:t xml:space="preserve"> especially low and middle income urban residents.  Policy must take account of landlord/tenant issues to ensure timely full transition of this major sector (as long as this relic of feudalsim continues as </w:t>
      </w:r>
      <w:r w:rsidR="00245173">
        <w:rPr>
          <w:rFonts w:ascii="Helvetica" w:hAnsi="Helvetica"/>
          <w:color w:val="008000"/>
          <w:sz w:val="18"/>
          <w:szCs w:val="18"/>
        </w:rPr>
        <w:t>is likely</w:t>
      </w:r>
      <w:r w:rsidRPr="00B14F56">
        <w:rPr>
          <w:rFonts w:ascii="Helvetica" w:hAnsi="Helvetica"/>
          <w:color w:val="008000"/>
          <w:sz w:val="18"/>
          <w:szCs w:val="18"/>
        </w:rPr>
        <w:t xml:space="preserve"> </w:t>
      </w:r>
      <w:r w:rsidR="00245173">
        <w:rPr>
          <w:rFonts w:ascii="Helvetica" w:hAnsi="Helvetica"/>
          <w:color w:val="008000"/>
          <w:sz w:val="18"/>
          <w:szCs w:val="18"/>
        </w:rPr>
        <w:t>through</w:t>
      </w:r>
      <w:r w:rsidRPr="00B14F56">
        <w:rPr>
          <w:rFonts w:ascii="Helvetica" w:hAnsi="Helvetica"/>
          <w:color w:val="008000"/>
          <w:sz w:val="18"/>
          <w:szCs w:val="18"/>
        </w:rPr>
        <w:t xml:space="preserve"> this decade).  Tenants would get the benefits of strong retrofits in avoided utility costs, but could have their homes temporarily disrupted by the work.</w:t>
      </w:r>
      <w:r w:rsidR="008F76AB" w:rsidRPr="00B14F56">
        <w:rPr>
          <w:rFonts w:ascii="Helvetica" w:hAnsi="Helvetica"/>
          <w:color w:val="008000"/>
          <w:sz w:val="18"/>
          <w:szCs w:val="18"/>
        </w:rPr>
        <w:t xml:space="preserve">  They should be compensated and provided training and technical support.</w:t>
      </w:r>
      <w:r w:rsidRPr="00B14F56">
        <w:rPr>
          <w:rFonts w:ascii="Helvetica" w:hAnsi="Helvetica"/>
          <w:color w:val="008000"/>
          <w:sz w:val="18"/>
          <w:szCs w:val="18"/>
        </w:rPr>
        <w:t xml:space="preserve"> </w:t>
      </w:r>
    </w:p>
    <w:p w:rsidR="00C422CF" w:rsidRPr="00B14F56" w:rsidRDefault="00C422CF" w:rsidP="00B14F56">
      <w:pPr>
        <w:spacing w:after="60"/>
        <w:rPr>
          <w:rFonts w:ascii="Helvetica" w:hAnsi="Helvetica"/>
          <w:color w:val="008000"/>
          <w:sz w:val="18"/>
          <w:szCs w:val="18"/>
        </w:rPr>
      </w:pPr>
      <w:r w:rsidRPr="00B14F56">
        <w:rPr>
          <w:rFonts w:ascii="Helvetica" w:hAnsi="Helvetica"/>
          <w:color w:val="008000"/>
          <w:sz w:val="18"/>
          <w:szCs w:val="18"/>
        </w:rPr>
        <w:t>Landlords, whose property would be modified, must both be required to fully cooperate with retrofits and given reasonable incentives to participate willingly. Those should include full financing, outreach, training and technical support.  But landlords must be prevented from using efficiency iinves</w:t>
      </w:r>
      <w:r w:rsidR="008F76AB" w:rsidRPr="00B14F56">
        <w:rPr>
          <w:rFonts w:ascii="Helvetica" w:hAnsi="Helvetica"/>
          <w:color w:val="008000"/>
          <w:sz w:val="18"/>
          <w:szCs w:val="18"/>
        </w:rPr>
        <w:t>t</w:t>
      </w:r>
      <w:r w:rsidRPr="00B14F56">
        <w:rPr>
          <w:rFonts w:ascii="Helvetica" w:hAnsi="Helvetica"/>
          <w:color w:val="008000"/>
          <w:sz w:val="18"/>
          <w:szCs w:val="18"/>
        </w:rPr>
        <w:t>ments as an excuse to raise rents as major capital improvements</w:t>
      </w:r>
      <w:r w:rsidR="008F76AB" w:rsidRPr="00B14F56">
        <w:rPr>
          <w:rFonts w:ascii="Helvetica" w:hAnsi="Helvetica"/>
          <w:color w:val="008000"/>
          <w:sz w:val="18"/>
          <w:szCs w:val="18"/>
        </w:rPr>
        <w:t>;</w:t>
      </w:r>
      <w:r w:rsidRPr="00B14F56">
        <w:rPr>
          <w:rFonts w:ascii="Helvetica" w:hAnsi="Helvetica"/>
          <w:color w:val="008000"/>
          <w:sz w:val="18"/>
          <w:szCs w:val="18"/>
        </w:rPr>
        <w:t xml:space="preserve"> because the benefits of reduced greenhouse emissions would go to the public, the state should cover the full cost of installation.</w:t>
      </w:r>
    </w:p>
    <w:p w:rsidR="00245173" w:rsidRDefault="004A57BD" w:rsidP="00B14F56">
      <w:pPr>
        <w:widowControl w:val="0"/>
        <w:autoSpaceDE w:val="0"/>
        <w:autoSpaceDN w:val="0"/>
        <w:adjustRightInd w:val="0"/>
        <w:spacing w:after="60"/>
        <w:rPr>
          <w:rFonts w:ascii="Times New Roman" w:hAnsi="Times New Roman" w:cs="Times New Roman"/>
          <w:b/>
          <w:sz w:val="20"/>
          <w:szCs w:val="18"/>
        </w:rPr>
      </w:pPr>
      <w:r w:rsidRPr="0012475B">
        <w:rPr>
          <w:rFonts w:ascii="Times New Roman" w:hAnsi="Times New Roman" w:cs="Times New Roman"/>
          <w:b/>
          <w:sz w:val="20"/>
          <w:szCs w:val="18"/>
        </w:rPr>
        <w:t>B3. Require Energy Benchmarking and Disclosure</w:t>
      </w:r>
    </w:p>
    <w:p w:rsidR="00547CC6" w:rsidRDefault="00547CC6" w:rsidP="00B14F56">
      <w:pPr>
        <w:widowControl w:val="0"/>
        <w:autoSpaceDE w:val="0"/>
        <w:autoSpaceDN w:val="0"/>
        <w:adjustRightInd w:val="0"/>
        <w:spacing w:after="60"/>
        <w:rPr>
          <w:rFonts w:ascii="Times New Roman" w:hAnsi="Times New Roman" w:cs="Times New Roman"/>
          <w:b/>
          <w:sz w:val="20"/>
          <w:szCs w:val="18"/>
        </w:rPr>
      </w:pPr>
    </w:p>
    <w:p w:rsidR="004A57BD" w:rsidRPr="00245173" w:rsidRDefault="004A57BD" w:rsidP="00B14F56">
      <w:pPr>
        <w:widowControl w:val="0"/>
        <w:autoSpaceDE w:val="0"/>
        <w:autoSpaceDN w:val="0"/>
        <w:adjustRightInd w:val="0"/>
        <w:spacing w:after="60"/>
        <w:rPr>
          <w:rFonts w:ascii="Times New Roman" w:hAnsi="Times New Roman" w:cs="Times New Roman"/>
          <w:b/>
          <w:sz w:val="22"/>
          <w:szCs w:val="18"/>
        </w:rPr>
      </w:pPr>
      <w:r w:rsidRPr="00245173">
        <w:rPr>
          <w:rFonts w:ascii="Times New Roman" w:hAnsi="Times New Roman" w:cs="Times New Roman"/>
          <w:b/>
          <w:sz w:val="22"/>
          <w:szCs w:val="18"/>
        </w:rPr>
        <w:t>Scale Up Public Financial Incentives and  Expand Access to Public and Private Low-Cost Financing for Building Decarbonization</w:t>
      </w:r>
    </w:p>
    <w:p w:rsidR="008F76AB" w:rsidRPr="00245173" w:rsidRDefault="008F76AB" w:rsidP="00B14F56">
      <w:pPr>
        <w:spacing w:after="60"/>
        <w:rPr>
          <w:rFonts w:ascii="Helvetica" w:hAnsi="Helvetica"/>
          <w:color w:val="008000"/>
          <w:sz w:val="18"/>
          <w:szCs w:val="18"/>
        </w:rPr>
      </w:pPr>
      <w:r w:rsidRPr="00245173">
        <w:rPr>
          <w:rFonts w:ascii="Helvetica" w:hAnsi="Helvetica"/>
          <w:color w:val="008000"/>
          <w:sz w:val="18"/>
          <w:szCs w:val="18"/>
        </w:rPr>
        <w:t xml:space="preserve">Because replacing fossil fueled buildings, both by new construction and retrofits, will concentrate costs at the front end but will save money over the life of buildings by avoided fuel costs, we will need </w:t>
      </w:r>
      <w:r w:rsidRPr="00245173">
        <w:rPr>
          <w:rFonts w:ascii="Helvetica" w:hAnsi="Helvetica"/>
          <w:b/>
          <w:color w:val="008000"/>
          <w:sz w:val="18"/>
          <w:szCs w:val="18"/>
        </w:rPr>
        <w:t xml:space="preserve">an effective program to fully finance investments </w:t>
      </w:r>
      <w:r w:rsidRPr="00245173">
        <w:rPr>
          <w:rFonts w:ascii="Helvetica" w:hAnsi="Helvetica"/>
          <w:color w:val="008000"/>
          <w:sz w:val="18"/>
          <w:szCs w:val="18"/>
        </w:rPr>
        <w:t>in efficiency, energy storage, heat pumps</w:t>
      </w:r>
      <w:r w:rsidR="00B14F56" w:rsidRPr="00245173">
        <w:rPr>
          <w:rFonts w:ascii="Helvetica" w:hAnsi="Helvetica"/>
          <w:color w:val="008000"/>
          <w:sz w:val="18"/>
          <w:szCs w:val="18"/>
        </w:rPr>
        <w:t>,</w:t>
      </w:r>
      <w:r w:rsidR="00AC62F4" w:rsidRPr="00245173">
        <w:rPr>
          <w:rFonts w:ascii="Helvetica" w:hAnsi="Helvetica"/>
          <w:color w:val="008000"/>
          <w:sz w:val="18"/>
          <w:szCs w:val="18"/>
        </w:rPr>
        <w:t xml:space="preserve"> solar thermal systems, etc</w:t>
      </w:r>
      <w:r w:rsidRPr="00245173">
        <w:rPr>
          <w:rFonts w:ascii="Helvetica" w:hAnsi="Helvetica"/>
          <w:color w:val="008000"/>
          <w:sz w:val="18"/>
          <w:szCs w:val="18"/>
        </w:rPr>
        <w:t xml:space="preserve">.  Customers can pay off the investments in installments as they save avoided fuel costs,  through their utility bills. </w:t>
      </w:r>
      <w:r w:rsidR="00B14F56" w:rsidRPr="00245173">
        <w:rPr>
          <w:rFonts w:ascii="Helvetica" w:hAnsi="Helvetica"/>
          <w:color w:val="008000"/>
          <w:sz w:val="18"/>
          <w:szCs w:val="18"/>
        </w:rPr>
        <w:t>Reforming</w:t>
      </w:r>
      <w:r w:rsidRPr="00245173">
        <w:rPr>
          <w:rFonts w:ascii="Helvetica" w:hAnsi="Helvetica"/>
          <w:color w:val="008000"/>
          <w:sz w:val="18"/>
          <w:szCs w:val="18"/>
        </w:rPr>
        <w:t xml:space="preserve"> LIHEAP </w:t>
      </w:r>
      <w:r w:rsidR="00AC62F4" w:rsidRPr="00245173">
        <w:rPr>
          <w:rFonts w:ascii="Helvetica" w:hAnsi="Helvetica"/>
          <w:color w:val="008000"/>
          <w:sz w:val="18"/>
          <w:szCs w:val="18"/>
        </w:rPr>
        <w:t>could</w:t>
      </w:r>
      <w:r w:rsidRPr="00245173">
        <w:rPr>
          <w:rFonts w:ascii="Helvetica" w:hAnsi="Helvetica"/>
          <w:color w:val="008000"/>
          <w:sz w:val="18"/>
          <w:szCs w:val="18"/>
        </w:rPr>
        <w:t xml:space="preserve"> finance clean energy improvements for all low income New Yorkers.  </w:t>
      </w:r>
    </w:p>
    <w:p w:rsidR="004A57BD" w:rsidRPr="0012475B" w:rsidRDefault="004A57BD" w:rsidP="00B14F56">
      <w:pPr>
        <w:widowControl w:val="0"/>
        <w:autoSpaceDE w:val="0"/>
        <w:autoSpaceDN w:val="0"/>
        <w:adjustRightInd w:val="0"/>
        <w:spacing w:after="60"/>
        <w:rPr>
          <w:rFonts w:ascii="Times New Roman" w:hAnsi="Times New Roman" w:cs="Times New Roman"/>
          <w:b/>
          <w:sz w:val="20"/>
          <w:szCs w:val="18"/>
        </w:rPr>
      </w:pPr>
      <w:r w:rsidRPr="0012475B">
        <w:rPr>
          <w:rFonts w:ascii="Times New Roman" w:hAnsi="Times New Roman" w:cs="Times New Roman"/>
          <w:b/>
          <w:sz w:val="20"/>
          <w:szCs w:val="18"/>
        </w:rPr>
        <w:t>B4. Scale Up Public Financial Incentives</w:t>
      </w:r>
    </w:p>
    <w:p w:rsidR="00C422CF" w:rsidRPr="0012475B" w:rsidRDefault="004A57BD" w:rsidP="00B14F56">
      <w:pPr>
        <w:widowControl w:val="0"/>
        <w:autoSpaceDE w:val="0"/>
        <w:autoSpaceDN w:val="0"/>
        <w:adjustRightInd w:val="0"/>
        <w:spacing w:after="60"/>
        <w:rPr>
          <w:rFonts w:ascii="Times New Roman" w:hAnsi="Times New Roman" w:cs="Times New Roman"/>
          <w:b/>
          <w:sz w:val="20"/>
          <w:szCs w:val="18"/>
        </w:rPr>
      </w:pPr>
      <w:r w:rsidRPr="0012475B">
        <w:rPr>
          <w:rFonts w:ascii="Times New Roman" w:hAnsi="Times New Roman" w:cs="Times New Roman"/>
          <w:b/>
          <w:sz w:val="20"/>
          <w:szCs w:val="18"/>
        </w:rPr>
        <w:t>B5. Expand Access to Public and Private Low-Cost Financing</w:t>
      </w:r>
      <w:r w:rsidR="00C422CF" w:rsidRPr="0012475B">
        <w:rPr>
          <w:rFonts w:ascii="Times New Roman" w:hAnsi="Times New Roman" w:cs="Times New Roman"/>
          <w:b/>
          <w:sz w:val="20"/>
          <w:szCs w:val="18"/>
        </w:rPr>
        <w:t xml:space="preserve"> </w:t>
      </w:r>
    </w:p>
    <w:p w:rsidR="00547CC6" w:rsidRDefault="004A57BD" w:rsidP="00B14F56">
      <w:pPr>
        <w:widowControl w:val="0"/>
        <w:autoSpaceDE w:val="0"/>
        <w:autoSpaceDN w:val="0"/>
        <w:adjustRightInd w:val="0"/>
        <w:spacing w:after="60"/>
        <w:rPr>
          <w:rFonts w:ascii="Times New Roman" w:hAnsi="Times New Roman" w:cs="Times New Roman"/>
          <w:b/>
          <w:sz w:val="20"/>
          <w:szCs w:val="18"/>
        </w:rPr>
      </w:pPr>
      <w:r w:rsidRPr="008F76AB">
        <w:rPr>
          <w:rFonts w:ascii="Times New Roman" w:hAnsi="Times New Roman" w:cs="Times New Roman"/>
          <w:b/>
          <w:sz w:val="20"/>
          <w:szCs w:val="18"/>
        </w:rPr>
        <w:t>B6. Align Energy Price Signals with Policy Goals</w:t>
      </w:r>
    </w:p>
    <w:p w:rsidR="00245173" w:rsidRDefault="00245173" w:rsidP="00B14F56">
      <w:pPr>
        <w:widowControl w:val="0"/>
        <w:autoSpaceDE w:val="0"/>
        <w:autoSpaceDN w:val="0"/>
        <w:adjustRightInd w:val="0"/>
        <w:spacing w:after="60"/>
        <w:rPr>
          <w:rFonts w:ascii="Times New Roman" w:hAnsi="Times New Roman" w:cs="Times New Roman"/>
          <w:b/>
          <w:sz w:val="22"/>
          <w:szCs w:val="18"/>
        </w:rPr>
      </w:pPr>
    </w:p>
    <w:p w:rsidR="00245173" w:rsidRDefault="004A57BD" w:rsidP="00B14F56">
      <w:pPr>
        <w:widowControl w:val="0"/>
        <w:autoSpaceDE w:val="0"/>
        <w:autoSpaceDN w:val="0"/>
        <w:adjustRightInd w:val="0"/>
        <w:spacing w:after="60"/>
        <w:rPr>
          <w:rFonts w:ascii="Times New Roman" w:hAnsi="Times New Roman" w:cs="Times New Roman"/>
          <w:b/>
          <w:sz w:val="22"/>
          <w:szCs w:val="18"/>
        </w:rPr>
      </w:pPr>
      <w:r w:rsidRPr="0012475B">
        <w:rPr>
          <w:rFonts w:ascii="Times New Roman" w:hAnsi="Times New Roman" w:cs="Times New Roman"/>
          <w:b/>
          <w:sz w:val="22"/>
          <w:szCs w:val="18"/>
        </w:rPr>
        <w:t>Expand New York’s Commitment to Market Development, Innovation, and Leading-by- Example in State Projects</w:t>
      </w:r>
    </w:p>
    <w:p w:rsidR="004A57BD" w:rsidRPr="00C0241A" w:rsidRDefault="00C0241A" w:rsidP="00B14F56">
      <w:pPr>
        <w:widowControl w:val="0"/>
        <w:autoSpaceDE w:val="0"/>
        <w:autoSpaceDN w:val="0"/>
        <w:adjustRightInd w:val="0"/>
        <w:spacing w:after="60"/>
        <w:rPr>
          <w:rFonts w:ascii="Helvetica" w:hAnsi="Helvetica" w:cs="Times New Roman"/>
          <w:color w:val="008000"/>
          <w:sz w:val="20"/>
          <w:szCs w:val="18"/>
        </w:rPr>
      </w:pPr>
      <w:r w:rsidRPr="00C0241A">
        <w:rPr>
          <w:rFonts w:ascii="Helvetica" w:hAnsi="Helvetica" w:cs="Times New Roman"/>
          <w:color w:val="008000"/>
          <w:sz w:val="20"/>
          <w:szCs w:val="18"/>
        </w:rPr>
        <w:t>Yes, state projects can encourage innovation and economies of scale, and provide</w:t>
      </w:r>
      <w:r>
        <w:rPr>
          <w:rFonts w:ascii="Helvetica" w:hAnsi="Helvetica" w:cs="Times New Roman"/>
          <w:color w:val="008000"/>
          <w:sz w:val="20"/>
          <w:szCs w:val="18"/>
        </w:rPr>
        <w:t xml:space="preserve"> highly</w:t>
      </w:r>
      <w:r w:rsidRPr="00C0241A">
        <w:rPr>
          <w:rFonts w:ascii="Helvetica" w:hAnsi="Helvetica" w:cs="Times New Roman"/>
          <w:color w:val="008000"/>
          <w:sz w:val="20"/>
          <w:szCs w:val="18"/>
        </w:rPr>
        <w:t xml:space="preserve"> </w:t>
      </w:r>
      <w:r>
        <w:rPr>
          <w:rFonts w:ascii="Helvetica" w:hAnsi="Helvetica" w:cs="Times New Roman"/>
          <w:color w:val="008000"/>
          <w:sz w:val="20"/>
          <w:szCs w:val="18"/>
        </w:rPr>
        <w:t>visible proof that clean energy is practical.</w:t>
      </w:r>
    </w:p>
    <w:p w:rsidR="004A57BD" w:rsidRPr="0012475B" w:rsidRDefault="004A57BD" w:rsidP="00B14F56">
      <w:pPr>
        <w:widowControl w:val="0"/>
        <w:autoSpaceDE w:val="0"/>
        <w:autoSpaceDN w:val="0"/>
        <w:adjustRightInd w:val="0"/>
        <w:spacing w:after="60"/>
        <w:rPr>
          <w:rFonts w:ascii="Times New Roman" w:hAnsi="Times New Roman" w:cs="Times New Roman"/>
          <w:b/>
          <w:sz w:val="20"/>
          <w:szCs w:val="18"/>
        </w:rPr>
      </w:pPr>
      <w:r w:rsidRPr="0012475B">
        <w:rPr>
          <w:rFonts w:ascii="Times New Roman" w:hAnsi="Times New Roman" w:cs="Times New Roman"/>
          <w:b/>
          <w:sz w:val="20"/>
          <w:szCs w:val="18"/>
        </w:rPr>
        <w:t>B7. Invest in Workforce Development</w:t>
      </w:r>
    </w:p>
    <w:p w:rsidR="00245173" w:rsidRPr="00C0241A" w:rsidRDefault="00C0241A" w:rsidP="00B14F56">
      <w:pPr>
        <w:widowControl w:val="0"/>
        <w:autoSpaceDE w:val="0"/>
        <w:autoSpaceDN w:val="0"/>
        <w:adjustRightInd w:val="0"/>
        <w:spacing w:after="60"/>
        <w:rPr>
          <w:rFonts w:ascii="Helvetica" w:hAnsi="Helvetica" w:cs="Times New Roman"/>
          <w:color w:val="008000"/>
          <w:sz w:val="20"/>
          <w:szCs w:val="18"/>
        </w:rPr>
      </w:pPr>
      <w:r w:rsidRPr="00C0241A">
        <w:rPr>
          <w:rFonts w:ascii="Helvetica" w:hAnsi="Helvetica" w:cs="Times New Roman"/>
          <w:color w:val="008000"/>
          <w:sz w:val="20"/>
          <w:szCs w:val="18"/>
        </w:rPr>
        <w:t>Preferentall</w:t>
      </w:r>
      <w:r>
        <w:rPr>
          <w:rFonts w:ascii="Helvetica" w:hAnsi="Helvetica" w:cs="Times New Roman"/>
          <w:color w:val="008000"/>
          <w:sz w:val="20"/>
          <w:szCs w:val="18"/>
        </w:rPr>
        <w:t>y hire and train workers from disadvantaged communities an</w:t>
      </w:r>
      <w:r w:rsidR="00011552">
        <w:rPr>
          <w:rFonts w:ascii="Helvetica" w:hAnsi="Helvetica" w:cs="Times New Roman"/>
          <w:color w:val="008000"/>
          <w:sz w:val="20"/>
          <w:szCs w:val="18"/>
        </w:rPr>
        <w:t xml:space="preserve">d workers displaced from fossil </w:t>
      </w:r>
      <w:r>
        <w:rPr>
          <w:rFonts w:ascii="Helvetica" w:hAnsi="Helvetica" w:cs="Times New Roman"/>
          <w:color w:val="008000"/>
          <w:sz w:val="20"/>
          <w:szCs w:val="18"/>
        </w:rPr>
        <w:t>dependent jobs.</w:t>
      </w:r>
      <w:r w:rsidR="00011552">
        <w:rPr>
          <w:rFonts w:ascii="Helvetica" w:hAnsi="Helvetica" w:cs="Times New Roman"/>
          <w:color w:val="008000"/>
          <w:sz w:val="20"/>
          <w:szCs w:val="18"/>
        </w:rPr>
        <w:t xml:space="preserve">  Require prevailing wages and non interference with union organizing in all state funded projects.</w:t>
      </w:r>
    </w:p>
    <w:p w:rsidR="00C422CF" w:rsidRPr="0012475B" w:rsidRDefault="004A57BD" w:rsidP="00B14F56">
      <w:pPr>
        <w:widowControl w:val="0"/>
        <w:autoSpaceDE w:val="0"/>
        <w:autoSpaceDN w:val="0"/>
        <w:adjustRightInd w:val="0"/>
        <w:spacing w:after="60"/>
        <w:rPr>
          <w:rFonts w:ascii="Times New Roman" w:hAnsi="Times New Roman" w:cs="Times New Roman"/>
          <w:b/>
          <w:sz w:val="20"/>
          <w:szCs w:val="18"/>
        </w:rPr>
      </w:pPr>
      <w:r w:rsidRPr="0012475B">
        <w:rPr>
          <w:rFonts w:ascii="Times New Roman" w:hAnsi="Times New Roman" w:cs="Times New Roman"/>
          <w:b/>
          <w:sz w:val="20"/>
          <w:szCs w:val="18"/>
        </w:rPr>
        <w:t>B8. Scale Up Public Awareness and Consumer Education</w:t>
      </w:r>
    </w:p>
    <w:p w:rsidR="004A57BD" w:rsidRPr="00B14F56" w:rsidRDefault="00C422CF" w:rsidP="00B14F56">
      <w:pPr>
        <w:spacing w:after="60"/>
        <w:rPr>
          <w:rFonts w:ascii="Helvetica" w:hAnsi="Helvetica"/>
          <w:color w:val="000000"/>
          <w:sz w:val="18"/>
          <w:szCs w:val="18"/>
        </w:rPr>
      </w:pPr>
      <w:r w:rsidRPr="00B14F56">
        <w:rPr>
          <w:rFonts w:ascii="Helvetica" w:hAnsi="Helvetica"/>
          <w:color w:val="008000"/>
          <w:sz w:val="18"/>
          <w:szCs w:val="18"/>
        </w:rPr>
        <w:t xml:space="preserve">In addition to the front end </w:t>
      </w:r>
      <w:r w:rsidR="00AC62F4" w:rsidRPr="00B14F56">
        <w:rPr>
          <w:rFonts w:ascii="Helvetica" w:hAnsi="Helvetica"/>
          <w:color w:val="008000"/>
          <w:sz w:val="18"/>
          <w:szCs w:val="18"/>
        </w:rPr>
        <w:t xml:space="preserve">costs, lack of knowledge about </w:t>
      </w:r>
      <w:r w:rsidRPr="00B14F56">
        <w:rPr>
          <w:rFonts w:ascii="Helvetica" w:hAnsi="Helvetica"/>
          <w:color w:val="008000"/>
          <w:sz w:val="18"/>
          <w:szCs w:val="18"/>
        </w:rPr>
        <w:t>new technology can be a  barrier for many if not most customers. Outreach and training should be easily accessible and widely publicized and should be implemented in a way that reaches all New Yorkers, with clear step by step explanations easily accessible through all media, and ongoing technical support on how to choose, arrange installation of, and maintain all clean energy systems that may be appropriate to diverse customers in different local situations</w:t>
      </w:r>
      <w:r w:rsidRPr="00B14F56">
        <w:rPr>
          <w:rFonts w:ascii="Helvetica" w:hAnsi="Helvetica"/>
          <w:color w:val="000000"/>
          <w:sz w:val="18"/>
          <w:szCs w:val="18"/>
        </w:rPr>
        <w:t xml:space="preserve"> .</w:t>
      </w:r>
    </w:p>
    <w:p w:rsidR="004A57BD" w:rsidRPr="0012475B" w:rsidRDefault="004A57BD" w:rsidP="00B14F56">
      <w:pPr>
        <w:widowControl w:val="0"/>
        <w:autoSpaceDE w:val="0"/>
        <w:autoSpaceDN w:val="0"/>
        <w:adjustRightInd w:val="0"/>
        <w:spacing w:after="60"/>
        <w:rPr>
          <w:rFonts w:ascii="Times New Roman" w:hAnsi="Times New Roman" w:cs="Times New Roman"/>
          <w:b/>
          <w:sz w:val="20"/>
          <w:szCs w:val="18"/>
        </w:rPr>
      </w:pPr>
      <w:r w:rsidRPr="0012475B">
        <w:rPr>
          <w:rFonts w:ascii="Times New Roman" w:hAnsi="Times New Roman" w:cs="Times New Roman"/>
          <w:b/>
          <w:sz w:val="20"/>
          <w:szCs w:val="18"/>
        </w:rPr>
        <w:t>B9. Support Innovation</w:t>
      </w:r>
    </w:p>
    <w:p w:rsidR="00547CC6" w:rsidRDefault="004A57BD" w:rsidP="00B14F56">
      <w:pPr>
        <w:widowControl w:val="0"/>
        <w:autoSpaceDE w:val="0"/>
        <w:autoSpaceDN w:val="0"/>
        <w:adjustRightInd w:val="0"/>
        <w:spacing w:after="60"/>
        <w:rPr>
          <w:rFonts w:ascii="Times New Roman" w:hAnsi="Times New Roman" w:cs="Times New Roman"/>
          <w:b/>
          <w:sz w:val="20"/>
          <w:szCs w:val="18"/>
        </w:rPr>
      </w:pPr>
      <w:r w:rsidRPr="0012475B">
        <w:rPr>
          <w:rFonts w:ascii="Times New Roman" w:hAnsi="Times New Roman" w:cs="Times New Roman"/>
          <w:b/>
          <w:sz w:val="20"/>
          <w:szCs w:val="18"/>
        </w:rPr>
        <w:t>B10. Reduce Embodied Carbon from Building Construction</w:t>
      </w:r>
    </w:p>
    <w:p w:rsidR="004A57BD" w:rsidRPr="0012475B" w:rsidRDefault="004A57BD" w:rsidP="00B14F56">
      <w:pPr>
        <w:widowControl w:val="0"/>
        <w:autoSpaceDE w:val="0"/>
        <w:autoSpaceDN w:val="0"/>
        <w:adjustRightInd w:val="0"/>
        <w:spacing w:after="60"/>
        <w:rPr>
          <w:rFonts w:ascii="Times New Roman" w:hAnsi="Times New Roman" w:cs="Times New Roman"/>
          <w:b/>
          <w:sz w:val="22"/>
          <w:szCs w:val="18"/>
        </w:rPr>
      </w:pPr>
      <w:r w:rsidRPr="0012475B">
        <w:rPr>
          <w:rFonts w:ascii="Times New Roman" w:hAnsi="Times New Roman" w:cs="Times New Roman"/>
          <w:b/>
          <w:sz w:val="22"/>
          <w:szCs w:val="18"/>
        </w:rPr>
        <w:t>Transition from HFCs</w:t>
      </w:r>
    </w:p>
    <w:p w:rsidR="00547CC6" w:rsidRDefault="004A57BD" w:rsidP="00B14F56">
      <w:pPr>
        <w:widowControl w:val="0"/>
        <w:autoSpaceDE w:val="0"/>
        <w:autoSpaceDN w:val="0"/>
        <w:adjustRightInd w:val="0"/>
        <w:spacing w:after="60"/>
        <w:rPr>
          <w:rFonts w:ascii="Times New Roman" w:hAnsi="Times New Roman" w:cs="Times New Roman"/>
          <w:b/>
          <w:sz w:val="20"/>
          <w:szCs w:val="18"/>
        </w:rPr>
      </w:pPr>
      <w:r w:rsidRPr="0012475B">
        <w:rPr>
          <w:rFonts w:ascii="Times New Roman" w:hAnsi="Times New Roman" w:cs="Times New Roman"/>
          <w:b/>
          <w:sz w:val="20"/>
          <w:szCs w:val="18"/>
        </w:rPr>
        <w:t>B11. Advance a Managed and Just Transition from Reliance on HFC Use</w:t>
      </w:r>
    </w:p>
    <w:p w:rsidR="006906FB" w:rsidRPr="00245173" w:rsidRDefault="00245173" w:rsidP="00B14F56">
      <w:pPr>
        <w:spacing w:after="60"/>
        <w:rPr>
          <w:rFonts w:ascii="Helvetica" w:hAnsi="Helvetica"/>
          <w:color w:val="008000"/>
          <w:sz w:val="19"/>
          <w:szCs w:val="18"/>
        </w:rPr>
      </w:pPr>
      <w:r>
        <w:rPr>
          <w:rFonts w:ascii="Helvetica" w:hAnsi="Helvetica"/>
          <w:color w:val="008000"/>
          <w:sz w:val="19"/>
          <w:szCs w:val="18"/>
        </w:rPr>
        <w:t>If</w:t>
      </w:r>
      <w:r w:rsidR="000618EF" w:rsidRPr="00245173">
        <w:rPr>
          <w:rFonts w:ascii="Helvetica" w:hAnsi="Helvetica"/>
          <w:color w:val="008000"/>
          <w:sz w:val="19"/>
          <w:szCs w:val="18"/>
        </w:rPr>
        <w:t xml:space="preserve"> </w:t>
      </w:r>
      <w:r w:rsidR="000618EF" w:rsidRPr="00245173">
        <w:rPr>
          <w:rFonts w:ascii="Helvetica" w:hAnsi="Helvetica"/>
          <w:b/>
          <w:color w:val="008000"/>
          <w:sz w:val="19"/>
          <w:szCs w:val="18"/>
        </w:rPr>
        <w:t>refrigerant gases such as HFCs</w:t>
      </w:r>
      <w:r w:rsidR="000618EF" w:rsidRPr="00245173">
        <w:rPr>
          <w:rFonts w:ascii="Helvetica" w:hAnsi="Helvetica"/>
          <w:color w:val="008000"/>
          <w:sz w:val="19"/>
          <w:szCs w:val="18"/>
        </w:rPr>
        <w:t xml:space="preserve"> </w:t>
      </w:r>
      <w:r w:rsidR="000618EF" w:rsidRPr="00245173">
        <w:rPr>
          <w:rFonts w:ascii="Helvetica" w:hAnsi="Helvetica"/>
          <w:b/>
          <w:color w:val="008000"/>
          <w:sz w:val="19"/>
          <w:szCs w:val="18"/>
        </w:rPr>
        <w:t xml:space="preserve">with very high global warming potential </w:t>
      </w:r>
      <w:r w:rsidR="000618EF" w:rsidRPr="00245173">
        <w:rPr>
          <w:rFonts w:ascii="Helvetica" w:hAnsi="Helvetica"/>
          <w:color w:val="008000"/>
          <w:sz w:val="19"/>
          <w:szCs w:val="18"/>
        </w:rPr>
        <w:t>are used in heat pumps, strong measures to prevent their release to the atmosphere must be enf</w:t>
      </w:r>
      <w:r w:rsidR="00774015" w:rsidRPr="00245173">
        <w:rPr>
          <w:rFonts w:ascii="Helvetica" w:hAnsi="Helvetica"/>
          <w:color w:val="008000"/>
          <w:sz w:val="19"/>
          <w:szCs w:val="18"/>
        </w:rPr>
        <w:t xml:space="preserve">orced very strictly, with </w:t>
      </w:r>
      <w:r w:rsidR="000618EF" w:rsidRPr="00245173">
        <w:rPr>
          <w:rFonts w:ascii="Helvetica" w:hAnsi="Helvetica"/>
          <w:color w:val="008000"/>
          <w:sz w:val="19"/>
          <w:szCs w:val="18"/>
        </w:rPr>
        <w:t xml:space="preserve">financial incentives </w:t>
      </w:r>
      <w:r w:rsidR="00774015" w:rsidRPr="00245173">
        <w:rPr>
          <w:rFonts w:ascii="Helvetica" w:hAnsi="Helvetica"/>
          <w:color w:val="008000"/>
          <w:sz w:val="19"/>
          <w:szCs w:val="18"/>
        </w:rPr>
        <w:t>to recyle</w:t>
      </w:r>
      <w:r w:rsidR="000618EF" w:rsidRPr="00245173">
        <w:rPr>
          <w:rFonts w:ascii="Helvetica" w:hAnsi="Helvetica"/>
          <w:color w:val="008000"/>
          <w:sz w:val="19"/>
          <w:szCs w:val="18"/>
        </w:rPr>
        <w:t xml:space="preserve"> such as large refundable deposits, repurchase programs for old units analogous to "cash for clunkers", and large penalties for emission. The state should provide training and user friendly technical support to </w:t>
      </w:r>
      <w:r w:rsidR="00774015" w:rsidRPr="00245173">
        <w:rPr>
          <w:rFonts w:ascii="Helvetica" w:hAnsi="Helvetica"/>
          <w:color w:val="008000"/>
          <w:sz w:val="19"/>
          <w:szCs w:val="18"/>
        </w:rPr>
        <w:t>minimize</w:t>
      </w:r>
      <w:r w:rsidR="000618EF" w:rsidRPr="00245173">
        <w:rPr>
          <w:rFonts w:ascii="Helvetica" w:hAnsi="Helvetica"/>
          <w:color w:val="008000"/>
          <w:sz w:val="19"/>
          <w:szCs w:val="18"/>
        </w:rPr>
        <w:t xml:space="preserve"> inadvertently release </w:t>
      </w:r>
      <w:r w:rsidR="00774015" w:rsidRPr="00245173">
        <w:rPr>
          <w:rFonts w:ascii="Helvetica" w:hAnsi="Helvetica"/>
          <w:color w:val="008000"/>
          <w:sz w:val="19"/>
          <w:szCs w:val="18"/>
        </w:rPr>
        <w:t xml:space="preserve">of </w:t>
      </w:r>
      <w:r w:rsidR="000618EF" w:rsidRPr="00245173">
        <w:rPr>
          <w:rFonts w:ascii="Helvetica" w:hAnsi="Helvetica"/>
          <w:color w:val="008000"/>
          <w:sz w:val="19"/>
          <w:szCs w:val="18"/>
        </w:rPr>
        <w:t>refrigerants.</w:t>
      </w:r>
    </w:p>
    <w:sectPr w:rsidR="006906FB" w:rsidRPr="00245173" w:rsidSect="000E5021">
      <w:pgSz w:w="12240" w:h="15840"/>
      <w:pgMar w:top="1152" w:right="1008" w:bottom="1008" w:left="1152" w:header="432" w:footer="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A6245"/>
    <w:multiLevelType w:val="hybridMultilevel"/>
    <w:tmpl w:val="D7B416CA"/>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B0A82BB"/>
    <w:multiLevelType w:val="hybridMultilevel"/>
    <w:tmpl w:val="101B7CE2"/>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72630E8"/>
    <w:multiLevelType w:val="hybridMultilevel"/>
    <w:tmpl w:val="D7B416CA"/>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C76FC"/>
    <w:rsid w:val="00011552"/>
    <w:rsid w:val="000618EF"/>
    <w:rsid w:val="000D63E8"/>
    <w:rsid w:val="000E5021"/>
    <w:rsid w:val="0012475B"/>
    <w:rsid w:val="001E02A7"/>
    <w:rsid w:val="00220437"/>
    <w:rsid w:val="00245173"/>
    <w:rsid w:val="00271FB7"/>
    <w:rsid w:val="002E1ACC"/>
    <w:rsid w:val="002F4728"/>
    <w:rsid w:val="003B3621"/>
    <w:rsid w:val="003C76FC"/>
    <w:rsid w:val="00440B6D"/>
    <w:rsid w:val="004569F2"/>
    <w:rsid w:val="004A57BD"/>
    <w:rsid w:val="00526C2C"/>
    <w:rsid w:val="00547CC6"/>
    <w:rsid w:val="005E6518"/>
    <w:rsid w:val="006906FB"/>
    <w:rsid w:val="00774015"/>
    <w:rsid w:val="007A4742"/>
    <w:rsid w:val="007D75DD"/>
    <w:rsid w:val="0087364B"/>
    <w:rsid w:val="008F76AB"/>
    <w:rsid w:val="00AC62F4"/>
    <w:rsid w:val="00AD1248"/>
    <w:rsid w:val="00B14F56"/>
    <w:rsid w:val="00BF3B72"/>
    <w:rsid w:val="00C0241A"/>
    <w:rsid w:val="00C06583"/>
    <w:rsid w:val="00C422CF"/>
    <w:rsid w:val="00C9597B"/>
    <w:rsid w:val="00D75733"/>
    <w:rsid w:val="00DD14E1"/>
    <w:rsid w:val="00E11456"/>
    <w:rsid w:val="00F515BF"/>
    <w:rsid w:val="00FA1D1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84"/>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4569F2"/>
    <w:pPr>
      <w:widowControl w:val="0"/>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NYSERDAEXT-766329901-1785</_dlc_DocId>
    <_dlc_DocIdUrl xmlns="238dd806-a5b7-46a5-9c55-c2d3786c84e5">
      <Url>https://nysemail.sharepoint.com/sites/nyserda-ext/ExternalCollaboration/CLCPA/_layouts/15/DocIdRedir.aspx?ID=NYSERDAEXT-766329901-1785</Url>
      <Description>NYSERDAEXT-766329901-1785</Description>
    </_dlc_DocIdUrl>
  </documentManagement>
</p:properties>
</file>

<file path=customXml/itemProps1.xml><?xml version="1.0" encoding="utf-8"?>
<ds:datastoreItem xmlns:ds="http://schemas.openxmlformats.org/officeDocument/2006/customXml" ds:itemID="{C20D34D2-3C9A-41C3-95F7-86F2D71DE3BB}"/>
</file>

<file path=customXml/itemProps2.xml><?xml version="1.0" encoding="utf-8"?>
<ds:datastoreItem xmlns:ds="http://schemas.openxmlformats.org/officeDocument/2006/customXml" ds:itemID="{0636283D-B21B-4798-97DE-CBDB53903258}"/>
</file>

<file path=customXml/itemProps3.xml><?xml version="1.0" encoding="utf-8"?>
<ds:datastoreItem xmlns:ds="http://schemas.openxmlformats.org/officeDocument/2006/customXml" ds:itemID="{740BB6D7-211F-4E2E-9A0C-04D9FD63FEF3}"/>
</file>

<file path=customXml/itemProps4.xml><?xml version="1.0" encoding="utf-8"?>
<ds:datastoreItem xmlns:ds="http://schemas.openxmlformats.org/officeDocument/2006/customXml" ds:itemID="{0FB08E9F-0C0C-4B46-8364-F14CA93C80EE}"/>
</file>

<file path=docProps/app.xml><?xml version="1.0" encoding="utf-8"?>
<Properties xmlns="http://schemas.openxmlformats.org/officeDocument/2006/extended-properties" xmlns:vt="http://schemas.openxmlformats.org/officeDocument/2006/docPropsVTypes">
  <Template>Normal.dotm</Template>
  <TotalTime>36</TotalTime>
  <Pages>2</Pages>
  <Words>911</Words>
  <Characters>5194</Characters>
  <Application>Microsoft Macintosh Word</Application>
  <DocSecurity>0</DocSecurity>
  <Lines>43</Lines>
  <Paragraphs>10</Paragraphs>
  <ScaleCrop>false</ScaleCrop>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Schaeffer</dc:creator>
  <cp:keywords/>
  <cp:lastModifiedBy>Mark A. Schaeffer</cp:lastModifiedBy>
  <cp:revision>9</cp:revision>
  <cp:lastPrinted>2022-07-01T17:48:00Z</cp:lastPrinted>
  <dcterms:created xsi:type="dcterms:W3CDTF">2022-07-01T17:45:00Z</dcterms:created>
  <dcterms:modified xsi:type="dcterms:W3CDTF">2022-07-01T19:58:00Z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a64191b0-a156-4b6e-a743-59635a26c5c4</vt:lpwstr>
  </property>
</Properties>
</file>